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89" w:rsidRPr="00596392" w:rsidRDefault="00112489" w:rsidP="005A3B83">
      <w:pPr>
        <w:pStyle w:val="ListParagraph"/>
        <w:numPr>
          <w:ilvl w:val="0"/>
          <w:numId w:val="10"/>
        </w:numPr>
        <w:shd w:val="clear" w:color="auto" w:fill="FFFFFF"/>
        <w:spacing w:after="0" w:line="240" w:lineRule="auto"/>
        <w:jc w:val="both"/>
        <w:rPr>
          <w:rFonts w:ascii="Trebuchet MS" w:hAnsi="Trebuchet MS" w:cs="Arial"/>
          <w:b/>
          <w:i/>
          <w:color w:val="000000" w:themeColor="text1"/>
          <w:sz w:val="24"/>
          <w:szCs w:val="24"/>
          <w:u w:val="single"/>
        </w:rPr>
      </w:pPr>
      <w:r w:rsidRPr="00596392">
        <w:rPr>
          <w:rFonts w:ascii="Trebuchet MS" w:hAnsi="Trebuchet MS" w:cs="Arial"/>
          <w:b/>
          <w:i/>
          <w:color w:val="000000" w:themeColor="text1"/>
          <w:sz w:val="24"/>
          <w:szCs w:val="24"/>
          <w:u w:val="single"/>
        </w:rPr>
        <w:t xml:space="preserve">Aspecte importante </w:t>
      </w:r>
    </w:p>
    <w:p w:rsidR="003E5999" w:rsidRPr="00596392" w:rsidRDefault="003E5999" w:rsidP="00112489">
      <w:pPr>
        <w:shd w:val="clear" w:color="auto" w:fill="FFFFFF"/>
        <w:spacing w:after="0" w:line="240" w:lineRule="auto"/>
        <w:jc w:val="both"/>
        <w:rPr>
          <w:rFonts w:ascii="Trebuchet MS" w:hAnsi="Trebuchet MS" w:cs="Arial"/>
          <w:color w:val="000000" w:themeColor="text1"/>
          <w:sz w:val="24"/>
          <w:szCs w:val="24"/>
        </w:rPr>
      </w:pPr>
    </w:p>
    <w:p w:rsidR="002F25AA" w:rsidRPr="00596392" w:rsidRDefault="00112489" w:rsidP="003E5999">
      <w:pPr>
        <w:shd w:val="clear" w:color="auto" w:fill="FFFFFF"/>
        <w:spacing w:after="0" w:line="240" w:lineRule="auto"/>
        <w:ind w:firstLine="708"/>
        <w:jc w:val="both"/>
        <w:rPr>
          <w:rFonts w:ascii="Trebuchet MS" w:hAnsi="Trebuchet MS" w:cs="Arial"/>
          <w:color w:val="000000" w:themeColor="text1"/>
          <w:sz w:val="24"/>
          <w:szCs w:val="24"/>
        </w:rPr>
      </w:pPr>
      <w:r w:rsidRPr="00596392">
        <w:rPr>
          <w:rFonts w:ascii="Trebuchet MS" w:hAnsi="Trebuchet MS" w:cs="Arial"/>
          <w:color w:val="000000" w:themeColor="text1"/>
          <w:sz w:val="24"/>
          <w:szCs w:val="24"/>
        </w:rPr>
        <w:t>Activităţile specifice serviciului de salubrizare se gestionează şi se exploatează prin intermediul unor structuri specializate, denumite în continuare operatori,</w:t>
      </w:r>
      <w:r w:rsidR="002F25AA" w:rsidRPr="00596392">
        <w:rPr>
          <w:rFonts w:ascii="Trebuchet MS" w:hAnsi="Trebuchet MS" w:cs="Arial"/>
          <w:color w:val="000000" w:themeColor="text1"/>
          <w:sz w:val="24"/>
          <w:szCs w:val="24"/>
        </w:rPr>
        <w:t xml:space="preserve"> care nu sunt  licenţiați de A.N.R.S.C., respectiv</w:t>
      </w:r>
      <w:r w:rsidR="00355329" w:rsidRPr="00596392">
        <w:rPr>
          <w:rFonts w:ascii="Trebuchet MS" w:hAnsi="Trebuchet MS" w:cs="Arial"/>
          <w:color w:val="000000" w:themeColor="text1"/>
          <w:sz w:val="24"/>
          <w:szCs w:val="24"/>
        </w:rPr>
        <w:t xml:space="preserve"> pentru </w:t>
      </w:r>
      <w:r w:rsidR="002F25AA" w:rsidRPr="00596392">
        <w:rPr>
          <w:rFonts w:ascii="Trebuchet MS" w:hAnsi="Trebuchet MS" w:cs="Arial"/>
          <w:color w:val="000000" w:themeColor="text1"/>
          <w:sz w:val="24"/>
          <w:szCs w:val="24"/>
        </w:rPr>
        <w:t xml:space="preserve"> :</w:t>
      </w:r>
    </w:p>
    <w:p w:rsidR="002F25AA" w:rsidRPr="00596392" w:rsidRDefault="002F25AA" w:rsidP="002F25AA">
      <w:pPr>
        <w:pStyle w:val="ListParagraph"/>
        <w:numPr>
          <w:ilvl w:val="0"/>
          <w:numId w:val="17"/>
        </w:numPr>
        <w:shd w:val="clear" w:color="auto" w:fill="FFFFFF"/>
        <w:spacing w:after="0" w:line="240" w:lineRule="auto"/>
        <w:jc w:val="both"/>
        <w:rPr>
          <w:rFonts w:ascii="Trebuchet MS" w:hAnsi="Trebuchet MS" w:cs="Arial"/>
          <w:color w:val="000000" w:themeColor="text1"/>
          <w:sz w:val="24"/>
          <w:szCs w:val="24"/>
        </w:rPr>
      </w:pPr>
      <w:r w:rsidRPr="00596392">
        <w:rPr>
          <w:rFonts w:ascii="Trebuchet MS" w:hAnsi="Trebuchet MS" w:cs="Arial"/>
          <w:color w:val="000000" w:themeColor="text1"/>
          <w:sz w:val="24"/>
          <w:szCs w:val="24"/>
        </w:rPr>
        <w:t>colectarea şi transportul deşeurilor provenite din locuinţe, generate de activităţi de reamenajare şi reabilitare interioară şi/sau exterioară a acestora;</w:t>
      </w:r>
    </w:p>
    <w:p w:rsidR="002F25AA" w:rsidRPr="00596392" w:rsidRDefault="002F25AA" w:rsidP="002F25AA">
      <w:pPr>
        <w:pStyle w:val="ListParagraph"/>
        <w:numPr>
          <w:ilvl w:val="0"/>
          <w:numId w:val="17"/>
        </w:numPr>
        <w:shd w:val="clear" w:color="auto" w:fill="FFFFFF"/>
        <w:spacing w:after="0" w:line="240" w:lineRule="auto"/>
        <w:jc w:val="both"/>
        <w:rPr>
          <w:rFonts w:ascii="Trebuchet MS" w:hAnsi="Trebuchet MS" w:cs="Arial"/>
          <w:color w:val="000000" w:themeColor="text1"/>
          <w:sz w:val="24"/>
          <w:szCs w:val="24"/>
        </w:rPr>
      </w:pPr>
      <w:r w:rsidRPr="00596392">
        <w:rPr>
          <w:rFonts w:ascii="Trebuchet MS" w:hAnsi="Trebuchet MS" w:cs="Arial"/>
          <w:color w:val="000000" w:themeColor="text1"/>
          <w:sz w:val="24"/>
          <w:szCs w:val="24"/>
        </w:rPr>
        <w:t>organizarea prelucrării, neutralizării şi valorificării materiale şi energetice a deşeurilor;</w:t>
      </w:r>
    </w:p>
    <w:p w:rsidR="002F25AA" w:rsidRPr="00596392" w:rsidRDefault="002F25AA" w:rsidP="002F25AA">
      <w:pPr>
        <w:pStyle w:val="ListParagraph"/>
        <w:numPr>
          <w:ilvl w:val="0"/>
          <w:numId w:val="17"/>
        </w:numPr>
        <w:shd w:val="clear" w:color="auto" w:fill="FFFFFF"/>
        <w:spacing w:after="0" w:line="240" w:lineRule="auto"/>
        <w:jc w:val="both"/>
        <w:rPr>
          <w:rFonts w:ascii="Trebuchet MS" w:hAnsi="Trebuchet MS" w:cs="Arial"/>
          <w:color w:val="000000" w:themeColor="text1"/>
          <w:sz w:val="24"/>
          <w:szCs w:val="24"/>
        </w:rPr>
      </w:pPr>
      <w:r w:rsidRPr="00596392">
        <w:rPr>
          <w:rFonts w:ascii="Trebuchet MS" w:hAnsi="Trebuchet MS" w:cs="Arial"/>
          <w:color w:val="000000" w:themeColor="text1"/>
          <w:sz w:val="24"/>
          <w:szCs w:val="24"/>
        </w:rPr>
        <w:t>operarea/administrarea staţiilor de transfer pentru deşeurile municipale şi deşeurile similare;</w:t>
      </w:r>
    </w:p>
    <w:p w:rsidR="002F25AA" w:rsidRPr="00596392" w:rsidRDefault="002F25AA" w:rsidP="002F25AA">
      <w:pPr>
        <w:pStyle w:val="ListParagraph"/>
        <w:numPr>
          <w:ilvl w:val="0"/>
          <w:numId w:val="17"/>
        </w:numPr>
        <w:shd w:val="clear" w:color="auto" w:fill="FFFFFF"/>
        <w:spacing w:after="0" w:line="240" w:lineRule="auto"/>
        <w:jc w:val="both"/>
        <w:rPr>
          <w:rFonts w:ascii="Trebuchet MS" w:hAnsi="Trebuchet MS" w:cs="Arial"/>
          <w:color w:val="000000" w:themeColor="text1"/>
          <w:sz w:val="24"/>
          <w:szCs w:val="24"/>
        </w:rPr>
      </w:pPr>
      <w:r w:rsidRPr="00596392">
        <w:rPr>
          <w:rFonts w:ascii="Trebuchet MS" w:hAnsi="Trebuchet MS" w:cs="Arial"/>
          <w:color w:val="000000" w:themeColor="text1"/>
          <w:sz w:val="24"/>
          <w:szCs w:val="24"/>
        </w:rPr>
        <w:t>sortarea deşeurilor municipale şi a deşeurilor similare în staţiile de sortare;</w:t>
      </w:r>
    </w:p>
    <w:p w:rsidR="002F25AA" w:rsidRPr="00596392" w:rsidRDefault="002F25AA" w:rsidP="002F25AA">
      <w:pPr>
        <w:pStyle w:val="ListParagraph"/>
        <w:numPr>
          <w:ilvl w:val="0"/>
          <w:numId w:val="17"/>
        </w:numPr>
        <w:shd w:val="clear" w:color="auto" w:fill="FFFFFF"/>
        <w:spacing w:after="0" w:line="240" w:lineRule="auto"/>
        <w:jc w:val="both"/>
        <w:rPr>
          <w:rFonts w:ascii="Trebuchet MS" w:hAnsi="Trebuchet MS" w:cs="Arial"/>
          <w:color w:val="000000" w:themeColor="text1"/>
          <w:sz w:val="24"/>
          <w:szCs w:val="24"/>
        </w:rPr>
      </w:pPr>
      <w:r w:rsidRPr="00596392">
        <w:rPr>
          <w:rFonts w:ascii="Trebuchet MS" w:hAnsi="Trebuchet MS" w:cs="Arial"/>
          <w:color w:val="000000" w:themeColor="text1"/>
          <w:sz w:val="24"/>
          <w:szCs w:val="24"/>
        </w:rPr>
        <w:t>colectarea cadavrelor animalelor de pe domeniul public şi predarea acestora către unităţile de ecarisaj sau către instalaţiile de neutralizare;</w:t>
      </w:r>
    </w:p>
    <w:p w:rsidR="002F25AA" w:rsidRPr="00596392" w:rsidRDefault="002F25AA" w:rsidP="002F25AA">
      <w:pPr>
        <w:pStyle w:val="ListParagraph"/>
        <w:numPr>
          <w:ilvl w:val="0"/>
          <w:numId w:val="17"/>
        </w:numPr>
        <w:shd w:val="clear" w:color="auto" w:fill="FFFFFF"/>
        <w:spacing w:after="0" w:line="240" w:lineRule="auto"/>
        <w:jc w:val="both"/>
        <w:rPr>
          <w:rFonts w:ascii="Trebuchet MS" w:hAnsi="Trebuchet MS" w:cs="Arial"/>
          <w:color w:val="000000" w:themeColor="text1"/>
          <w:sz w:val="24"/>
          <w:szCs w:val="24"/>
        </w:rPr>
      </w:pPr>
      <w:r w:rsidRPr="00596392">
        <w:rPr>
          <w:rFonts w:ascii="Trebuchet MS" w:hAnsi="Trebuchet MS" w:cs="Arial"/>
          <w:color w:val="000000" w:themeColor="text1"/>
          <w:sz w:val="24"/>
          <w:szCs w:val="24"/>
        </w:rPr>
        <w:t xml:space="preserve">organizarea tratării </w:t>
      </w:r>
      <w:proofErr w:type="spellStart"/>
      <w:r w:rsidRPr="00596392">
        <w:rPr>
          <w:rFonts w:ascii="Trebuchet MS" w:hAnsi="Trebuchet MS" w:cs="Arial"/>
          <w:color w:val="000000" w:themeColor="text1"/>
          <w:sz w:val="24"/>
          <w:szCs w:val="24"/>
        </w:rPr>
        <w:t>mecano-biologice</w:t>
      </w:r>
      <w:proofErr w:type="spellEnd"/>
      <w:r w:rsidRPr="00596392">
        <w:rPr>
          <w:rFonts w:ascii="Trebuchet MS" w:hAnsi="Trebuchet MS" w:cs="Arial"/>
          <w:color w:val="000000" w:themeColor="text1"/>
          <w:sz w:val="24"/>
          <w:szCs w:val="24"/>
        </w:rPr>
        <w:t xml:space="preserve"> a deşeurilor municipale şi a deşeurilor similare;</w:t>
      </w:r>
    </w:p>
    <w:p w:rsidR="00EB77D7" w:rsidRPr="00596392" w:rsidRDefault="00355329" w:rsidP="002F25AA">
      <w:pPr>
        <w:shd w:val="clear" w:color="auto" w:fill="FFFFFF"/>
        <w:spacing w:after="0" w:line="240" w:lineRule="auto"/>
        <w:jc w:val="both"/>
        <w:rPr>
          <w:rFonts w:ascii="Trebuchet MS" w:hAnsi="Trebuchet MS" w:cs="Arial"/>
          <w:b/>
          <w:color w:val="000000" w:themeColor="text1"/>
          <w:sz w:val="24"/>
          <w:szCs w:val="24"/>
        </w:rPr>
      </w:pPr>
      <w:r w:rsidRPr="00596392">
        <w:rPr>
          <w:rFonts w:ascii="Trebuchet MS" w:hAnsi="Trebuchet MS" w:cs="Arial"/>
          <w:b/>
          <w:color w:val="000000" w:themeColor="text1"/>
          <w:sz w:val="24"/>
          <w:szCs w:val="24"/>
        </w:rPr>
        <w:t xml:space="preserve">care </w:t>
      </w:r>
      <w:r w:rsidR="00112489" w:rsidRPr="00596392">
        <w:rPr>
          <w:rFonts w:ascii="Trebuchet MS" w:hAnsi="Trebuchet MS" w:cs="Arial"/>
          <w:b/>
          <w:color w:val="000000" w:themeColor="text1"/>
          <w:sz w:val="24"/>
          <w:szCs w:val="24"/>
        </w:rPr>
        <w:t>sunt reglementat</w:t>
      </w:r>
      <w:r w:rsidR="002F25AA" w:rsidRPr="00596392">
        <w:rPr>
          <w:rFonts w:ascii="Trebuchet MS" w:hAnsi="Trebuchet MS" w:cs="Arial"/>
          <w:b/>
          <w:color w:val="000000" w:themeColor="text1"/>
          <w:sz w:val="24"/>
          <w:szCs w:val="24"/>
        </w:rPr>
        <w:t xml:space="preserve">e prin legi speciale şi/sau </w:t>
      </w:r>
      <w:r w:rsidR="00112489" w:rsidRPr="00596392">
        <w:rPr>
          <w:rFonts w:ascii="Trebuchet MS" w:hAnsi="Trebuchet MS" w:cs="Arial"/>
          <w:b/>
          <w:color w:val="000000" w:themeColor="text1"/>
          <w:sz w:val="24"/>
          <w:szCs w:val="24"/>
        </w:rPr>
        <w:t>se desfăşoară ocazional.</w:t>
      </w:r>
    </w:p>
    <w:p w:rsidR="003E5999" w:rsidRPr="00596392" w:rsidRDefault="00112489" w:rsidP="002F25AA">
      <w:pPr>
        <w:shd w:val="clear" w:color="auto" w:fill="FFFFFF"/>
        <w:spacing w:after="0" w:line="240" w:lineRule="auto"/>
        <w:jc w:val="both"/>
        <w:rPr>
          <w:rFonts w:ascii="Trebuchet MS" w:hAnsi="Trebuchet MS" w:cs="Arial"/>
          <w:color w:val="000000" w:themeColor="text1"/>
          <w:sz w:val="24"/>
          <w:szCs w:val="24"/>
        </w:rPr>
      </w:pPr>
      <w:r w:rsidRPr="00596392">
        <w:rPr>
          <w:rFonts w:ascii="Trebuchet MS"/>
          <w:color w:val="000000" w:themeColor="text1"/>
          <w:sz w:val="24"/>
          <w:szCs w:val="24"/>
        </w:rPr>
        <w:t> </w:t>
      </w:r>
    </w:p>
    <w:p w:rsidR="00EB77D7" w:rsidRPr="00596392" w:rsidRDefault="00112489" w:rsidP="00EB77D7">
      <w:pPr>
        <w:shd w:val="clear" w:color="auto" w:fill="FFFFFF"/>
        <w:spacing w:after="0" w:line="240" w:lineRule="auto"/>
        <w:jc w:val="both"/>
        <w:rPr>
          <w:rFonts w:ascii="Trebuchet MS" w:hAnsi="Trebuchet MS" w:cs="Arial"/>
          <w:color w:val="000000" w:themeColor="text1"/>
          <w:sz w:val="24"/>
          <w:szCs w:val="24"/>
        </w:rPr>
      </w:pPr>
      <w:r w:rsidRPr="00596392">
        <w:rPr>
          <w:rFonts w:ascii="Trebuchet MS" w:hAnsi="Trebuchet MS" w:cs="Arial"/>
          <w:color w:val="000000" w:themeColor="text1"/>
          <w:sz w:val="24"/>
          <w:szCs w:val="24"/>
        </w:rPr>
        <w:t>Activităţile</w:t>
      </w:r>
      <w:r w:rsidR="002F25AA" w:rsidRPr="00596392">
        <w:rPr>
          <w:rFonts w:ascii="Trebuchet MS" w:hAnsi="Trebuchet MS" w:cs="Arial"/>
          <w:color w:val="000000" w:themeColor="text1"/>
          <w:sz w:val="24"/>
          <w:szCs w:val="24"/>
        </w:rPr>
        <w:t>:</w:t>
      </w:r>
    </w:p>
    <w:p w:rsidR="002F25AA" w:rsidRPr="00596392" w:rsidRDefault="002F25AA" w:rsidP="00EB77D7">
      <w:pPr>
        <w:pStyle w:val="ListParagraph"/>
        <w:numPr>
          <w:ilvl w:val="0"/>
          <w:numId w:val="19"/>
        </w:numPr>
        <w:shd w:val="clear" w:color="auto" w:fill="FFFFFF"/>
        <w:spacing w:after="0" w:line="240" w:lineRule="auto"/>
        <w:jc w:val="both"/>
        <w:rPr>
          <w:rFonts w:ascii="Trebuchet MS" w:hAnsi="Trebuchet MS" w:cs="Arial"/>
          <w:color w:val="000000" w:themeColor="text1"/>
          <w:sz w:val="24"/>
          <w:szCs w:val="24"/>
        </w:rPr>
      </w:pPr>
      <w:r w:rsidRPr="00596392">
        <w:rPr>
          <w:rFonts w:ascii="Trebuchet MS" w:hAnsi="Trebuchet MS" w:cs="Arial"/>
          <w:color w:val="000000" w:themeColor="text1"/>
          <w:sz w:val="24"/>
          <w:szCs w:val="24"/>
        </w:rPr>
        <w:t>colectarea şi transportul deşeurilor provenite din locuinţe, generate de activităţi de reamenajare şi reabilitare interioară şi/sau exterioară a acestora;</w:t>
      </w:r>
    </w:p>
    <w:p w:rsidR="00EB77D7" w:rsidRPr="00596392" w:rsidRDefault="00EB77D7" w:rsidP="00EB77D7">
      <w:pPr>
        <w:pStyle w:val="ListParagraph"/>
        <w:numPr>
          <w:ilvl w:val="0"/>
          <w:numId w:val="19"/>
        </w:numPr>
        <w:shd w:val="clear" w:color="auto" w:fill="FFFFFF"/>
        <w:spacing w:after="0" w:line="240" w:lineRule="auto"/>
        <w:jc w:val="both"/>
        <w:rPr>
          <w:rFonts w:ascii="Trebuchet MS" w:hAnsi="Trebuchet MS" w:cs="Arial"/>
          <w:color w:val="000000" w:themeColor="text1"/>
          <w:sz w:val="24"/>
          <w:szCs w:val="24"/>
        </w:rPr>
      </w:pPr>
      <w:r w:rsidRPr="00596392">
        <w:rPr>
          <w:rFonts w:ascii="Trebuchet MS" w:hAnsi="Trebuchet MS" w:cs="Arial"/>
          <w:color w:val="000000" w:themeColor="text1"/>
          <w:sz w:val="24"/>
          <w:szCs w:val="24"/>
        </w:rPr>
        <w:t>colectarea cadavrelor animalelor de pe domeniul public şi predarea acestora către unităţile de ecarisaj sau către instalaţiile de neutralizare;</w:t>
      </w:r>
    </w:p>
    <w:p w:rsidR="003E5999" w:rsidRPr="00596392" w:rsidRDefault="00112489" w:rsidP="00EB77D7">
      <w:pPr>
        <w:shd w:val="clear" w:color="auto" w:fill="FFFFFF"/>
        <w:spacing w:after="0" w:line="240" w:lineRule="auto"/>
        <w:jc w:val="both"/>
        <w:rPr>
          <w:rFonts w:ascii="Trebuchet MS" w:hAnsi="Trebuchet MS" w:cs="Arial"/>
          <w:b/>
          <w:color w:val="000000" w:themeColor="text1"/>
          <w:sz w:val="24"/>
          <w:szCs w:val="24"/>
        </w:rPr>
      </w:pPr>
      <w:r w:rsidRPr="00596392">
        <w:rPr>
          <w:rFonts w:ascii="Trebuchet MS" w:hAnsi="Trebuchet MS" w:cs="Arial"/>
          <w:color w:val="000000" w:themeColor="text1"/>
          <w:sz w:val="24"/>
          <w:szCs w:val="24"/>
        </w:rPr>
        <w:t xml:space="preserve">cu grad redus de repetabilitate şi care se desfăşoară ocazional, se prestează de către operatorii licenţiaţi pentru desfăşurarea activităţii de colectare şi transport al deşeurilor şi se efectuează la solicitarea producătorilor/deţinătorilor de deşeuri, </w:t>
      </w:r>
      <w:r w:rsidRPr="00596392">
        <w:rPr>
          <w:rFonts w:ascii="Trebuchet MS" w:hAnsi="Trebuchet MS" w:cs="Arial"/>
          <w:b/>
          <w:color w:val="000000" w:themeColor="text1"/>
          <w:sz w:val="24"/>
          <w:szCs w:val="24"/>
        </w:rPr>
        <w:t>în baza tarifelor aprobate de către autoritatea deliberativă a administraţiei publice locale sau de către asociaţia de dezvoltare intercomunitară, după caz.</w:t>
      </w:r>
    </w:p>
    <w:p w:rsidR="003E5999" w:rsidRPr="00596392" w:rsidRDefault="00112489" w:rsidP="003E5999">
      <w:pPr>
        <w:shd w:val="clear" w:color="auto" w:fill="FFFFFF"/>
        <w:spacing w:after="0" w:line="240" w:lineRule="auto"/>
        <w:ind w:firstLine="708"/>
        <w:jc w:val="both"/>
        <w:rPr>
          <w:rFonts w:ascii="Trebuchet MS" w:hAnsi="Trebuchet MS" w:cs="Arial"/>
          <w:color w:val="000000" w:themeColor="text1"/>
          <w:sz w:val="24"/>
          <w:szCs w:val="24"/>
        </w:rPr>
      </w:pPr>
      <w:r w:rsidRPr="00596392">
        <w:rPr>
          <w:rFonts w:ascii="Trebuchet MS" w:hAnsi="Trebuchet MS" w:cs="Arial"/>
          <w:b/>
          <w:color w:val="000000" w:themeColor="text1"/>
          <w:sz w:val="24"/>
          <w:szCs w:val="24"/>
        </w:rPr>
        <w:br/>
      </w:r>
      <w:r w:rsidRPr="00596392">
        <w:rPr>
          <w:rFonts w:ascii="Trebuchet MS" w:hAnsi="Arial" w:cs="Arial"/>
          <w:b/>
          <w:color w:val="000000" w:themeColor="text1"/>
          <w:sz w:val="24"/>
          <w:szCs w:val="24"/>
        </w:rPr>
        <w:t> </w:t>
      </w:r>
      <w:r w:rsidRPr="00596392">
        <w:rPr>
          <w:rFonts w:ascii="Trebuchet MS" w:hAnsi="Arial" w:cs="Arial"/>
          <w:b/>
          <w:color w:val="000000" w:themeColor="text1"/>
          <w:sz w:val="24"/>
          <w:szCs w:val="24"/>
        </w:rPr>
        <w:t> </w:t>
      </w:r>
      <w:r w:rsidR="003E5999" w:rsidRPr="00596392">
        <w:rPr>
          <w:rFonts w:ascii="Trebuchet MS" w:hAnsi="Trebuchet MS" w:cs="Arial"/>
          <w:b/>
          <w:color w:val="000000" w:themeColor="text1"/>
          <w:sz w:val="24"/>
          <w:szCs w:val="24"/>
        </w:rPr>
        <w:t xml:space="preserve">  </w:t>
      </w:r>
      <w:r w:rsidRPr="00596392">
        <w:rPr>
          <w:rFonts w:ascii="Trebuchet MS" w:hAnsi="Trebuchet MS" w:cs="Arial"/>
          <w:b/>
          <w:color w:val="000000" w:themeColor="text1"/>
          <w:sz w:val="24"/>
          <w:szCs w:val="24"/>
        </w:rPr>
        <w:t>Operatorii licenţiaţi pentru desfăşurarea activităţii de colectare separată şi transport separat al deşeurilor, cu excepţia deşeurilor periculoase cu regim special, au obligaţia să colecteze deşeurile abandonate</w:t>
      </w:r>
      <w:r w:rsidRPr="00596392">
        <w:rPr>
          <w:rFonts w:ascii="Trebuchet MS" w:hAnsi="Trebuchet MS" w:cs="Arial"/>
          <w:color w:val="000000" w:themeColor="text1"/>
          <w:sz w:val="24"/>
          <w:szCs w:val="24"/>
        </w:rPr>
        <w:t xml:space="preserve"> şi, în cazul în care producătorul/deţinătorul de deşeuri este necunoscut, cheltuielile legate de curăţarea şi refacerea mediului, precum şi cele de transport, valorificare, recuperare/reciclare, eliminare sunt suportate de către autoritatea administraţiei publice locale. După identificarea producătorului/deţinătorului de deşeuri, acesta este obligat să suporte atât cheltuielile efectuate de autoritatea administraţiei publice locale, cât şi sancţiunile contravenţionale.</w:t>
      </w:r>
    </w:p>
    <w:p w:rsidR="00596392" w:rsidRPr="00596392" w:rsidRDefault="00596392" w:rsidP="003E5999">
      <w:pPr>
        <w:shd w:val="clear" w:color="auto" w:fill="FFFFFF"/>
        <w:spacing w:after="0" w:line="240" w:lineRule="auto"/>
        <w:ind w:firstLine="708"/>
        <w:jc w:val="both"/>
        <w:rPr>
          <w:rFonts w:ascii="Trebuchet MS" w:hAnsi="Trebuchet MS" w:cs="Arial"/>
          <w:b/>
          <w:color w:val="000000" w:themeColor="text1"/>
          <w:sz w:val="24"/>
          <w:szCs w:val="24"/>
        </w:rPr>
      </w:pPr>
    </w:p>
    <w:p w:rsidR="00C35FE4" w:rsidRPr="00596392" w:rsidRDefault="00112489" w:rsidP="003E5999">
      <w:pPr>
        <w:shd w:val="clear" w:color="auto" w:fill="FFFFFF"/>
        <w:spacing w:after="0" w:line="240" w:lineRule="auto"/>
        <w:ind w:firstLine="708"/>
        <w:jc w:val="both"/>
        <w:rPr>
          <w:rFonts w:ascii="Trebuchet MS" w:eastAsia="Times New Roman" w:hAnsi="Trebuchet MS" w:cs="Arial"/>
          <w:b/>
          <w:bCs/>
          <w:i/>
          <w:iCs/>
          <w:color w:val="000000" w:themeColor="text1"/>
          <w:sz w:val="24"/>
          <w:szCs w:val="24"/>
          <w:lang w:eastAsia="ro-RO"/>
        </w:rPr>
      </w:pPr>
      <w:r w:rsidRPr="00596392">
        <w:rPr>
          <w:rFonts w:ascii="Trebuchet MS" w:hAnsi="Trebuchet MS" w:cs="Arial"/>
          <w:b/>
          <w:color w:val="000000" w:themeColor="text1"/>
          <w:sz w:val="24"/>
          <w:szCs w:val="24"/>
        </w:rPr>
        <w:t>Depozitarea deşeurilor municipale şi a celor asimilabile acestora este permisă numai în locuri speciale, amenajate conform legislaţiei şi normelor tehnice în vigoare aplicabile depozitelor de deşeuri şi numai după obţinerea acordurilor şi avizelor prevăzute de legislaţia privind protecţia şi conservarea mediului, igiena şi sănătatea populaţiei. Depozitele pentru deşeurile municipale se amplasează conform Strategiei naţionale de gestionare a deşeurilor şi Planului naţi</w:t>
      </w:r>
      <w:r w:rsidR="003E5999" w:rsidRPr="00596392">
        <w:rPr>
          <w:rFonts w:ascii="Trebuchet MS" w:hAnsi="Trebuchet MS" w:cs="Arial"/>
          <w:b/>
          <w:color w:val="000000" w:themeColor="text1"/>
          <w:sz w:val="24"/>
          <w:szCs w:val="24"/>
        </w:rPr>
        <w:t xml:space="preserve">onal de gestionare a deşeurilor </w:t>
      </w:r>
      <w:r w:rsidRPr="00596392">
        <w:rPr>
          <w:rFonts w:ascii="Trebuchet MS" w:hAnsi="Trebuchet MS" w:cs="Arial"/>
          <w:b/>
          <w:color w:val="000000" w:themeColor="text1"/>
          <w:sz w:val="24"/>
          <w:szCs w:val="24"/>
        </w:rPr>
        <w:t>, aprobate potrivit legii</w:t>
      </w:r>
      <w:r w:rsidR="00170844" w:rsidRPr="00596392">
        <w:rPr>
          <w:rFonts w:ascii="Trebuchet MS" w:hAnsi="Trebuchet MS" w:cs="Arial"/>
          <w:b/>
          <w:color w:val="000000" w:themeColor="text1"/>
          <w:sz w:val="24"/>
          <w:szCs w:val="24"/>
        </w:rPr>
        <w:t xml:space="preserve">. </w:t>
      </w:r>
    </w:p>
    <w:sectPr w:rsidR="00C35FE4" w:rsidRPr="00596392" w:rsidSect="001B1FCD">
      <w:pgSz w:w="11906" w:h="16838"/>
      <w:pgMar w:top="1077"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9" type="#_x0000_t75" style="width:11.25pt;height:11.25pt" o:bullet="t">
        <v:imagedata r:id="rId1" o:title="msoF07"/>
      </v:shape>
    </w:pict>
  </w:numPicBullet>
  <w:abstractNum w:abstractNumId="0">
    <w:nsid w:val="03BC011A"/>
    <w:multiLevelType w:val="hybridMultilevel"/>
    <w:tmpl w:val="C936B07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FE751B"/>
    <w:multiLevelType w:val="hybridMultilevel"/>
    <w:tmpl w:val="9CB08C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F532A7"/>
    <w:multiLevelType w:val="hybridMultilevel"/>
    <w:tmpl w:val="D38076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C339EB"/>
    <w:multiLevelType w:val="hybridMultilevel"/>
    <w:tmpl w:val="7A00E63A"/>
    <w:lvl w:ilvl="0" w:tplc="0418000B">
      <w:start w:val="1"/>
      <w:numFmt w:val="bullet"/>
      <w:lvlText w:val=""/>
      <w:lvlJc w:val="left"/>
      <w:pPr>
        <w:ind w:left="1301" w:hanging="360"/>
      </w:pPr>
      <w:rPr>
        <w:rFonts w:ascii="Wingdings" w:hAnsi="Wingdings" w:hint="default"/>
      </w:rPr>
    </w:lvl>
    <w:lvl w:ilvl="1" w:tplc="04180003" w:tentative="1">
      <w:start w:val="1"/>
      <w:numFmt w:val="bullet"/>
      <w:lvlText w:val="o"/>
      <w:lvlJc w:val="left"/>
      <w:pPr>
        <w:ind w:left="2021" w:hanging="360"/>
      </w:pPr>
      <w:rPr>
        <w:rFonts w:ascii="Courier New" w:hAnsi="Courier New" w:cs="Courier New" w:hint="default"/>
      </w:rPr>
    </w:lvl>
    <w:lvl w:ilvl="2" w:tplc="04180005" w:tentative="1">
      <w:start w:val="1"/>
      <w:numFmt w:val="bullet"/>
      <w:lvlText w:val=""/>
      <w:lvlJc w:val="left"/>
      <w:pPr>
        <w:ind w:left="2741" w:hanging="360"/>
      </w:pPr>
      <w:rPr>
        <w:rFonts w:ascii="Wingdings" w:hAnsi="Wingdings" w:hint="default"/>
      </w:rPr>
    </w:lvl>
    <w:lvl w:ilvl="3" w:tplc="04180001" w:tentative="1">
      <w:start w:val="1"/>
      <w:numFmt w:val="bullet"/>
      <w:lvlText w:val=""/>
      <w:lvlJc w:val="left"/>
      <w:pPr>
        <w:ind w:left="3461" w:hanging="360"/>
      </w:pPr>
      <w:rPr>
        <w:rFonts w:ascii="Symbol" w:hAnsi="Symbol" w:hint="default"/>
      </w:rPr>
    </w:lvl>
    <w:lvl w:ilvl="4" w:tplc="04180003" w:tentative="1">
      <w:start w:val="1"/>
      <w:numFmt w:val="bullet"/>
      <w:lvlText w:val="o"/>
      <w:lvlJc w:val="left"/>
      <w:pPr>
        <w:ind w:left="4181" w:hanging="360"/>
      </w:pPr>
      <w:rPr>
        <w:rFonts w:ascii="Courier New" w:hAnsi="Courier New" w:cs="Courier New" w:hint="default"/>
      </w:rPr>
    </w:lvl>
    <w:lvl w:ilvl="5" w:tplc="04180005" w:tentative="1">
      <w:start w:val="1"/>
      <w:numFmt w:val="bullet"/>
      <w:lvlText w:val=""/>
      <w:lvlJc w:val="left"/>
      <w:pPr>
        <w:ind w:left="4901" w:hanging="360"/>
      </w:pPr>
      <w:rPr>
        <w:rFonts w:ascii="Wingdings" w:hAnsi="Wingdings" w:hint="default"/>
      </w:rPr>
    </w:lvl>
    <w:lvl w:ilvl="6" w:tplc="04180001" w:tentative="1">
      <w:start w:val="1"/>
      <w:numFmt w:val="bullet"/>
      <w:lvlText w:val=""/>
      <w:lvlJc w:val="left"/>
      <w:pPr>
        <w:ind w:left="5621" w:hanging="360"/>
      </w:pPr>
      <w:rPr>
        <w:rFonts w:ascii="Symbol" w:hAnsi="Symbol" w:hint="default"/>
      </w:rPr>
    </w:lvl>
    <w:lvl w:ilvl="7" w:tplc="04180003" w:tentative="1">
      <w:start w:val="1"/>
      <w:numFmt w:val="bullet"/>
      <w:lvlText w:val="o"/>
      <w:lvlJc w:val="left"/>
      <w:pPr>
        <w:ind w:left="6341" w:hanging="360"/>
      </w:pPr>
      <w:rPr>
        <w:rFonts w:ascii="Courier New" w:hAnsi="Courier New" w:cs="Courier New" w:hint="default"/>
      </w:rPr>
    </w:lvl>
    <w:lvl w:ilvl="8" w:tplc="04180005" w:tentative="1">
      <w:start w:val="1"/>
      <w:numFmt w:val="bullet"/>
      <w:lvlText w:val=""/>
      <w:lvlJc w:val="left"/>
      <w:pPr>
        <w:ind w:left="7061" w:hanging="360"/>
      </w:pPr>
      <w:rPr>
        <w:rFonts w:ascii="Wingdings" w:hAnsi="Wingdings" w:hint="default"/>
      </w:rPr>
    </w:lvl>
  </w:abstractNum>
  <w:abstractNum w:abstractNumId="4">
    <w:nsid w:val="2C724EBC"/>
    <w:multiLevelType w:val="hybridMultilevel"/>
    <w:tmpl w:val="22D837F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DA95F6D"/>
    <w:multiLevelType w:val="hybridMultilevel"/>
    <w:tmpl w:val="DBAA9CF6"/>
    <w:lvl w:ilvl="0" w:tplc="21D09B0E">
      <w:start w:val="1"/>
      <w:numFmt w:val="bullet"/>
      <w:lvlText w:val=""/>
      <w:lvlJc w:val="left"/>
      <w:pPr>
        <w:ind w:left="1800" w:hanging="360"/>
      </w:pPr>
      <w:rPr>
        <w:rFonts w:ascii="Wingdings" w:hAnsi="Wingdings" w:hint="default"/>
        <w:color w:val="000000" w:themeColor="text1"/>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33D125D7"/>
    <w:multiLevelType w:val="hybridMultilevel"/>
    <w:tmpl w:val="A0E03BCE"/>
    <w:lvl w:ilvl="0" w:tplc="FC90C74E">
      <w:start w:val="1"/>
      <w:numFmt w:val="lowerLetter"/>
      <w:lvlText w:val="%1)"/>
      <w:lvlJc w:val="left"/>
      <w:pPr>
        <w:ind w:left="1035" w:hanging="6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9757D4C"/>
    <w:multiLevelType w:val="hybridMultilevel"/>
    <w:tmpl w:val="01022380"/>
    <w:lvl w:ilvl="0" w:tplc="5CE64AD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C361364"/>
    <w:multiLevelType w:val="hybridMultilevel"/>
    <w:tmpl w:val="480C5B7A"/>
    <w:lvl w:ilvl="0" w:tplc="04180001">
      <w:start w:val="1"/>
      <w:numFmt w:val="bullet"/>
      <w:lvlText w:val=""/>
      <w:lvlJc w:val="left"/>
      <w:pPr>
        <w:ind w:left="1156" w:hanging="360"/>
      </w:pPr>
      <w:rPr>
        <w:rFonts w:ascii="Symbol" w:hAnsi="Symbol" w:hint="default"/>
      </w:rPr>
    </w:lvl>
    <w:lvl w:ilvl="1" w:tplc="04180003" w:tentative="1">
      <w:start w:val="1"/>
      <w:numFmt w:val="bullet"/>
      <w:lvlText w:val="o"/>
      <w:lvlJc w:val="left"/>
      <w:pPr>
        <w:ind w:left="1876" w:hanging="360"/>
      </w:pPr>
      <w:rPr>
        <w:rFonts w:ascii="Courier New" w:hAnsi="Courier New" w:cs="Courier New" w:hint="default"/>
      </w:rPr>
    </w:lvl>
    <w:lvl w:ilvl="2" w:tplc="04180005" w:tentative="1">
      <w:start w:val="1"/>
      <w:numFmt w:val="bullet"/>
      <w:lvlText w:val=""/>
      <w:lvlJc w:val="left"/>
      <w:pPr>
        <w:ind w:left="2596" w:hanging="360"/>
      </w:pPr>
      <w:rPr>
        <w:rFonts w:ascii="Wingdings" w:hAnsi="Wingdings" w:hint="default"/>
      </w:rPr>
    </w:lvl>
    <w:lvl w:ilvl="3" w:tplc="04180001" w:tentative="1">
      <w:start w:val="1"/>
      <w:numFmt w:val="bullet"/>
      <w:lvlText w:val=""/>
      <w:lvlJc w:val="left"/>
      <w:pPr>
        <w:ind w:left="3316" w:hanging="360"/>
      </w:pPr>
      <w:rPr>
        <w:rFonts w:ascii="Symbol" w:hAnsi="Symbol" w:hint="default"/>
      </w:rPr>
    </w:lvl>
    <w:lvl w:ilvl="4" w:tplc="04180003" w:tentative="1">
      <w:start w:val="1"/>
      <w:numFmt w:val="bullet"/>
      <w:lvlText w:val="o"/>
      <w:lvlJc w:val="left"/>
      <w:pPr>
        <w:ind w:left="4036" w:hanging="360"/>
      </w:pPr>
      <w:rPr>
        <w:rFonts w:ascii="Courier New" w:hAnsi="Courier New" w:cs="Courier New" w:hint="default"/>
      </w:rPr>
    </w:lvl>
    <w:lvl w:ilvl="5" w:tplc="04180005" w:tentative="1">
      <w:start w:val="1"/>
      <w:numFmt w:val="bullet"/>
      <w:lvlText w:val=""/>
      <w:lvlJc w:val="left"/>
      <w:pPr>
        <w:ind w:left="4756" w:hanging="360"/>
      </w:pPr>
      <w:rPr>
        <w:rFonts w:ascii="Wingdings" w:hAnsi="Wingdings" w:hint="default"/>
      </w:rPr>
    </w:lvl>
    <w:lvl w:ilvl="6" w:tplc="04180001" w:tentative="1">
      <w:start w:val="1"/>
      <w:numFmt w:val="bullet"/>
      <w:lvlText w:val=""/>
      <w:lvlJc w:val="left"/>
      <w:pPr>
        <w:ind w:left="5476" w:hanging="360"/>
      </w:pPr>
      <w:rPr>
        <w:rFonts w:ascii="Symbol" w:hAnsi="Symbol" w:hint="default"/>
      </w:rPr>
    </w:lvl>
    <w:lvl w:ilvl="7" w:tplc="04180003" w:tentative="1">
      <w:start w:val="1"/>
      <w:numFmt w:val="bullet"/>
      <w:lvlText w:val="o"/>
      <w:lvlJc w:val="left"/>
      <w:pPr>
        <w:ind w:left="6196" w:hanging="360"/>
      </w:pPr>
      <w:rPr>
        <w:rFonts w:ascii="Courier New" w:hAnsi="Courier New" w:cs="Courier New" w:hint="default"/>
      </w:rPr>
    </w:lvl>
    <w:lvl w:ilvl="8" w:tplc="04180005" w:tentative="1">
      <w:start w:val="1"/>
      <w:numFmt w:val="bullet"/>
      <w:lvlText w:val=""/>
      <w:lvlJc w:val="left"/>
      <w:pPr>
        <w:ind w:left="6916" w:hanging="360"/>
      </w:pPr>
      <w:rPr>
        <w:rFonts w:ascii="Wingdings" w:hAnsi="Wingdings" w:hint="default"/>
      </w:rPr>
    </w:lvl>
  </w:abstractNum>
  <w:abstractNum w:abstractNumId="9">
    <w:nsid w:val="3E811162"/>
    <w:multiLevelType w:val="hybridMultilevel"/>
    <w:tmpl w:val="39B89B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F48647C"/>
    <w:multiLevelType w:val="hybridMultilevel"/>
    <w:tmpl w:val="228C962E"/>
    <w:lvl w:ilvl="0" w:tplc="E7623CF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05D719A"/>
    <w:multiLevelType w:val="hybridMultilevel"/>
    <w:tmpl w:val="DA7AFC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3A67BE3"/>
    <w:multiLevelType w:val="hybridMultilevel"/>
    <w:tmpl w:val="FFEA6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63643CF"/>
    <w:multiLevelType w:val="hybridMultilevel"/>
    <w:tmpl w:val="3746F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7EE0818"/>
    <w:multiLevelType w:val="hybridMultilevel"/>
    <w:tmpl w:val="E5709352"/>
    <w:lvl w:ilvl="0" w:tplc="5CBC35A2">
      <w:start w:val="7"/>
      <w:numFmt w:val="bullet"/>
      <w:lvlText w:val="-"/>
      <w:lvlJc w:val="left"/>
      <w:pPr>
        <w:ind w:left="720" w:hanging="360"/>
      </w:pPr>
      <w:rPr>
        <w:rFonts w:ascii="Arial" w:eastAsiaTheme="minorHAnsi" w:hAnsi="Arial" w:cs="Arial" w:hint="default"/>
        <w:color w:val="000000" w:themeColor="text1"/>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A1E0A9F"/>
    <w:multiLevelType w:val="hybridMultilevel"/>
    <w:tmpl w:val="3CB07EC0"/>
    <w:lvl w:ilvl="0" w:tplc="04180007">
      <w:start w:val="1"/>
      <w:numFmt w:val="bullet"/>
      <w:lvlText w:val=""/>
      <w:lvlPicBulletId w:val="0"/>
      <w:lvlJc w:val="left"/>
      <w:pPr>
        <w:ind w:left="793" w:hanging="360"/>
      </w:pPr>
      <w:rPr>
        <w:rFonts w:ascii="Symbol" w:hAnsi="Symbol" w:hint="default"/>
      </w:rPr>
    </w:lvl>
    <w:lvl w:ilvl="1" w:tplc="04180003" w:tentative="1">
      <w:start w:val="1"/>
      <w:numFmt w:val="bullet"/>
      <w:lvlText w:val="o"/>
      <w:lvlJc w:val="left"/>
      <w:pPr>
        <w:ind w:left="1513" w:hanging="360"/>
      </w:pPr>
      <w:rPr>
        <w:rFonts w:ascii="Courier New" w:hAnsi="Courier New" w:cs="Courier New" w:hint="default"/>
      </w:rPr>
    </w:lvl>
    <w:lvl w:ilvl="2" w:tplc="04180005" w:tentative="1">
      <w:start w:val="1"/>
      <w:numFmt w:val="bullet"/>
      <w:lvlText w:val=""/>
      <w:lvlJc w:val="left"/>
      <w:pPr>
        <w:ind w:left="2233" w:hanging="360"/>
      </w:pPr>
      <w:rPr>
        <w:rFonts w:ascii="Wingdings" w:hAnsi="Wingdings" w:hint="default"/>
      </w:rPr>
    </w:lvl>
    <w:lvl w:ilvl="3" w:tplc="04180001" w:tentative="1">
      <w:start w:val="1"/>
      <w:numFmt w:val="bullet"/>
      <w:lvlText w:val=""/>
      <w:lvlJc w:val="left"/>
      <w:pPr>
        <w:ind w:left="2953" w:hanging="360"/>
      </w:pPr>
      <w:rPr>
        <w:rFonts w:ascii="Symbol" w:hAnsi="Symbol" w:hint="default"/>
      </w:rPr>
    </w:lvl>
    <w:lvl w:ilvl="4" w:tplc="04180003" w:tentative="1">
      <w:start w:val="1"/>
      <w:numFmt w:val="bullet"/>
      <w:lvlText w:val="o"/>
      <w:lvlJc w:val="left"/>
      <w:pPr>
        <w:ind w:left="3673" w:hanging="360"/>
      </w:pPr>
      <w:rPr>
        <w:rFonts w:ascii="Courier New" w:hAnsi="Courier New" w:cs="Courier New" w:hint="default"/>
      </w:rPr>
    </w:lvl>
    <w:lvl w:ilvl="5" w:tplc="04180005" w:tentative="1">
      <w:start w:val="1"/>
      <w:numFmt w:val="bullet"/>
      <w:lvlText w:val=""/>
      <w:lvlJc w:val="left"/>
      <w:pPr>
        <w:ind w:left="4393" w:hanging="360"/>
      </w:pPr>
      <w:rPr>
        <w:rFonts w:ascii="Wingdings" w:hAnsi="Wingdings" w:hint="default"/>
      </w:rPr>
    </w:lvl>
    <w:lvl w:ilvl="6" w:tplc="04180001" w:tentative="1">
      <w:start w:val="1"/>
      <w:numFmt w:val="bullet"/>
      <w:lvlText w:val=""/>
      <w:lvlJc w:val="left"/>
      <w:pPr>
        <w:ind w:left="5113" w:hanging="360"/>
      </w:pPr>
      <w:rPr>
        <w:rFonts w:ascii="Symbol" w:hAnsi="Symbol" w:hint="default"/>
      </w:rPr>
    </w:lvl>
    <w:lvl w:ilvl="7" w:tplc="04180003" w:tentative="1">
      <w:start w:val="1"/>
      <w:numFmt w:val="bullet"/>
      <w:lvlText w:val="o"/>
      <w:lvlJc w:val="left"/>
      <w:pPr>
        <w:ind w:left="5833" w:hanging="360"/>
      </w:pPr>
      <w:rPr>
        <w:rFonts w:ascii="Courier New" w:hAnsi="Courier New" w:cs="Courier New" w:hint="default"/>
      </w:rPr>
    </w:lvl>
    <w:lvl w:ilvl="8" w:tplc="04180005" w:tentative="1">
      <w:start w:val="1"/>
      <w:numFmt w:val="bullet"/>
      <w:lvlText w:val=""/>
      <w:lvlJc w:val="left"/>
      <w:pPr>
        <w:ind w:left="6553" w:hanging="360"/>
      </w:pPr>
      <w:rPr>
        <w:rFonts w:ascii="Wingdings" w:hAnsi="Wingdings" w:hint="default"/>
      </w:rPr>
    </w:lvl>
  </w:abstractNum>
  <w:abstractNum w:abstractNumId="16">
    <w:nsid w:val="62896A7E"/>
    <w:multiLevelType w:val="hybridMultilevel"/>
    <w:tmpl w:val="37FA0562"/>
    <w:lvl w:ilvl="0" w:tplc="D2103F50">
      <w:start w:val="6"/>
      <w:numFmt w:val="bullet"/>
      <w:lvlText w:val="–"/>
      <w:lvlJc w:val="left"/>
      <w:pPr>
        <w:ind w:left="720" w:hanging="360"/>
      </w:pPr>
      <w:rPr>
        <w:rFonts w:ascii="Arial" w:eastAsiaTheme="minorHAnsi" w:hAnsi="Arial" w:cs="Aria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FD3303A"/>
    <w:multiLevelType w:val="hybridMultilevel"/>
    <w:tmpl w:val="386260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38F0887"/>
    <w:multiLevelType w:val="hybridMultilevel"/>
    <w:tmpl w:val="94E22910"/>
    <w:lvl w:ilvl="0" w:tplc="04180007">
      <w:start w:val="1"/>
      <w:numFmt w:val="bullet"/>
      <w:lvlText w:val=""/>
      <w:lvlPicBulletId w:val="0"/>
      <w:lvlJc w:val="left"/>
      <w:pPr>
        <w:ind w:left="1083" w:hanging="360"/>
      </w:pPr>
      <w:rPr>
        <w:rFonts w:ascii="Symbol" w:hAnsi="Symbol" w:hint="default"/>
      </w:rPr>
    </w:lvl>
    <w:lvl w:ilvl="1" w:tplc="04180003" w:tentative="1">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19">
    <w:nsid w:val="795F14E6"/>
    <w:multiLevelType w:val="hybridMultilevel"/>
    <w:tmpl w:val="E44CD88A"/>
    <w:lvl w:ilvl="0" w:tplc="04180001">
      <w:start w:val="1"/>
      <w:numFmt w:val="bullet"/>
      <w:lvlText w:val=""/>
      <w:lvlJc w:val="left"/>
      <w:pPr>
        <w:ind w:left="914" w:hanging="360"/>
      </w:pPr>
      <w:rPr>
        <w:rFonts w:ascii="Symbol" w:hAnsi="Symbol" w:hint="default"/>
      </w:rPr>
    </w:lvl>
    <w:lvl w:ilvl="1" w:tplc="04180003" w:tentative="1">
      <w:start w:val="1"/>
      <w:numFmt w:val="bullet"/>
      <w:lvlText w:val="o"/>
      <w:lvlJc w:val="left"/>
      <w:pPr>
        <w:ind w:left="1634" w:hanging="360"/>
      </w:pPr>
      <w:rPr>
        <w:rFonts w:ascii="Courier New" w:hAnsi="Courier New" w:cs="Courier New" w:hint="default"/>
      </w:rPr>
    </w:lvl>
    <w:lvl w:ilvl="2" w:tplc="04180005" w:tentative="1">
      <w:start w:val="1"/>
      <w:numFmt w:val="bullet"/>
      <w:lvlText w:val=""/>
      <w:lvlJc w:val="left"/>
      <w:pPr>
        <w:ind w:left="2354" w:hanging="360"/>
      </w:pPr>
      <w:rPr>
        <w:rFonts w:ascii="Wingdings" w:hAnsi="Wingdings" w:hint="default"/>
      </w:rPr>
    </w:lvl>
    <w:lvl w:ilvl="3" w:tplc="04180001" w:tentative="1">
      <w:start w:val="1"/>
      <w:numFmt w:val="bullet"/>
      <w:lvlText w:val=""/>
      <w:lvlJc w:val="left"/>
      <w:pPr>
        <w:ind w:left="3074" w:hanging="360"/>
      </w:pPr>
      <w:rPr>
        <w:rFonts w:ascii="Symbol" w:hAnsi="Symbol" w:hint="default"/>
      </w:rPr>
    </w:lvl>
    <w:lvl w:ilvl="4" w:tplc="04180003" w:tentative="1">
      <w:start w:val="1"/>
      <w:numFmt w:val="bullet"/>
      <w:lvlText w:val="o"/>
      <w:lvlJc w:val="left"/>
      <w:pPr>
        <w:ind w:left="3794" w:hanging="360"/>
      </w:pPr>
      <w:rPr>
        <w:rFonts w:ascii="Courier New" w:hAnsi="Courier New" w:cs="Courier New" w:hint="default"/>
      </w:rPr>
    </w:lvl>
    <w:lvl w:ilvl="5" w:tplc="04180005" w:tentative="1">
      <w:start w:val="1"/>
      <w:numFmt w:val="bullet"/>
      <w:lvlText w:val=""/>
      <w:lvlJc w:val="left"/>
      <w:pPr>
        <w:ind w:left="4514" w:hanging="360"/>
      </w:pPr>
      <w:rPr>
        <w:rFonts w:ascii="Wingdings" w:hAnsi="Wingdings" w:hint="default"/>
      </w:rPr>
    </w:lvl>
    <w:lvl w:ilvl="6" w:tplc="04180001" w:tentative="1">
      <w:start w:val="1"/>
      <w:numFmt w:val="bullet"/>
      <w:lvlText w:val=""/>
      <w:lvlJc w:val="left"/>
      <w:pPr>
        <w:ind w:left="5234" w:hanging="360"/>
      </w:pPr>
      <w:rPr>
        <w:rFonts w:ascii="Symbol" w:hAnsi="Symbol" w:hint="default"/>
      </w:rPr>
    </w:lvl>
    <w:lvl w:ilvl="7" w:tplc="04180003" w:tentative="1">
      <w:start w:val="1"/>
      <w:numFmt w:val="bullet"/>
      <w:lvlText w:val="o"/>
      <w:lvlJc w:val="left"/>
      <w:pPr>
        <w:ind w:left="5954" w:hanging="360"/>
      </w:pPr>
      <w:rPr>
        <w:rFonts w:ascii="Courier New" w:hAnsi="Courier New" w:cs="Courier New" w:hint="default"/>
      </w:rPr>
    </w:lvl>
    <w:lvl w:ilvl="8" w:tplc="04180005" w:tentative="1">
      <w:start w:val="1"/>
      <w:numFmt w:val="bullet"/>
      <w:lvlText w:val=""/>
      <w:lvlJc w:val="left"/>
      <w:pPr>
        <w:ind w:left="6674" w:hanging="360"/>
      </w:pPr>
      <w:rPr>
        <w:rFonts w:ascii="Wingdings" w:hAnsi="Wingdings" w:hint="default"/>
      </w:rPr>
    </w:lvl>
  </w:abstractNum>
  <w:num w:numId="1">
    <w:abstractNumId w:val="12"/>
  </w:num>
  <w:num w:numId="2">
    <w:abstractNumId w:val="5"/>
  </w:num>
  <w:num w:numId="3">
    <w:abstractNumId w:val="8"/>
  </w:num>
  <w:num w:numId="4">
    <w:abstractNumId w:val="10"/>
  </w:num>
  <w:num w:numId="5">
    <w:abstractNumId w:val="17"/>
  </w:num>
  <w:num w:numId="6">
    <w:abstractNumId w:val="16"/>
  </w:num>
  <w:num w:numId="7">
    <w:abstractNumId w:val="14"/>
  </w:num>
  <w:num w:numId="8">
    <w:abstractNumId w:val="19"/>
  </w:num>
  <w:num w:numId="9">
    <w:abstractNumId w:val="2"/>
  </w:num>
  <w:num w:numId="10">
    <w:abstractNumId w:val="15"/>
  </w:num>
  <w:num w:numId="11">
    <w:abstractNumId w:val="0"/>
  </w:num>
  <w:num w:numId="12">
    <w:abstractNumId w:val="1"/>
  </w:num>
  <w:num w:numId="13">
    <w:abstractNumId w:val="9"/>
  </w:num>
  <w:num w:numId="14">
    <w:abstractNumId w:val="7"/>
  </w:num>
  <w:num w:numId="15">
    <w:abstractNumId w:val="13"/>
  </w:num>
  <w:num w:numId="16">
    <w:abstractNumId w:val="6"/>
  </w:num>
  <w:num w:numId="17">
    <w:abstractNumId w:val="4"/>
  </w:num>
  <w:num w:numId="18">
    <w:abstractNumId w:val="3"/>
  </w:num>
  <w:num w:numId="19">
    <w:abstractNumId w:val="11"/>
  </w:num>
  <w:num w:numId="20">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71167"/>
    <w:rsid w:val="000407C9"/>
    <w:rsid w:val="0004224A"/>
    <w:rsid w:val="00042AE5"/>
    <w:rsid w:val="000434E6"/>
    <w:rsid w:val="00054C8D"/>
    <w:rsid w:val="00074BEC"/>
    <w:rsid w:val="000C42D2"/>
    <w:rsid w:val="000D47D8"/>
    <w:rsid w:val="000F7F00"/>
    <w:rsid w:val="0010001D"/>
    <w:rsid w:val="00101467"/>
    <w:rsid w:val="00104026"/>
    <w:rsid w:val="00112489"/>
    <w:rsid w:val="00115C84"/>
    <w:rsid w:val="00116C85"/>
    <w:rsid w:val="00127F71"/>
    <w:rsid w:val="00136158"/>
    <w:rsid w:val="00152D06"/>
    <w:rsid w:val="00170844"/>
    <w:rsid w:val="001B0978"/>
    <w:rsid w:val="001B1B15"/>
    <w:rsid w:val="001B1FCD"/>
    <w:rsid w:val="001E6464"/>
    <w:rsid w:val="00203B49"/>
    <w:rsid w:val="00241A5E"/>
    <w:rsid w:val="00285041"/>
    <w:rsid w:val="002A79E7"/>
    <w:rsid w:val="002D02C0"/>
    <w:rsid w:val="002E5834"/>
    <w:rsid w:val="002F25AA"/>
    <w:rsid w:val="00345E1E"/>
    <w:rsid w:val="00350419"/>
    <w:rsid w:val="00355329"/>
    <w:rsid w:val="003637ED"/>
    <w:rsid w:val="003877AE"/>
    <w:rsid w:val="003B23EE"/>
    <w:rsid w:val="003C6482"/>
    <w:rsid w:val="003E41BC"/>
    <w:rsid w:val="003E5999"/>
    <w:rsid w:val="00414D4F"/>
    <w:rsid w:val="004468BA"/>
    <w:rsid w:val="00511CF3"/>
    <w:rsid w:val="00522D6D"/>
    <w:rsid w:val="00530B9E"/>
    <w:rsid w:val="005332E5"/>
    <w:rsid w:val="005375F0"/>
    <w:rsid w:val="005650ED"/>
    <w:rsid w:val="00576E3A"/>
    <w:rsid w:val="0058712E"/>
    <w:rsid w:val="00596392"/>
    <w:rsid w:val="005A3B83"/>
    <w:rsid w:val="005E6439"/>
    <w:rsid w:val="006311B9"/>
    <w:rsid w:val="00632FA0"/>
    <w:rsid w:val="006511AA"/>
    <w:rsid w:val="00660FB1"/>
    <w:rsid w:val="00670A56"/>
    <w:rsid w:val="00671167"/>
    <w:rsid w:val="006857DF"/>
    <w:rsid w:val="006B0AF1"/>
    <w:rsid w:val="006B7EDF"/>
    <w:rsid w:val="006C531E"/>
    <w:rsid w:val="00700BC8"/>
    <w:rsid w:val="00703B18"/>
    <w:rsid w:val="0073421E"/>
    <w:rsid w:val="00785DBD"/>
    <w:rsid w:val="007B7B87"/>
    <w:rsid w:val="007C319A"/>
    <w:rsid w:val="00800BF5"/>
    <w:rsid w:val="00816AEC"/>
    <w:rsid w:val="008258C4"/>
    <w:rsid w:val="00825BBF"/>
    <w:rsid w:val="00882C68"/>
    <w:rsid w:val="008B04C8"/>
    <w:rsid w:val="00911010"/>
    <w:rsid w:val="00940935"/>
    <w:rsid w:val="0094720B"/>
    <w:rsid w:val="0095296C"/>
    <w:rsid w:val="00971CAF"/>
    <w:rsid w:val="009E5F31"/>
    <w:rsid w:val="00A0144D"/>
    <w:rsid w:val="00A179E3"/>
    <w:rsid w:val="00A531D7"/>
    <w:rsid w:val="00A53CC6"/>
    <w:rsid w:val="00A85F4B"/>
    <w:rsid w:val="00AA7843"/>
    <w:rsid w:val="00AC0E17"/>
    <w:rsid w:val="00AD02E7"/>
    <w:rsid w:val="00B326F0"/>
    <w:rsid w:val="00B36AD6"/>
    <w:rsid w:val="00B62F0F"/>
    <w:rsid w:val="00B76E38"/>
    <w:rsid w:val="00BC133A"/>
    <w:rsid w:val="00BD17D3"/>
    <w:rsid w:val="00BE0772"/>
    <w:rsid w:val="00C35FE4"/>
    <w:rsid w:val="00C607D4"/>
    <w:rsid w:val="00CE2984"/>
    <w:rsid w:val="00D057DA"/>
    <w:rsid w:val="00D75F38"/>
    <w:rsid w:val="00E2478C"/>
    <w:rsid w:val="00E24AC2"/>
    <w:rsid w:val="00E656D6"/>
    <w:rsid w:val="00E94B64"/>
    <w:rsid w:val="00EB440D"/>
    <w:rsid w:val="00EB77D7"/>
    <w:rsid w:val="00EE1710"/>
    <w:rsid w:val="00F03033"/>
    <w:rsid w:val="00F26D60"/>
    <w:rsid w:val="00F913ED"/>
    <w:rsid w:val="00F959F5"/>
    <w:rsid w:val="00FB0601"/>
    <w:rsid w:val="00FB508E"/>
    <w:rsid w:val="00FC6C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D6"/>
  </w:style>
  <w:style w:type="paragraph" w:styleId="Heading1">
    <w:name w:val="heading 1"/>
    <w:basedOn w:val="normal0"/>
    <w:next w:val="normal0"/>
    <w:link w:val="Heading1Char"/>
    <w:rsid w:val="00703B18"/>
    <w:pPr>
      <w:keepNext/>
      <w:keepLines/>
      <w:spacing w:before="48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16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panchor">
    <w:name w:val="panchor"/>
    <w:basedOn w:val="DefaultParagraphFont"/>
    <w:rsid w:val="00671167"/>
  </w:style>
  <w:style w:type="paragraph" w:styleId="ListParagraph">
    <w:name w:val="List Paragraph"/>
    <w:basedOn w:val="Normal"/>
    <w:uiPriority w:val="34"/>
    <w:qFormat/>
    <w:rsid w:val="005650ED"/>
    <w:pPr>
      <w:ind w:left="720"/>
      <w:contextualSpacing/>
    </w:pPr>
  </w:style>
  <w:style w:type="paragraph" w:styleId="BalloonText">
    <w:name w:val="Balloon Text"/>
    <w:basedOn w:val="Normal"/>
    <w:link w:val="BalloonTextChar"/>
    <w:uiPriority w:val="99"/>
    <w:semiHidden/>
    <w:unhideWhenUsed/>
    <w:rsid w:val="0052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6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D02E7"/>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AD02E7"/>
    <w:rPr>
      <w:rFonts w:ascii="Arial" w:eastAsia="Times New Roman" w:hAnsi="Arial" w:cs="Arial"/>
      <w:vanish/>
      <w:sz w:val="16"/>
      <w:szCs w:val="16"/>
      <w:lang w:eastAsia="ro-RO"/>
    </w:rPr>
  </w:style>
  <w:style w:type="character" w:customStyle="1" w:styleId="cautarehighlightedcurrentelement">
    <w:name w:val="cautarehighlightedcurrentelement"/>
    <w:basedOn w:val="DefaultParagraphFont"/>
    <w:rsid w:val="00AD02E7"/>
  </w:style>
  <w:style w:type="paragraph" w:styleId="z-BottomofForm">
    <w:name w:val="HTML Bottom of Form"/>
    <w:basedOn w:val="Normal"/>
    <w:next w:val="Normal"/>
    <w:link w:val="z-BottomofFormChar"/>
    <w:hidden/>
    <w:uiPriority w:val="99"/>
    <w:semiHidden/>
    <w:unhideWhenUsed/>
    <w:rsid w:val="00AD02E7"/>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AD02E7"/>
    <w:rPr>
      <w:rFonts w:ascii="Arial" w:eastAsia="Times New Roman" w:hAnsi="Arial" w:cs="Arial"/>
      <w:vanish/>
      <w:sz w:val="16"/>
      <w:szCs w:val="16"/>
      <w:lang w:eastAsia="ro-RO"/>
    </w:rPr>
  </w:style>
  <w:style w:type="character" w:customStyle="1" w:styleId="st1">
    <w:name w:val="st1"/>
    <w:uiPriority w:val="99"/>
    <w:rsid w:val="00042AE5"/>
  </w:style>
  <w:style w:type="character" w:styleId="Hyperlink">
    <w:name w:val="Hyperlink"/>
    <w:basedOn w:val="DefaultParagraphFont"/>
    <w:uiPriority w:val="99"/>
    <w:semiHidden/>
    <w:unhideWhenUsed/>
    <w:rsid w:val="00911010"/>
    <w:rPr>
      <w:color w:val="0000FF"/>
      <w:u w:val="single"/>
    </w:rPr>
  </w:style>
  <w:style w:type="character" w:customStyle="1" w:styleId="Heading1Char">
    <w:name w:val="Heading 1 Char"/>
    <w:basedOn w:val="DefaultParagraphFont"/>
    <w:link w:val="Heading1"/>
    <w:rsid w:val="00703B18"/>
    <w:rPr>
      <w:rFonts w:ascii="Calibri" w:eastAsia="Calibri" w:hAnsi="Calibri" w:cs="Calibri"/>
      <w:b/>
      <w:color w:val="000000"/>
      <w:sz w:val="36"/>
      <w:szCs w:val="36"/>
      <w:lang w:val="en-US" w:eastAsia="ro-RO"/>
    </w:rPr>
  </w:style>
  <w:style w:type="paragraph" w:customStyle="1" w:styleId="normal0">
    <w:name w:val="normal"/>
    <w:rsid w:val="00703B18"/>
    <w:pPr>
      <w:pBdr>
        <w:top w:val="nil"/>
        <w:left w:val="nil"/>
        <w:bottom w:val="nil"/>
        <w:right w:val="nil"/>
        <w:between w:val="nil"/>
      </w:pBdr>
      <w:spacing w:after="0" w:line="240" w:lineRule="auto"/>
    </w:pPr>
    <w:rPr>
      <w:rFonts w:ascii="Calibri" w:eastAsia="Calibri" w:hAnsi="Calibri" w:cs="Calibri"/>
      <w:color w:val="000000"/>
      <w:lang w:val="en-US" w:eastAsia="ro-RO"/>
    </w:rPr>
  </w:style>
  <w:style w:type="character" w:customStyle="1" w:styleId="object">
    <w:name w:val="object"/>
    <w:basedOn w:val="DefaultParagraphFont"/>
    <w:rsid w:val="00350419"/>
  </w:style>
</w:styles>
</file>

<file path=word/webSettings.xml><?xml version="1.0" encoding="utf-8"?>
<w:webSettings xmlns:r="http://schemas.openxmlformats.org/officeDocument/2006/relationships" xmlns:w="http://schemas.openxmlformats.org/wordprocessingml/2006/main">
  <w:divs>
    <w:div w:id="199249934">
      <w:bodyDiv w:val="1"/>
      <w:marLeft w:val="0"/>
      <w:marRight w:val="0"/>
      <w:marTop w:val="0"/>
      <w:marBottom w:val="0"/>
      <w:divBdr>
        <w:top w:val="none" w:sz="0" w:space="0" w:color="auto"/>
        <w:left w:val="none" w:sz="0" w:space="0" w:color="auto"/>
        <w:bottom w:val="none" w:sz="0" w:space="0" w:color="auto"/>
        <w:right w:val="none" w:sz="0" w:space="0" w:color="auto"/>
      </w:divBdr>
    </w:div>
    <w:div w:id="582640957">
      <w:bodyDiv w:val="1"/>
      <w:marLeft w:val="0"/>
      <w:marRight w:val="0"/>
      <w:marTop w:val="0"/>
      <w:marBottom w:val="0"/>
      <w:divBdr>
        <w:top w:val="none" w:sz="0" w:space="0" w:color="auto"/>
        <w:left w:val="none" w:sz="0" w:space="0" w:color="auto"/>
        <w:bottom w:val="none" w:sz="0" w:space="0" w:color="auto"/>
        <w:right w:val="none" w:sz="0" w:space="0" w:color="auto"/>
      </w:divBdr>
    </w:div>
    <w:div w:id="1001393479">
      <w:bodyDiv w:val="1"/>
      <w:marLeft w:val="0"/>
      <w:marRight w:val="0"/>
      <w:marTop w:val="0"/>
      <w:marBottom w:val="0"/>
      <w:divBdr>
        <w:top w:val="none" w:sz="0" w:space="0" w:color="auto"/>
        <w:left w:val="none" w:sz="0" w:space="0" w:color="auto"/>
        <w:bottom w:val="none" w:sz="0" w:space="0" w:color="auto"/>
        <w:right w:val="none" w:sz="0" w:space="0" w:color="auto"/>
      </w:divBdr>
    </w:div>
    <w:div w:id="1985770583">
      <w:bodyDiv w:val="1"/>
      <w:marLeft w:val="0"/>
      <w:marRight w:val="0"/>
      <w:marTop w:val="0"/>
      <w:marBottom w:val="0"/>
      <w:divBdr>
        <w:top w:val="none" w:sz="0" w:space="0" w:color="auto"/>
        <w:left w:val="none" w:sz="0" w:space="0" w:color="auto"/>
        <w:bottom w:val="none" w:sz="0" w:space="0" w:color="auto"/>
        <w:right w:val="none" w:sz="0" w:space="0" w:color="auto"/>
      </w:divBdr>
      <w:divsChild>
        <w:div w:id="91783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B429-804D-4357-A47D-ADB0068E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cador.anca</dc:creator>
  <cp:lastModifiedBy>cador.anca</cp:lastModifiedBy>
  <cp:revision>3</cp:revision>
  <dcterms:created xsi:type="dcterms:W3CDTF">2021-12-07T14:49:00Z</dcterms:created>
  <dcterms:modified xsi:type="dcterms:W3CDTF">2021-12-07T14:52:00Z</dcterms:modified>
</cp:coreProperties>
</file>