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7D" w:rsidRPr="009B70DD" w:rsidRDefault="001F182C" w:rsidP="000D4883">
      <w:pPr>
        <w:shd w:val="clear" w:color="auto" w:fill="FFFFFF"/>
        <w:spacing w:after="0" w:line="240" w:lineRule="auto"/>
        <w:rPr>
          <w:rFonts w:ascii="Courier New" w:eastAsia="Times New Roman" w:hAnsi="Courier New" w:cs="Courier New"/>
          <w:b/>
          <w:bCs/>
          <w:lang w:eastAsia="ro-RO"/>
        </w:rPr>
      </w:pPr>
      <w:r w:rsidRPr="009B70DD">
        <w:rPr>
          <w:rFonts w:ascii="Times New Roman" w:eastAsia="Times New Roman" w:hAnsi="Times New Roman" w:cs="Times New Roman"/>
          <w:b/>
          <w:bCs/>
          <w:sz w:val="36"/>
          <w:szCs w:val="36"/>
          <w:lang w:eastAsia="ro-RO"/>
        </w:rPr>
        <w:t>﻿</w:t>
      </w:r>
      <w:r w:rsidRPr="009B70DD">
        <w:rPr>
          <w:rFonts w:ascii="Courier New" w:eastAsia="Times New Roman" w:hAnsi="Courier New" w:cs="Courier New"/>
          <w:b/>
          <w:bCs/>
          <w:lang w:eastAsia="ro-RO"/>
        </w:rPr>
        <w:t xml:space="preserve">  </w:t>
      </w:r>
    </w:p>
    <w:p w:rsidR="000C257D" w:rsidRPr="009B70DD" w:rsidRDefault="000C257D" w:rsidP="000D4883">
      <w:pPr>
        <w:shd w:val="clear" w:color="auto" w:fill="FFFFFF"/>
        <w:spacing w:after="0" w:line="240" w:lineRule="auto"/>
        <w:rPr>
          <w:rFonts w:ascii="Courier New" w:eastAsia="Times New Roman" w:hAnsi="Courier New" w:cs="Courier New"/>
          <w:b/>
          <w:bCs/>
          <w:lang w:eastAsia="ro-RO"/>
        </w:rPr>
      </w:pPr>
    </w:p>
    <w:p w:rsidR="001F182C" w:rsidRPr="009B70DD" w:rsidRDefault="000C257D"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Courier New" w:eastAsia="Times New Roman" w:hAnsi="Courier New" w:cs="Courier New"/>
          <w:b/>
          <w:bCs/>
          <w:lang w:eastAsia="ro-RO"/>
        </w:rPr>
        <w:t xml:space="preserve">Ordin nr. 87 </w:t>
      </w:r>
      <w:r w:rsidR="001F182C" w:rsidRPr="009B70DD">
        <w:rPr>
          <w:rFonts w:ascii="Courier New" w:eastAsia="Times New Roman" w:hAnsi="Courier New" w:cs="Courier New"/>
          <w:b/>
          <w:bCs/>
          <w:lang w:eastAsia="ro-RO"/>
        </w:rPr>
        <w:t>din 20 martie 2007</w:t>
      </w:r>
      <w:r w:rsidR="001F182C" w:rsidRPr="009B70DD">
        <w:rPr>
          <w:rFonts w:ascii="Times New Roman" w:eastAsia="Times New Roman" w:hAnsi="Times New Roman" w:cs="Times New Roman"/>
          <w:b/>
          <w:bCs/>
          <w:sz w:val="36"/>
          <w:szCs w:val="36"/>
          <w:lang w:eastAsia="ro-RO"/>
        </w:rPr>
        <w:br/>
      </w:r>
      <w:r w:rsidR="001F182C" w:rsidRPr="009B70DD">
        <w:rPr>
          <w:rFonts w:ascii="Courier New" w:eastAsia="Times New Roman" w:hAnsi="Courier New" w:cs="Courier New"/>
          <w:b/>
          <w:bCs/>
          <w:lang w:eastAsia="ro-RO"/>
        </w:rPr>
        <w:t>pentru aprobarea Caietului de sarcini-cadru al serviciului de iluminat public</w:t>
      </w:r>
      <w:r w:rsidR="001F182C" w:rsidRPr="009B70DD">
        <w:rPr>
          <w:rFonts w:ascii="Times New Roman" w:eastAsia="Times New Roman" w:hAnsi="Times New Roman" w:cs="Times New Roman"/>
          <w:b/>
          <w:bCs/>
          <w:sz w:val="36"/>
          <w:szCs w:val="36"/>
          <w:lang w:eastAsia="ro-RO"/>
        </w:rPr>
        <w:br/>
      </w:r>
      <w:r w:rsidR="001F182C" w:rsidRPr="009B70DD">
        <w:rPr>
          <w:rFonts w:ascii="Times New Roman" w:eastAsia="Times New Roman" w:hAnsi="Times New Roman" w:cs="Times New Roman"/>
          <w:b/>
          <w:bCs/>
          <w:sz w:val="36"/>
          <w:szCs w:val="36"/>
          <w:lang w:eastAsia="ro-RO"/>
        </w:rPr>
        <w:br/>
      </w:r>
      <w:r w:rsidR="001F182C" w:rsidRPr="009B70DD">
        <w:rPr>
          <w:rFonts w:ascii="Courier New" w:eastAsia="Times New Roman" w:hAnsi="Courier New" w:cs="Courier New"/>
          <w:b/>
          <w:bCs/>
          <w:lang w:eastAsia="ro-RO"/>
        </w:rPr>
        <w:t>EMITENT: AUTORITATEA NAŢIONALĂ DE REGLEMENTARE PENTRU SERVICIILE PUBLICE DE GOSPODĂRIE COMUNALĂ </w:t>
      </w:r>
      <w:r w:rsidR="001F182C" w:rsidRPr="009B70DD">
        <w:rPr>
          <w:rFonts w:ascii="Times New Roman" w:eastAsia="Times New Roman" w:hAnsi="Times New Roman" w:cs="Times New Roman"/>
          <w:b/>
          <w:bCs/>
          <w:sz w:val="36"/>
          <w:szCs w:val="36"/>
          <w:lang w:eastAsia="ro-RO"/>
        </w:rPr>
        <w:br/>
      </w:r>
      <w:r w:rsidR="001F182C" w:rsidRPr="009B70DD">
        <w:rPr>
          <w:rFonts w:ascii="Courier New" w:eastAsia="Times New Roman" w:hAnsi="Courier New" w:cs="Courier New"/>
          <w:b/>
          <w:bCs/>
          <w:lang w:eastAsia="ro-RO"/>
        </w:rPr>
        <w:t>PUBLICAT ÎN: MONITORUL OFICIAL nr. 320 din 14 mai 2007</w:t>
      </w:r>
      <w:r w:rsidR="001F182C" w:rsidRPr="009B70DD">
        <w:rPr>
          <w:rFonts w:ascii="Times New Roman" w:eastAsia="Times New Roman" w:hAnsi="Times New Roman" w:cs="Times New Roman"/>
          <w:b/>
          <w:bCs/>
          <w:sz w:val="36"/>
          <w:szCs w:val="36"/>
          <w:lang w:eastAsia="ro-RO"/>
        </w:rPr>
        <w:t> </w:t>
      </w:r>
    </w:p>
    <w:p w:rsidR="001F182C" w:rsidRPr="009B70DD" w:rsidRDefault="001F182C" w:rsidP="000C257D">
      <w:pPr>
        <w:shd w:val="clear" w:color="auto" w:fill="FFFFFF"/>
        <w:spacing w:after="0" w:line="240" w:lineRule="auto"/>
        <w:rPr>
          <w:rFonts w:ascii="Times New Roman" w:eastAsia="Times New Roman" w:hAnsi="Times New Roman" w:cs="Times New Roman"/>
          <w:sz w:val="27"/>
          <w:szCs w:val="27"/>
          <w:lang w:eastAsia="ro-RO"/>
        </w:rPr>
      </w:pPr>
    </w:p>
    <w:p w:rsidR="001C1862" w:rsidRDefault="001F182C" w:rsidP="000D4883">
      <w:pPr>
        <w:shd w:val="clear" w:color="auto" w:fill="FFFFFF"/>
        <w:spacing w:after="0" w:line="240" w:lineRule="auto"/>
        <w:rPr>
          <w:rFonts w:ascii="Courier New" w:eastAsia="Times New Roman" w:hAnsi="Courier New" w:cs="Courier New"/>
          <w:lang w:eastAsia="ro-RO"/>
        </w:rPr>
      </w:pPr>
      <w:r w:rsidRPr="009B70DD">
        <w:rPr>
          <w:rFonts w:ascii="Times New Roman" w:eastAsia="Times New Roman" w:hAnsi="Times New Roman" w:cs="Times New Roman"/>
          <w:sz w:val="27"/>
          <w:szCs w:val="27"/>
          <w:lang w:eastAsia="ro-RO"/>
        </w:rPr>
        <w:t>  </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Având în vedere prevederile art. 50 alin. (2) din </w:t>
      </w:r>
      <w:bookmarkStart w:id="0" w:name="REF0"/>
      <w:bookmarkEnd w:id="0"/>
      <w:r w:rsidRPr="009B70DD">
        <w:rPr>
          <w:rFonts w:ascii="Courier New" w:eastAsia="Times New Roman" w:hAnsi="Courier New" w:cs="Courier New"/>
          <w:lang w:eastAsia="ro-RO"/>
        </w:rPr>
        <w:t>Legea serviciilor comunitare de utilităţi publice nr. 51/2006, ale art. 15 alin. (1), ale art. 17 alin. (2) şi ale </w:t>
      </w:r>
      <w:bookmarkStart w:id="1" w:name="REF1"/>
      <w:bookmarkEnd w:id="1"/>
      <w:r w:rsidRPr="009B70DD">
        <w:rPr>
          <w:rFonts w:ascii="Courier New" w:eastAsia="Times New Roman" w:hAnsi="Courier New" w:cs="Courier New"/>
          <w:lang w:eastAsia="ro-RO"/>
        </w:rPr>
        <w:t>art. 40 alin. (1) din Legea serviciului de iluminat public nr. 230/2006,</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în temeiul art. 10 alin. (5) şi (6) din Hotărârea Guvernului privind organizarea şi funcţionarea Autorităţii Naţionale pentru Serviciile Publice de Go</w:t>
      </w:r>
      <w:r w:rsidR="00F05F23">
        <w:rPr>
          <w:rFonts w:ascii="Courier New" w:eastAsia="Times New Roman" w:hAnsi="Courier New" w:cs="Courier New"/>
          <w:lang w:eastAsia="ro-RO"/>
        </w:rPr>
        <w:t>spodărie Comunală - A.N.R.S.C.</w:t>
      </w:r>
      <w:r w:rsidRPr="009B70DD">
        <w:rPr>
          <w:rFonts w:ascii="Courier New" w:eastAsia="Times New Roman" w:hAnsi="Courier New" w:cs="Courier New"/>
          <w:lang w:eastAsia="ro-RO"/>
        </w:rPr>
        <w:t xml:space="preserve"> nr. 373/2002, cu modificările şi completările ulterioare,</w:t>
      </w:r>
      <w:r w:rsidRPr="009B70DD">
        <w:rPr>
          <w:rFonts w:ascii="Times New Roman" w:eastAsia="Times New Roman" w:hAnsi="Times New Roman" w:cs="Times New Roman"/>
          <w:sz w:val="27"/>
          <w:szCs w:val="27"/>
          <w:lang w:eastAsia="ro-RO"/>
        </w:rPr>
        <w:br/>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preşedintele Autorităţii Naţionale de Reglementare pentru Serviciile Publice de Gospodărie Comunală emite următorul ordin:</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 w:name="A1"/>
      <w:r w:rsidRPr="009B70DD">
        <w:rPr>
          <w:rFonts w:ascii="Courier New" w:eastAsia="Times New Roman" w:hAnsi="Courier New" w:cs="Courier New"/>
          <w:lang w:eastAsia="ro-RO"/>
        </w:rPr>
        <w:t>ART. 1</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Se aprobă Caietul de sarcini-cadru al serviciului de iluminat public, prevăzut în anexa**) care face parte integrantă din prezentul ordin.</w:t>
      </w:r>
      <w:r w:rsidRPr="009B70DD">
        <w:rPr>
          <w:rFonts w:ascii="Times New Roman" w:eastAsia="Times New Roman" w:hAnsi="Times New Roman" w:cs="Times New Roman"/>
          <w:sz w:val="27"/>
          <w:szCs w:val="27"/>
          <w:lang w:eastAsia="ro-RO"/>
        </w:rPr>
        <w:br/>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3" w:name="A2"/>
      <w:r w:rsidRPr="009B70DD">
        <w:rPr>
          <w:rFonts w:ascii="Courier New" w:eastAsia="Times New Roman" w:hAnsi="Courier New" w:cs="Courier New"/>
          <w:lang w:eastAsia="ro-RO"/>
        </w:rPr>
        <w:t>ART. 2</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Departamentele de specialitate din cadrul Autorităţii Naţionale de Reglementare pentru Serviciile Publice de Gospodărie Comunală vor urmări respectarea prevederilor prezentului ordin.</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4" w:name="A3"/>
      <w:r w:rsidRPr="009B70DD">
        <w:rPr>
          <w:rFonts w:ascii="Courier New" w:eastAsia="Times New Roman" w:hAnsi="Courier New" w:cs="Courier New"/>
          <w:lang w:eastAsia="ro-RO"/>
        </w:rPr>
        <w:t>ART. 3</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Prezentul ordin va fi publicat în Monitorul Oficial al României, Partea 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Preşedintele Autorităţii Naţionale de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Reglementare pentru Serviciile Publice de Gospodărie Comunală,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Jeanina</w:t>
      </w:r>
      <w:proofErr w:type="spellEnd"/>
      <w:r w:rsidRPr="009B70DD">
        <w:rPr>
          <w:rFonts w:ascii="Courier New" w:eastAsia="Times New Roman" w:hAnsi="Courier New" w:cs="Courier New"/>
          <w:lang w:eastAsia="ro-RO"/>
        </w:rPr>
        <w:t xml:space="preserve"> Preda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Bucureşti, 20 martie 2007.</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Nr. 87.</w:t>
      </w:r>
      <w:r w:rsidRPr="009B70DD">
        <w:rPr>
          <w:rFonts w:ascii="Times New Roman" w:eastAsia="Times New Roman" w:hAnsi="Times New Roman" w:cs="Times New Roman"/>
          <w:sz w:val="27"/>
          <w:szCs w:val="27"/>
          <w:lang w:eastAsia="ro-RO"/>
        </w:rPr>
        <w:br/>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ANEXA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CAIET DE SARCINI-CADRU</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al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OBIECTUL CAIETULUI DE SARCINI-CADRU</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1</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Prezentul caiet de sarcini-cadru stabileşte modul de întocmire a caietelor de sarcini de către consiliile locale, Consiliul General al Municipiului Bucureşti şi asociaţiile de dezvoltare comunitară, după caz, care înfiinţează, organizează, conduc, coordonează şi controlează funcţionarea serviciul de iluminat public şi care au totodată atribuţia şi responsabilitatea de a monitoriza şi de a controla gestiunea şi administrarea acestuia, precum şi modul de funcţionare şi exploatare a infrastructurii tehnico-edilitare </w:t>
      </w:r>
      <w:r w:rsidRPr="009B70DD">
        <w:rPr>
          <w:rFonts w:ascii="Courier New" w:eastAsia="Times New Roman" w:hAnsi="Courier New" w:cs="Courier New"/>
          <w:lang w:eastAsia="ro-RO"/>
        </w:rPr>
        <w:lastRenderedPageBreak/>
        <w:t>aferente, indiferent de forma de gestiune adoptată.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2</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Caietele de sarcini se vor întocmi în concordanţă cu necesităţile obiective ale autorităţii administraţiei publice locale sau ale asociaţiei de dezvoltare comunitară, după caz, cu respectarea în totalitate a regulilor de bază precizate în caietul de sarcini-cadru şi în Regulamentul-cadru al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(2) Caietele de sarcini vor fi supuse aprobării consiliilor locale, consiliilor judeţene şi Consiliului General al Municipiului Bucureşti sau asociaţiilor de dezvoltare comunitară, după caz.</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3</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La întocmirea caietelor de sarcini, consiliul local sau asociaţia de dezvoltare comunitară, după caz, are obligaţia de a utiliza documentaţia prevăzută în prezentul caiet de sarcini-cadru, după cum urmează: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 în conţinutul documentaţiei caietului de sarcini se vor prelua din prezentul caiet de sarcini-cadru activităţile şi condiţiile tehnice specifice activităţii desfăşurate;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b) conţinutul caietului de sarcini va fi elaborat prin transcrierea identică a textelor scrise cu caractere normale, cu excepţia numerelor de articole care vor căpăta o nouă numerotare prin completarea datelor necesare în conformitate cu indicaţiile precizate prin textele scrise cu caractere înclinate din conţinutul documentaţiei caietului de sarcini-cadru;</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 conţinutul caietului de sarcini va cuprinde setul de formulare precizate ca fiind obligatorii în caietul de sarcini-cadru, la care se pot adăuga şi alte formulare considerate necesare pentru realizarea corespunzătoare a serviciului.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5" w:name="A4"/>
      <w:r w:rsidRPr="009B70DD">
        <w:rPr>
          <w:rFonts w:ascii="Courier New" w:eastAsia="Times New Roman" w:hAnsi="Courier New" w:cs="Courier New"/>
          <w:lang w:eastAsia="ro-RO"/>
        </w:rPr>
        <w:t>ART. 4</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Consiliul local sau asociaţia de dezvoltare comunitară, după caz, are obligaţia ca la întocmirea caietului de sarcini să definească </w:t>
      </w:r>
      <w:proofErr w:type="spellStart"/>
      <w:r w:rsidRPr="009B70DD">
        <w:rPr>
          <w:rFonts w:ascii="Courier New" w:eastAsia="Times New Roman" w:hAnsi="Courier New" w:cs="Courier New"/>
          <w:lang w:eastAsia="ro-RO"/>
        </w:rPr>
        <w:t>specificăţiile</w:t>
      </w:r>
      <w:proofErr w:type="spellEnd"/>
      <w:r w:rsidRPr="009B70DD">
        <w:rPr>
          <w:rFonts w:ascii="Courier New" w:eastAsia="Times New Roman" w:hAnsi="Courier New" w:cs="Courier New"/>
          <w:lang w:eastAsia="ro-RO"/>
        </w:rPr>
        <w:t xml:space="preserve"> tehnice prin referire la reglementările tehnice, astfel cum sunt acestea definite în legislaţia internă referitoare la standardizarea naţională.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6" w:name="CI"/>
      <w:r w:rsidRPr="009B70DD">
        <w:rPr>
          <w:rFonts w:ascii="Courier New" w:eastAsia="Times New Roman" w:hAnsi="Courier New" w:cs="Courier New"/>
          <w:lang w:eastAsia="ro-RO"/>
        </w:rPr>
        <w:t>CAP. I</w:t>
      </w:r>
      <w:bookmarkEnd w:id="6"/>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Obiectul caietului de sarcini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1</w:t>
      </w:r>
      <w:bookmarkEnd w:id="2"/>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Prezentul caiet de sarcini stabileşte condiţiile de desfăşurare a serviciului de iluminat public, stabilind nivelurile de calitate şi condiţiile tehnice necesare funcţionării acestui serviciu în condiţii de eficienţă şi siguranţă.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2</w:t>
      </w:r>
      <w:bookmarkEnd w:id="3"/>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Prezentul caiet de sarcini a fost elaborat spre a servi drept documentaţie tehnică şi de referinţă în vederea stabilirii condiţiilor specifice de desfăşurare a serviciului de iluminat public, indiferent de tipul de gestiune.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3</w:t>
      </w:r>
      <w:bookmarkEnd w:id="4"/>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Caietul de sarcini face parte integrantă din documentaţia necesară desfăşurării activităţilor de realizare a serviciului de iluminat public şi constituie ansamblul cerinţelor tehnice de bază.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ART. 4</w:t>
      </w:r>
      <w:bookmarkEnd w:id="5"/>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(1) Prezentul caiet de sarcini conţine </w:t>
      </w:r>
      <w:proofErr w:type="spellStart"/>
      <w:r w:rsidRPr="009B70DD">
        <w:rPr>
          <w:rFonts w:ascii="Courier New" w:eastAsia="Times New Roman" w:hAnsi="Courier New" w:cs="Courier New"/>
          <w:lang w:eastAsia="ro-RO"/>
        </w:rPr>
        <w:t>specificăţiile</w:t>
      </w:r>
      <w:proofErr w:type="spellEnd"/>
      <w:r w:rsidRPr="009B70DD">
        <w:rPr>
          <w:rFonts w:ascii="Courier New" w:eastAsia="Times New Roman" w:hAnsi="Courier New" w:cs="Courier New"/>
          <w:lang w:eastAsia="ro-RO"/>
        </w:rPr>
        <w:t xml:space="preserve"> tehnice care definesc caracteristicile referitoare la nivelul calitativ, tehnic şi de performanţă, siguranţa în exploatare, precum şi sisteme de asigurare a calităţii, terminologie, simboluri, condiţiile pentru </w:t>
      </w:r>
      <w:r w:rsidRPr="009B70DD">
        <w:rPr>
          <w:rFonts w:ascii="Courier New" w:eastAsia="Times New Roman" w:hAnsi="Courier New" w:cs="Courier New"/>
          <w:lang w:eastAsia="ro-RO"/>
        </w:rPr>
        <w:lastRenderedPageBreak/>
        <w:t>certificarea conformităţii cu standardele specifice sau altele asemenea.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(2) Specificaţiile tehnice se referă şi la prescripţii de proiectare şi de calcul, la verificarea, inspecţia şi condiţiile de recepţie a lucrărilor, tehnici, procedee şi metode de exploatare şi întreţinere, precum şi la alte condiţii cu caracter tehnic, prevăzute de actele normative şi reglementările specifice realizării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(3) Caietul de sarcini precizează reglementările obligatorii referitoare la protecţia muncii, la prevenirea şi stingerea incendiilor şi protecţia mediului, care trebuie respectate pe parcursul îndeplinirii şi realizării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7" w:name="A5"/>
      <w:r w:rsidRPr="009B70DD">
        <w:rPr>
          <w:rFonts w:ascii="Courier New" w:eastAsia="Times New Roman" w:hAnsi="Courier New" w:cs="Courier New"/>
          <w:lang w:eastAsia="ro-RO"/>
        </w:rPr>
        <w:t>ART. 5</w:t>
      </w:r>
      <w:bookmarkEnd w:id="7"/>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Terminologia utilizată este cea din regulamentul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8" w:name="CII"/>
      <w:r w:rsidRPr="009B70DD">
        <w:rPr>
          <w:rFonts w:ascii="Courier New" w:eastAsia="Times New Roman" w:hAnsi="Courier New" w:cs="Courier New"/>
          <w:lang w:eastAsia="ro-RO"/>
        </w:rPr>
        <w:t>CAP. II</w:t>
      </w:r>
      <w:bookmarkEnd w:id="8"/>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Cerinţe organizatorice minimale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9" w:name="A6"/>
      <w:r w:rsidRPr="009B70DD">
        <w:rPr>
          <w:rFonts w:ascii="Courier New" w:eastAsia="Times New Roman" w:hAnsi="Courier New" w:cs="Courier New"/>
          <w:lang w:eastAsia="ro-RO"/>
        </w:rPr>
        <w:t>ART. 6</w:t>
      </w:r>
      <w:bookmarkEnd w:id="9"/>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Operatorii serviciului de iluminat public vor asigura: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 respectarea legislaţiei, normelor, prescripţiilor şi regulamentelor privind igiena şi protecţia muncii, protecţia mediului, urmărirea comportării în timp a sistemului de iluminat public, prevenirea şi combaterea incendiilor;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b) exploatarea, întreţinerea şi reparaţia instalaţiilor cu personal autorizat, în funcţie de complexitatea instalaţiei şi specificul locului de muncă;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 respectarea indicatorilor de performanţă şi calitate stabiliţi prin contractul de delegare a gestiunii, sau prin hotărârea de dare în administrare a serviciului şi precizaţi în regulamentul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d) întreţinerea şi menţinerea în stare de permanentă funcţionare a sistemelor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e) furnizarea autorităţii administraţiei publice locale, respectiv A.N.R.S.C., a informaţiilor solicitate şi accesul la documentaţiile pe baza cărora prestează serviciul de iluminat public, în condiţiile legii;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f) creşterea eficienţei sistemului de iluminat în scopul reducerii tarifelor, prin reducerea costurilor de producţie, a consumurilor specifice de materiale şi materii, energie electrică şi prin modernizarea acestora;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g) prestarea serviciului de iluminat public la toţi utilizatorii din raza unităţii administrativ-teritoriale pentru care are hotărâre de dare în administrare sau contract de delegare a gestiunii;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h) personal de intervenţie operativă;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 conducerea operativă prin dispecer;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j) înregistrarea datelor de exploatare şi evidenţa 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k) analiza zilnică a modului în care se respectă realizarea normelor de consum şi stabilirea operativă a măsurilor ce se impun pentru eliminarea abaterilor, încadrarea în norme şi evitarea oricărei forme de risipă;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l) elaborarea programelor de măsuri pentru încadrarea în normele de consum de energie electrică şi pentru raţionalizarea acestor consumuri;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m) realizarea condiţiilor pentru prelucrarea automată a datelor referitoare la funcţionarea economică a instalaţiilor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lastRenderedPageBreak/>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n) statistica incidentelor, avariilor şi analiza acestora;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 instituirea unui sistem de înregistrare, investigare, soluţionare şi raportare privind reclamaţiile făcute de beneficiari în legătură cu calitatea serviciilor;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 lichidarea operativă a incidentelor;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q) funcţionarea normală a tuturor componentelor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r) evidenţa orelor de funcţionare a componentelor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 aplicarea de metode performante de management care să conducă la funcţionarea cât mai bună a instalaţiilor de iluminat şi reducerea costurilor de operare;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 elaborarea planurilor anuale de revizii şi reparaţii executate cu forţe proprii şi cu terţi şi aprobarea acestora de către administraţia publică locală;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u) executarea în bune condiţii şi la termenele prevăzute a lucrărilor de reparaţii care vizează funcţionarea economică şi siguranţa în exploatare;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v) elaborarea planurilor anuale de investiţii pe categorii de surse de finanţare şi aprobarea acestora de către administraţia publică locală;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w) corelarea perioadelor şi termenelor de execuţie a investiţiilor şi reparaţiilor cu planurile de investiţii şi reparaţii a celorlalţi furnizori de utilităţi, inclusiv cu programele de reabilitare şi dezvoltare urbanistică ale administraţiei publice locale;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x) iniţierea şi avizarea lucrărilor de modernizări şi de introducere a tehnicii noi pentru îmbunătăţirea performanţelor tehnico-economice ale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y) o dotare proprie cu instalaţii şi echipamente specifice necesare pentru prestarea activităţilor asumate prin contract sau prin hotărârea de dare în administrare;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z) alte condiţii specifice stabilite de autoritatea administraţiei publice locale sau asociaţia de dezvoltare comunitară, după caz.</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0" w:name="A7"/>
      <w:r w:rsidRPr="009B70DD">
        <w:rPr>
          <w:rFonts w:ascii="Courier New" w:eastAsia="Times New Roman" w:hAnsi="Courier New" w:cs="Courier New"/>
          <w:lang w:eastAsia="ro-RO"/>
        </w:rPr>
        <w:t>ART. 7</w:t>
      </w:r>
      <w:bookmarkEnd w:id="10"/>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Obligaţiile şi răspunderile personalului operativ al operatorului sunt cuprinse în regulamentul de serviciu (regulamentul de serviciu se întocmeşte pe baza regulamentului-cadru al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1" w:name="A8"/>
      <w:r w:rsidRPr="009B70DD">
        <w:rPr>
          <w:rFonts w:ascii="Courier New" w:eastAsia="Times New Roman" w:hAnsi="Courier New" w:cs="Courier New"/>
          <w:lang w:eastAsia="ro-RO"/>
        </w:rPr>
        <w:t>ART. 8</w:t>
      </w:r>
      <w:bookmarkEnd w:id="11"/>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În caietele de sarcini se vor preciza condiţiile de realizare a reparaţiilor (curente şi capitale), a investiţiilor precum şi a altor cheltuieli pe care le va face operatorul, specificându-se modul de aprobare şi decontare a acestora în cadrul relaţiilor contractuale dintre autoritatea administraţiei publice locale şi operator.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2" w:name="CIII"/>
      <w:r w:rsidRPr="009B70DD">
        <w:rPr>
          <w:rFonts w:ascii="Courier New" w:eastAsia="Times New Roman" w:hAnsi="Courier New" w:cs="Courier New"/>
          <w:lang w:eastAsia="ro-RO"/>
        </w:rPr>
        <w:t>CAP. III</w:t>
      </w:r>
      <w:bookmarkEnd w:id="12"/>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Sistemul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3" w:name="A9"/>
      <w:r w:rsidRPr="009B70DD">
        <w:rPr>
          <w:rFonts w:ascii="Courier New" w:eastAsia="Times New Roman" w:hAnsi="Courier New" w:cs="Courier New"/>
          <w:lang w:eastAsia="ro-RO"/>
        </w:rPr>
        <w:t>ART. 9</w:t>
      </w:r>
      <w:bookmarkEnd w:id="13"/>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Operatorul are permisiunea de exploatare comercială, în condiţiile legii, a sistemului de iluminat public, în aria administrativ-teritorială ............. (se va completa aria administrativ-teritorială în care urmează să se presteze activitatea cu delimitările acesteia).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4" w:name="A10"/>
      <w:r w:rsidRPr="009B70DD">
        <w:rPr>
          <w:rFonts w:ascii="Courier New" w:eastAsia="Times New Roman" w:hAnsi="Courier New" w:cs="Courier New"/>
          <w:lang w:eastAsia="ro-RO"/>
        </w:rPr>
        <w:t>ART. 10</w:t>
      </w:r>
      <w:bookmarkEnd w:id="14"/>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Posturile de transformare care alimentează cu energie electrică instalaţiile de iluminat public şi cele disponibile sunt prezentate </w:t>
      </w:r>
      <w:r w:rsidRPr="009B70DD">
        <w:rPr>
          <w:rFonts w:ascii="Courier New" w:eastAsia="Times New Roman" w:hAnsi="Courier New" w:cs="Courier New"/>
          <w:lang w:eastAsia="ro-RO"/>
        </w:rPr>
        <w:lastRenderedPageBreak/>
        <w:t>în anexa nr. ... (se trece numărul anexei care se va completa cu datele din tabelul nr. 1, anexă la prezentul caiet de sarcini-cadru, cu datele de identificare a surselor de alimentare cu energie electrică).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5" w:name="A11"/>
      <w:r w:rsidRPr="009B70DD">
        <w:rPr>
          <w:rFonts w:ascii="Courier New" w:eastAsia="Times New Roman" w:hAnsi="Courier New" w:cs="Courier New"/>
          <w:lang w:eastAsia="ro-RO"/>
        </w:rPr>
        <w:t>ART. 11</w:t>
      </w:r>
      <w:bookmarkEnd w:id="15"/>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Componentele reţelei de distribuţie a energiei electrice care alimentează instalaţiile de iluminat public sunt prezentate în anexa nr. ... (se trece numărul anexei care se va completa cu datele din tabelul nr. 2, anexă la prezentul caiet de sarcini-cadru, cu datele necesare identificării reţelei de alimentare cu energie electrică).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6" w:name="A12"/>
      <w:r w:rsidRPr="009B70DD">
        <w:rPr>
          <w:rFonts w:ascii="Courier New" w:eastAsia="Times New Roman" w:hAnsi="Courier New" w:cs="Courier New"/>
          <w:lang w:eastAsia="ro-RO"/>
        </w:rPr>
        <w:t>ART. 12</w:t>
      </w:r>
      <w:bookmarkEnd w:id="16"/>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Planul de situaţie cu amplasarea componentelor sistemului de iluminat este prezentat în anexa nr. ... (se trece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7" w:name="A13"/>
      <w:r w:rsidRPr="009B70DD">
        <w:rPr>
          <w:rFonts w:ascii="Courier New" w:eastAsia="Times New Roman" w:hAnsi="Courier New" w:cs="Courier New"/>
          <w:lang w:eastAsia="ro-RO"/>
        </w:rPr>
        <w:t>ART. 13</w:t>
      </w:r>
      <w:bookmarkEnd w:id="17"/>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Instalaţiile electrice aferente instalaţiilor de iluminat cu schemele monofilare: branşamente, instalaţii de forţă, instalaţii de legare la pământ, instalaţii de automatizări, măsură şi control, puncte de aprindere etc. sunt prezentate în anexa nr. ... (se va preciza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8" w:name="A14"/>
      <w:r w:rsidRPr="009B70DD">
        <w:rPr>
          <w:rFonts w:ascii="Courier New" w:eastAsia="Times New Roman" w:hAnsi="Courier New" w:cs="Courier New"/>
          <w:lang w:eastAsia="ro-RO"/>
        </w:rPr>
        <w:t>ART. 14</w:t>
      </w:r>
      <w:bookmarkEnd w:id="18"/>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Clasificarea căilor de circulaţie şi caracteristicile acestora sunt prezentate în anexa nr. ... (se trece numărul anexei care se va completa cu datele din tabelul nr. 3, anexă la prezentul caiet de sarcini-cadru, cu datele necesare identificării căilor de circulaţie).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19" w:name="A15"/>
      <w:r w:rsidRPr="009B70DD">
        <w:rPr>
          <w:rFonts w:ascii="Courier New" w:eastAsia="Times New Roman" w:hAnsi="Courier New" w:cs="Courier New"/>
          <w:lang w:eastAsia="ro-RO"/>
        </w:rPr>
        <w:t>ART. 15</w:t>
      </w:r>
      <w:bookmarkEnd w:id="19"/>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Inventarul corpurilor de iluminat este prezentat în anexa nr. ... (se trece numărul anexei care se va completa cu datele din tabelul nr. 4, anexă la prezentul caiet de sarcini-cadru, cu datele necesare identificării căilor de circulaţie).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0" w:name="A16"/>
      <w:r w:rsidRPr="009B70DD">
        <w:rPr>
          <w:rFonts w:ascii="Courier New" w:eastAsia="Times New Roman" w:hAnsi="Courier New" w:cs="Courier New"/>
          <w:lang w:eastAsia="ro-RO"/>
        </w:rPr>
        <w:t>ART. 16</w:t>
      </w:r>
      <w:bookmarkEnd w:id="20"/>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Inventarul zonelor de risc, altele decât tunelurile şi podurile este prezentat în anexa nr. ... (se trece numărul anexei care se va completa cu datele din tabelul nr. 5, anexă la prezentul caiet de sarcini-cadru, cu datele necesare identificării căilor de circulaţie).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1" w:name="A17"/>
      <w:r w:rsidRPr="009B70DD">
        <w:rPr>
          <w:rFonts w:ascii="Courier New" w:eastAsia="Times New Roman" w:hAnsi="Courier New" w:cs="Courier New"/>
          <w:lang w:eastAsia="ro-RO"/>
        </w:rPr>
        <w:t>ART. 17</w:t>
      </w:r>
      <w:bookmarkEnd w:id="21"/>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Schemele de acţionare şi de lucru a cascadei pentru conectarea/deconectarea iluminatului sunt prezentate în anexa nr. ... (se va preciza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2" w:name="A18"/>
      <w:r w:rsidRPr="009B70DD">
        <w:rPr>
          <w:rFonts w:ascii="Courier New" w:eastAsia="Times New Roman" w:hAnsi="Courier New" w:cs="Courier New"/>
          <w:lang w:eastAsia="ro-RO"/>
        </w:rPr>
        <w:t>ART. 18</w:t>
      </w:r>
      <w:bookmarkEnd w:id="22"/>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Documentaţia tehnică pentru arterele de circulaţie prevăzute sau nu cu sisteme de iluminat public, cu precizarea categoriei arterei de circulaţie, denumirea arterei/străzii, lungimea acesteia, modul de realizare a iluminatului, tipul reţelei de alimentare, tipul corpurilor de iluminat şi puterea lămpilor utilizate, tipul stâlpilor şi distanţa dintre aceştia, înălţimea de montare a corpurilor de iluminat, tipul armăturilor pentru montarea corpurilor de iluminat.</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3" w:name="A19"/>
      <w:r w:rsidRPr="009B70DD">
        <w:rPr>
          <w:rFonts w:ascii="Courier New" w:eastAsia="Times New Roman" w:hAnsi="Courier New" w:cs="Courier New"/>
          <w:lang w:eastAsia="ro-RO"/>
        </w:rPr>
        <w:t>ART. 19</w:t>
      </w:r>
      <w:bookmarkEnd w:id="23"/>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Caracteristicile sistemul de iluminat destinat punerii în evidenţă a unor monumente de artă sau istorice, ori a unor obiective de importanţă publică sau culturală pentru comunitatea locală, sunt prezentate în anexa nr. ... (se trece numărul anexei care se va completa cu datele din tabelul nr. 6, anexă la prezentul caiet de sarcini-cadru, cu datele necesare identificării monumentelor de </w:t>
      </w:r>
      <w:r w:rsidRPr="009B70DD">
        <w:rPr>
          <w:rFonts w:ascii="Courier New" w:eastAsia="Times New Roman" w:hAnsi="Courier New" w:cs="Courier New"/>
          <w:lang w:eastAsia="ro-RO"/>
        </w:rPr>
        <w:lastRenderedPageBreak/>
        <w:t>artă, istorice, de importanţă publică sau culturală, la care trebuie realizat iluminatul ornamental-festiv).</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4" w:name="A20"/>
      <w:r w:rsidRPr="009B70DD">
        <w:rPr>
          <w:rFonts w:ascii="Courier New" w:eastAsia="Times New Roman" w:hAnsi="Courier New" w:cs="Courier New"/>
          <w:lang w:eastAsia="ro-RO"/>
        </w:rPr>
        <w:t>ART. 20</w:t>
      </w:r>
      <w:bookmarkEnd w:id="24"/>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Caracteristicile tunelurilor/pasajelor subterane rutiere sunt prezentate în anexa nr. ... (se trece numărul anexei care se va completa cu datele din tabelul nr. 7, anexă la prezentul caiet de sarcini-cadru, cu datele necesare identificării acestora).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5" w:name="A21"/>
      <w:r w:rsidRPr="009B70DD">
        <w:rPr>
          <w:rFonts w:ascii="Courier New" w:eastAsia="Times New Roman" w:hAnsi="Courier New" w:cs="Courier New"/>
          <w:lang w:eastAsia="ro-RO"/>
        </w:rPr>
        <w:t>ART. 21</w:t>
      </w:r>
      <w:bookmarkEnd w:id="25"/>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Caracteristicile podurilor, inclusiv a pasarelelor sunt prezentate în anexa nr. ... (se trece numărul anexei care se va completa cu datele din tabelul nr. 8, anexă la prezentul caiet de sarcini-cadru, cu datele necesare identificării podurilor şi a pasarelelor).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6" w:name="A22"/>
      <w:r w:rsidRPr="009B70DD">
        <w:rPr>
          <w:rFonts w:ascii="Courier New" w:eastAsia="Times New Roman" w:hAnsi="Courier New" w:cs="Courier New"/>
          <w:lang w:eastAsia="ro-RO"/>
        </w:rPr>
        <w:t>ART. 22</w:t>
      </w:r>
      <w:bookmarkEnd w:id="26"/>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Căile de circulaţie destinate traficului pietonal şi/sau cicliştilor sunt prezentate în anexa nr. ... (se trece numărul anexei care se va completa cu datele din Tabelul nr. 9, anexă la prezentul caiet de sarcini-cadru, cu datele necesare identificării căilor de circulaţie destinate pietonilor şi bicicliştilor).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7" w:name="A23"/>
      <w:r w:rsidRPr="009B70DD">
        <w:rPr>
          <w:rFonts w:ascii="Courier New" w:eastAsia="Times New Roman" w:hAnsi="Courier New" w:cs="Courier New"/>
          <w:lang w:eastAsia="ro-RO"/>
        </w:rPr>
        <w:t>ART. 23</w:t>
      </w:r>
      <w:bookmarkEnd w:id="27"/>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Parcurile, spaţiile de agrement, pieţele, târgurile şi altele asemenea sunt prezentate în anexa nr. ... (se trece numărul anexei care se va completa cu datele din tabelul nr. 10, anexă la prezentul caiet de sarcini-cadru, cu datele necesare identificării parcurilor, spaţiilor de agrement, sportive, pieţelor, târgurilor şi altora asemenea).</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8" w:name="A24"/>
      <w:r w:rsidRPr="009B70DD">
        <w:rPr>
          <w:rFonts w:ascii="Courier New" w:eastAsia="Times New Roman" w:hAnsi="Courier New" w:cs="Courier New"/>
          <w:lang w:eastAsia="ro-RO"/>
        </w:rPr>
        <w:t>ART. 24</w:t>
      </w:r>
      <w:bookmarkEnd w:id="28"/>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În vederea determinării costurilor de exploatare şi a personalului necesar, în caietul de sarcini se vor trece, după caz:</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 factorul de menţinere va fi de ...% (se va trece valoarea factorului de menţinere. Valoarea stabilită va fi de minim 70%);</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b) descrierea instalaţiilor, starea fizică şi gradul de automatizare a acestora sunt prezentate în anexa nr. .... (se trece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 programele de conectare/deconectare a sistemului de iluminat sunt prezentate în anexa nr. .... (se trece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d) programul de reabilitare şi extindere a sistemului de iluminat public este prezentat în anexa nr. ... (se trece numărul anexei);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e) alte date necesare definirii serviciului din punct de vedere al parametrilor instalaţiilor şi cantităţilor, inclusiv elementele de dezvoltare considerate necesare din strategia de dezvoltare.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bookmarkStart w:id="29" w:name="A25"/>
      <w:r w:rsidRPr="009B70DD">
        <w:rPr>
          <w:rFonts w:ascii="Courier New" w:eastAsia="Times New Roman" w:hAnsi="Courier New" w:cs="Courier New"/>
          <w:lang w:eastAsia="ro-RO"/>
        </w:rPr>
        <w:t>ART. 25</w:t>
      </w:r>
      <w:bookmarkEnd w:id="29"/>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Prestarea serviciului de iluminat public se va executa astfel încât să se realizeze: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a) verificarea şi supravegherea continuă a funcţionării reţelelor electrice de joasă tensiune, posturilor de transformare, cutiilor de distribuţie şi a corpurilor de iluminat;</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b) corectarea şi adaptarea regimului de exploatare la cerinţele utilizatorului;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 controlul calităţii serviciului asigurat;</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d) întreţinerea tuturor componentelor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e) menţinerea în stare de funcţionare la parametrii proiectaţi a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f) măsurile necesare pentru prevenirea deteriorării componentelor sistemului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g) întocmirea sau reactualizarea, după caz, a documentaţiei </w:t>
      </w:r>
      <w:r w:rsidRPr="009B70DD">
        <w:rPr>
          <w:rFonts w:ascii="Courier New" w:eastAsia="Times New Roman" w:hAnsi="Courier New" w:cs="Courier New"/>
          <w:lang w:eastAsia="ro-RO"/>
        </w:rPr>
        <w:lastRenderedPageBreak/>
        <w:t>tehnice necesare realizării unei exploatări economice şi în condiţii de siguranţă;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h) respectarea instrucţiunilor furnizorilor de echipamente;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 funcţionarea instalaţiilor de iluminat, în conformitate cu programele aprobate;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j) respectarea instrucţiunilor/procedurilor interne şi actualizarea documentaţiei;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k) respectarea regulamentului de serviciu aprobat de autoritatea administraţiei publice locale sau asociaţia de dezvoltare comunitară, după caz, în condiţiile legii;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l) funcţionarea pe baza principiilor de eficienţă economică, având ca obiectiv reducerea costurilor specifice pentru realizare a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m) menţinerea capacităţilor de realizare a serviciului şi exploatarea eficientă a acestora, prin urmărirea sistematică a comportării reţelelor electrice, echipamentelor, întreţinerea acestora, planificarea reparaţiilor capitale, realizarea operativă şi cu costuri minime a reviziilor/reparaţiilor curente;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xml:space="preserve">n) îndeplinirea indicatorilor de calitate ai serviciului prestat, </w:t>
      </w:r>
      <w:proofErr w:type="spellStart"/>
      <w:r w:rsidRPr="009B70DD">
        <w:rPr>
          <w:rFonts w:ascii="Courier New" w:eastAsia="Times New Roman" w:hAnsi="Courier New" w:cs="Courier New"/>
          <w:lang w:eastAsia="ro-RO"/>
        </w:rPr>
        <w:t>specificăţi</w:t>
      </w:r>
      <w:proofErr w:type="spellEnd"/>
      <w:r w:rsidRPr="009B70DD">
        <w:rPr>
          <w:rFonts w:ascii="Courier New" w:eastAsia="Times New Roman" w:hAnsi="Courier New" w:cs="Courier New"/>
          <w:lang w:eastAsia="ro-RO"/>
        </w:rPr>
        <w:t xml:space="preserve"> în regulamentul serviciului;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o) încheierea contractelor cu furnizorii de utilităţi, servicii, materiale şi piese de schimb, prin aplicarea procedurilor concurenţiale impuse de normele legale în vigoare privind achiziţiile de lucrări sau de bunuri;</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 dezvoltarea/modernizarea, în condiţii de eficienţă a sistemului de iluminat public în conformitate cu programele de dezvoltare/modernizare elaborate de către consiliul local, sau cu programele proprii aprobate de autoritatea administraţiei publice locale;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q) un sistem prin care să poată primi informaţii sau să ofere consultanţă şi informaţii privind orice problemă sau incidente care afectează sau pot afecta siguranţa, disponibilitatea şi/sau alţi indicatori de performanţă ai serviciilor de iluminat;</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r) asigurarea, pe toată durata de executare a serviciului, de personal calificat şi în număr suficient pentru îndeplinirea activităţilor ce fac obiectul serviciului de iluminat public;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 urmărirea şi înregistrarea indicatorilor de performanţă aprobaţi pentru serviciul de iluminat public se va face de către operator pe baza unei proceduri specifice;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ş) instituirea şi aplicarea unui sistem de comunicare cu beneficiarii cu privire la reglementările noi ce privesc serviciul de iluminat public şi modificările survenite la actele normative din domeniu. În termen de 60 de zile calendaristice de la data încredinţării serviciului de iluminat public va prezenta autorităţii administraţiei publice locale modul de organizare a acestui sistem;</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 informarea utilizatorului şi a beneficiarilor despre planificarea anuală a reparaţiilor/reviziilor ce se vor efectua la sistemul de iluminat public.</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1</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Posturile de transformare aferente sistemului de iluminat</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Puterea   Anul    Ultimul  Tensiunea  Puterea  </w:t>
      </w:r>
      <w:proofErr w:type="spellStart"/>
      <w:r w:rsidRPr="009B70DD">
        <w:rPr>
          <w:rFonts w:ascii="Courier New" w:eastAsia="Times New Roman" w:hAnsi="Courier New" w:cs="Courier New"/>
          <w:lang w:eastAsia="ro-RO"/>
        </w:rPr>
        <w:t>Puterea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lastRenderedPageBreak/>
        <w:t xml:space="preserve">crt. Locaţia  Denumirea nominală  punerii    RK      nominală  </w:t>
      </w:r>
      <w:proofErr w:type="spellStart"/>
      <w:r w:rsidRPr="009B70DD">
        <w:rPr>
          <w:rFonts w:ascii="Courier New" w:eastAsia="Times New Roman" w:hAnsi="Courier New" w:cs="Courier New"/>
          <w:lang w:eastAsia="ro-RO"/>
        </w:rPr>
        <w:t>insta-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dispo-</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în                </w:t>
      </w:r>
      <w:proofErr w:type="spellStart"/>
      <w:r w:rsidRPr="009B70DD">
        <w:rPr>
          <w:rFonts w:ascii="Courier New" w:eastAsia="Times New Roman" w:hAnsi="Courier New" w:cs="Courier New"/>
          <w:lang w:eastAsia="ro-RO"/>
        </w:rPr>
        <w:t>Up</w:t>
      </w:r>
      <w:proofErr w:type="spellEnd"/>
      <w:r w:rsidRPr="009B70DD">
        <w:rPr>
          <w:rFonts w:ascii="Courier New" w:eastAsia="Times New Roman" w:hAnsi="Courier New" w:cs="Courier New"/>
          <w:lang w:eastAsia="ro-RO"/>
        </w:rPr>
        <w:t>/</w:t>
      </w:r>
      <w:proofErr w:type="spellStart"/>
      <w:r w:rsidRPr="009B70DD">
        <w:rPr>
          <w:rFonts w:ascii="Courier New" w:eastAsia="Times New Roman" w:hAnsi="Courier New" w:cs="Courier New"/>
          <w:lang w:eastAsia="ro-RO"/>
        </w:rPr>
        <w:t>Us</w:t>
      </w:r>
      <w:proofErr w:type="spellEnd"/>
      <w:r w:rsidRPr="009B70DD">
        <w:rPr>
          <w:rFonts w:ascii="Courier New" w:eastAsia="Times New Roman" w:hAnsi="Courier New" w:cs="Courier New"/>
          <w:lang w:eastAsia="ro-RO"/>
        </w:rPr>
        <w:t xml:space="preserve">    lată     </w:t>
      </w:r>
      <w:proofErr w:type="spellStart"/>
      <w:r w:rsidRPr="009B70DD">
        <w:rPr>
          <w:rFonts w:ascii="Courier New" w:eastAsia="Times New Roman" w:hAnsi="Courier New" w:cs="Courier New"/>
          <w:lang w:eastAsia="ro-RO"/>
        </w:rPr>
        <w:t>nibilă</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funcţiune</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2</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Situaţia reţelelor de distribuţie a energiei electrice</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Locaţia    Subteran/  </w:t>
      </w:r>
      <w:proofErr w:type="spellStart"/>
      <w:r w:rsidRPr="009B70DD">
        <w:rPr>
          <w:rFonts w:ascii="Courier New" w:eastAsia="Times New Roman" w:hAnsi="Courier New" w:cs="Courier New"/>
          <w:lang w:eastAsia="ro-RO"/>
        </w:rPr>
        <w:t>Secti-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Materi-</w:t>
      </w:r>
      <w:proofErr w:type="spellEnd"/>
      <w:r w:rsidRPr="009B70DD">
        <w:rPr>
          <w:rFonts w:ascii="Courier New" w:eastAsia="Times New Roman" w:hAnsi="Courier New" w:cs="Courier New"/>
          <w:lang w:eastAsia="ro-RO"/>
        </w:rPr>
        <w:t xml:space="preserve">  Anul    Ultima   Trifazic/  </w:t>
      </w:r>
      <w:proofErr w:type="spellStart"/>
      <w:r w:rsidRPr="009B70DD">
        <w:rPr>
          <w:rFonts w:ascii="Courier New" w:eastAsia="Times New Roman" w:hAnsi="Courier New" w:cs="Courier New"/>
          <w:lang w:eastAsia="ro-RO"/>
        </w:rPr>
        <w:t>Lun-</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crt.   </w:t>
      </w:r>
      <w:proofErr w:type="spellStart"/>
      <w:r w:rsidRPr="009B70DD">
        <w:rPr>
          <w:rFonts w:ascii="Courier New" w:eastAsia="Times New Roman" w:hAnsi="Courier New" w:cs="Courier New"/>
          <w:lang w:eastAsia="ro-RO"/>
        </w:rPr>
        <w:t>tronso-</w:t>
      </w:r>
      <w:proofErr w:type="spellEnd"/>
      <w:r w:rsidRPr="009B70DD">
        <w:rPr>
          <w:rFonts w:ascii="Courier New" w:eastAsia="Times New Roman" w:hAnsi="Courier New" w:cs="Courier New"/>
          <w:lang w:eastAsia="ro-RO"/>
        </w:rPr>
        <w:t xml:space="preserve">    aerian     unea    </w:t>
      </w:r>
      <w:proofErr w:type="spellStart"/>
      <w:r w:rsidRPr="009B70DD">
        <w:rPr>
          <w:rFonts w:ascii="Courier New" w:eastAsia="Times New Roman" w:hAnsi="Courier New" w:cs="Courier New"/>
          <w:lang w:eastAsia="ro-RO"/>
        </w:rPr>
        <w:t>alul</w:t>
      </w:r>
      <w:proofErr w:type="spellEnd"/>
      <w:r w:rsidRPr="009B70DD">
        <w:rPr>
          <w:rFonts w:ascii="Courier New" w:eastAsia="Times New Roman" w:hAnsi="Courier New" w:cs="Courier New"/>
          <w:lang w:eastAsia="ro-RO"/>
        </w:rPr>
        <w:t xml:space="preserve">    punerii  revizie  monofazic  </w:t>
      </w:r>
      <w:proofErr w:type="spellStart"/>
      <w:r w:rsidRPr="009B70DD">
        <w:rPr>
          <w:rFonts w:ascii="Courier New" w:eastAsia="Times New Roman" w:hAnsi="Courier New" w:cs="Courier New"/>
          <w:lang w:eastAsia="ro-RO"/>
        </w:rPr>
        <w:t>gimea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nului</w:t>
      </w:r>
      <w:proofErr w:type="spellEnd"/>
      <w:r w:rsidRPr="009B70DD">
        <w:rPr>
          <w:rFonts w:ascii="Courier New" w:eastAsia="Times New Roman" w:hAnsi="Courier New" w:cs="Courier New"/>
          <w:lang w:eastAsia="ro-RO"/>
        </w:rPr>
        <w:t xml:space="preserve">                                   în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de                                   </w:t>
      </w:r>
      <w:proofErr w:type="spellStart"/>
      <w:r w:rsidRPr="009B70DD">
        <w:rPr>
          <w:rFonts w:ascii="Courier New" w:eastAsia="Times New Roman" w:hAnsi="Courier New" w:cs="Courier New"/>
          <w:lang w:eastAsia="ro-RO"/>
        </w:rPr>
        <w:t>functi-</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retea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une</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lastRenderedPageBreak/>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3</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Clasificarea căilor de circulaţie</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Nr.   Denumirea     Clasa      Amplasarea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crt. tronsonului  sistemului  dispozitivelor   Lăţimea  Lungimea      Tipul</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de            de          </w:t>
      </w:r>
      <w:proofErr w:type="spellStart"/>
      <w:r w:rsidRPr="009B70DD">
        <w:rPr>
          <w:rFonts w:ascii="Courier New" w:eastAsia="Times New Roman" w:hAnsi="Courier New" w:cs="Courier New"/>
          <w:lang w:eastAsia="ro-RO"/>
        </w:rPr>
        <w:t>tronso-</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tronso-</w:t>
      </w:r>
      <w:proofErr w:type="spellEnd"/>
      <w:r w:rsidRPr="009B70DD">
        <w:rPr>
          <w:rFonts w:ascii="Courier New" w:eastAsia="Times New Roman" w:hAnsi="Courier New" w:cs="Courier New"/>
          <w:lang w:eastAsia="ro-RO"/>
        </w:rPr>
        <w:t xml:space="preserve">    carosabil*2)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iluminat    iluminat*1)      </w:t>
      </w:r>
      <w:proofErr w:type="spellStart"/>
      <w:r w:rsidRPr="009B70DD">
        <w:rPr>
          <w:rFonts w:ascii="Courier New" w:eastAsia="Times New Roman" w:hAnsi="Courier New" w:cs="Courier New"/>
          <w:lang w:eastAsia="ro-RO"/>
        </w:rPr>
        <w:t>nului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nului</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lastRenderedPageBreak/>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__________</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bilateral alternat, bilateral faţă în faţă, axial, central, catenar</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*2 asfalt, beton, pavaj, altele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4</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Inventarul corpurilor de iluminat</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Denumi-</w:t>
      </w:r>
      <w:proofErr w:type="spellEnd"/>
      <w:r w:rsidRPr="009B70DD">
        <w:rPr>
          <w:rFonts w:ascii="Courier New" w:eastAsia="Times New Roman" w:hAnsi="Courier New" w:cs="Courier New"/>
          <w:lang w:eastAsia="ro-RO"/>
        </w:rPr>
        <w:t xml:space="preserve">  Numărul    </w:t>
      </w:r>
      <w:proofErr w:type="spellStart"/>
      <w:r w:rsidRPr="009B70DD">
        <w:rPr>
          <w:rFonts w:ascii="Courier New" w:eastAsia="Times New Roman" w:hAnsi="Courier New" w:cs="Courier New"/>
          <w:lang w:eastAsia="ro-RO"/>
        </w:rPr>
        <w:t>Numărul</w:t>
      </w:r>
      <w:proofErr w:type="spellEnd"/>
      <w:r w:rsidRPr="009B70DD">
        <w:rPr>
          <w:rFonts w:ascii="Courier New" w:eastAsia="Times New Roman" w:hAnsi="Courier New" w:cs="Courier New"/>
          <w:lang w:eastAsia="ro-RO"/>
        </w:rPr>
        <w:t xml:space="preserve">     Tipul          </w:t>
      </w:r>
      <w:proofErr w:type="spellStart"/>
      <w:r w:rsidRPr="009B70DD">
        <w:rPr>
          <w:rFonts w:ascii="Courier New" w:eastAsia="Times New Roman" w:hAnsi="Courier New" w:cs="Courier New"/>
          <w:lang w:eastAsia="ro-RO"/>
        </w:rPr>
        <w:t>Denumi-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Identifi-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Identifi-</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rea     stâlpilor  corpurilor/ sursei Puterea  rea      </w:t>
      </w:r>
      <w:proofErr w:type="spellStart"/>
      <w:r w:rsidRPr="009B70DD">
        <w:rPr>
          <w:rFonts w:ascii="Courier New" w:eastAsia="Times New Roman" w:hAnsi="Courier New" w:cs="Courier New"/>
          <w:lang w:eastAsia="ro-RO"/>
        </w:rPr>
        <w:t>carea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carea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crt. </w:t>
      </w:r>
      <w:proofErr w:type="spellStart"/>
      <w:r w:rsidRPr="009B70DD">
        <w:rPr>
          <w:rFonts w:ascii="Courier New" w:eastAsia="Times New Roman" w:hAnsi="Courier New" w:cs="Courier New"/>
          <w:lang w:eastAsia="ro-RO"/>
        </w:rPr>
        <w:t>tronso-</w:t>
      </w:r>
      <w:proofErr w:type="spellEnd"/>
      <w:r w:rsidRPr="009B70DD">
        <w:rPr>
          <w:rFonts w:ascii="Courier New" w:eastAsia="Times New Roman" w:hAnsi="Courier New" w:cs="Courier New"/>
          <w:lang w:eastAsia="ro-RO"/>
        </w:rPr>
        <w:t xml:space="preserve">    de      </w:t>
      </w:r>
      <w:proofErr w:type="spellStart"/>
      <w:r w:rsidRPr="009B70DD">
        <w:rPr>
          <w:rFonts w:ascii="Courier New" w:eastAsia="Times New Roman" w:hAnsi="Courier New" w:cs="Courier New"/>
          <w:lang w:eastAsia="ro-RO"/>
        </w:rPr>
        <w:t>stalpilor</w:t>
      </w:r>
      <w:proofErr w:type="spellEnd"/>
      <w:r w:rsidRPr="009B70DD">
        <w:rPr>
          <w:rFonts w:ascii="Courier New" w:eastAsia="Times New Roman" w:hAnsi="Courier New" w:cs="Courier New"/>
          <w:lang w:eastAsia="ro-RO"/>
        </w:rPr>
        <w:t xml:space="preserve">     de   </w:t>
      </w:r>
      <w:proofErr w:type="spellStart"/>
      <w:r w:rsidRPr="009B70DD">
        <w:rPr>
          <w:rFonts w:ascii="Courier New" w:eastAsia="Times New Roman" w:hAnsi="Courier New" w:cs="Courier New"/>
          <w:lang w:eastAsia="ro-RO"/>
        </w:rPr>
        <w:t>insta-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statiei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punctu-</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punctu-</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nului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sustinere</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lumi-</w:t>
      </w:r>
      <w:proofErr w:type="spellEnd"/>
      <w:r w:rsidRPr="009B70DD">
        <w:rPr>
          <w:rFonts w:ascii="Courier New" w:eastAsia="Times New Roman" w:hAnsi="Courier New" w:cs="Courier New"/>
          <w:lang w:eastAsia="ro-RO"/>
        </w:rPr>
        <w:t xml:space="preserve">  lata       de     lui de    lui de</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na*1)           </w:t>
      </w:r>
      <w:proofErr w:type="spellStart"/>
      <w:r w:rsidRPr="009B70DD">
        <w:rPr>
          <w:rFonts w:ascii="Courier New" w:eastAsia="Times New Roman" w:hAnsi="Courier New" w:cs="Courier New"/>
          <w:lang w:eastAsia="ro-RO"/>
        </w:rPr>
        <w:t>alimen-</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conec-</w:t>
      </w:r>
      <w:proofErr w:type="spellEnd"/>
      <w:r w:rsidRPr="009B70DD">
        <w:rPr>
          <w:rFonts w:ascii="Courier New" w:eastAsia="Times New Roman" w:hAnsi="Courier New" w:cs="Courier New"/>
          <w:lang w:eastAsia="ro-RO"/>
        </w:rPr>
        <w:t xml:space="preserve">    măsura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tere</w:t>
      </w:r>
      <w:proofErr w:type="spellEnd"/>
      <w:r w:rsidRPr="009B70DD">
        <w:rPr>
          <w:rFonts w:ascii="Courier New" w:eastAsia="Times New Roman" w:hAnsi="Courier New" w:cs="Courier New"/>
          <w:lang w:eastAsia="ro-RO"/>
        </w:rPr>
        <w:t xml:space="preserve">     tare/     *2)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deconec-</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tare</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lastRenderedPageBreak/>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_________</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incandescenţă, fluorescente, vapori cu mercur, vapori de sodiu, fără electrozi, LED, altele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*2 locaţia, puterea, seria, caracteristici transformator de curent, scadenţa metrologică</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5</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Zonele de risc, altele decât tunelurile şi pasajele subterane rutiere</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Nr.  Tipul zonei de risc*1)  Locaţia   Lungimea/suprafaţa*2)  Clasa sistemului</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crt.                                                            de iluminat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lang w:eastAsia="ro-RO"/>
        </w:rPr>
        <w:lastRenderedPageBreak/>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__________</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treceri de pietoni, intersecţii semaforizate şi nesemaforizate, zone cu risc infracţional, şcoli, grădiniţe etc.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*2) se va specifică, după caz, lungimea sau suprafaţa, în funcţie de tipul zonei de risc.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6</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Monumente de artă, istorice, obiective de importanţă publică sau culturală</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Nr.               Specificaţia  Numărul dispozitivelor  Tipul sursei   Puterea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crt. Amplasarea   obiectivului     de iluminat          de lumină*1)  instalată</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lastRenderedPageBreak/>
        <w:br/>
      </w:r>
      <w:r w:rsidRPr="009B70DD">
        <w:rPr>
          <w:rFonts w:ascii="Courier New" w:eastAsia="Times New Roman" w:hAnsi="Courier New" w:cs="Courier New"/>
          <w:lang w:eastAsia="ro-RO"/>
        </w:rPr>
        <w:t>_________</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incandescenţă, fluorescente, vapori cu mercur, vapori de sodiu, fără electrozi, LED, altele</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7</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Situaţia tunelurilor/pasajelor subterane rutiere</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Iluminat normal</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w:t>
      </w:r>
      <w:proofErr w:type="spellStart"/>
      <w:r w:rsidRPr="009B70DD">
        <w:rPr>
          <w:rFonts w:ascii="Courier New" w:eastAsia="Times New Roman" w:hAnsi="Courier New" w:cs="Courier New"/>
          <w:lang w:eastAsia="ro-RO"/>
        </w:rPr>
        <w:t>Loca-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Lungi-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Lati-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Orien-</w:t>
      </w:r>
      <w:proofErr w:type="spellEnd"/>
      <w:r w:rsidRPr="009B70DD">
        <w:rPr>
          <w:rFonts w:ascii="Courier New" w:eastAsia="Times New Roman" w:hAnsi="Courier New" w:cs="Courier New"/>
          <w:lang w:eastAsia="ro-RO"/>
        </w:rPr>
        <w:t xml:space="preserve">  ─────────────────────────────────────────────</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crt. </w:t>
      </w:r>
      <w:proofErr w:type="spellStart"/>
      <w:r w:rsidRPr="009B70DD">
        <w:rPr>
          <w:rFonts w:ascii="Courier New" w:eastAsia="Times New Roman" w:hAnsi="Courier New" w:cs="Courier New"/>
          <w:lang w:eastAsia="ro-RO"/>
        </w:rPr>
        <w:t>ţia</w:t>
      </w:r>
      <w:proofErr w:type="spellEnd"/>
      <w:r w:rsidRPr="009B70DD">
        <w:rPr>
          <w:rFonts w:ascii="Courier New" w:eastAsia="Times New Roman" w:hAnsi="Courier New" w:cs="Courier New"/>
          <w:lang w:eastAsia="ro-RO"/>
        </w:rPr>
        <w:t xml:space="preserve">    mea     </w:t>
      </w:r>
      <w:proofErr w:type="spellStart"/>
      <w:r w:rsidRPr="009B70DD">
        <w:rPr>
          <w:rFonts w:ascii="Courier New" w:eastAsia="Times New Roman" w:hAnsi="Courier New" w:cs="Courier New"/>
          <w:lang w:eastAsia="ro-RO"/>
        </w:rPr>
        <w:t>mea</w:t>
      </w:r>
      <w:proofErr w:type="spellEnd"/>
      <w:r w:rsidRPr="009B70DD">
        <w:rPr>
          <w:rFonts w:ascii="Courier New" w:eastAsia="Times New Roman" w:hAnsi="Courier New" w:cs="Courier New"/>
          <w:lang w:eastAsia="ro-RO"/>
        </w:rPr>
        <w:t xml:space="preserve">   tarea  nr. corpuri tip sursă distanţa </w:t>
      </w:r>
      <w:proofErr w:type="spellStart"/>
      <w:r w:rsidRPr="009B70DD">
        <w:rPr>
          <w:rFonts w:ascii="Courier New" w:eastAsia="Times New Roman" w:hAnsi="Courier New" w:cs="Courier New"/>
          <w:lang w:eastAsia="ro-RO"/>
        </w:rPr>
        <w:t>inalti-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pute-</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de          de     dintre   </w:t>
      </w:r>
      <w:proofErr w:type="spellStart"/>
      <w:r w:rsidRPr="009B70DD">
        <w:rPr>
          <w:rFonts w:ascii="Courier New" w:eastAsia="Times New Roman" w:hAnsi="Courier New" w:cs="Courier New"/>
          <w:lang w:eastAsia="ro-RO"/>
        </w:rPr>
        <w:t>me</w:t>
      </w:r>
      <w:proofErr w:type="spellEnd"/>
      <w:r w:rsidRPr="009B70DD">
        <w:rPr>
          <w:rFonts w:ascii="Courier New" w:eastAsia="Times New Roman" w:hAnsi="Courier New" w:cs="Courier New"/>
          <w:lang w:eastAsia="ro-RO"/>
        </w:rPr>
        <w:t xml:space="preserve">       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iluminat    lumina    corpuri  </w:t>
      </w:r>
      <w:proofErr w:type="spellStart"/>
      <w:r w:rsidRPr="009B70DD">
        <w:rPr>
          <w:rFonts w:ascii="Courier New" w:eastAsia="Times New Roman" w:hAnsi="Courier New" w:cs="Courier New"/>
          <w:lang w:eastAsia="ro-RO"/>
        </w:rPr>
        <w:t>mon-</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insta-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ilumi-</w:t>
      </w:r>
      <w:proofErr w:type="spellEnd"/>
      <w:r w:rsidRPr="009B70DD">
        <w:rPr>
          <w:rFonts w:ascii="Courier New" w:eastAsia="Times New Roman" w:hAnsi="Courier New" w:cs="Courier New"/>
          <w:lang w:eastAsia="ro-RO"/>
        </w:rPr>
        <w:t xml:space="preserve">   tare     lata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nat      corp</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9.</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lang w:eastAsia="ro-RO"/>
        </w:rPr>
        <w:lastRenderedPageBreak/>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Iluminat de siguranţă</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w:t>
      </w:r>
      <w:proofErr w:type="spellStart"/>
      <w:r w:rsidRPr="009B70DD">
        <w:rPr>
          <w:rFonts w:ascii="Courier New" w:eastAsia="Times New Roman" w:hAnsi="Courier New" w:cs="Courier New"/>
          <w:lang w:eastAsia="ro-RO"/>
        </w:rPr>
        <w:t>Loca-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Lungi-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Lati-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Orien-</w:t>
      </w:r>
      <w:proofErr w:type="spellEnd"/>
      <w:r w:rsidRPr="009B70DD">
        <w:rPr>
          <w:rFonts w:ascii="Courier New" w:eastAsia="Times New Roman" w:hAnsi="Courier New" w:cs="Courier New"/>
          <w:lang w:eastAsia="ro-RO"/>
        </w:rPr>
        <w:t xml:space="preserve">  ─────────────────────────────────────────────</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crt. </w:t>
      </w:r>
      <w:proofErr w:type="spellStart"/>
      <w:r w:rsidRPr="009B70DD">
        <w:rPr>
          <w:rFonts w:ascii="Courier New" w:eastAsia="Times New Roman" w:hAnsi="Courier New" w:cs="Courier New"/>
          <w:lang w:eastAsia="ro-RO"/>
        </w:rPr>
        <w:t>ţia</w:t>
      </w:r>
      <w:proofErr w:type="spellEnd"/>
      <w:r w:rsidRPr="009B70DD">
        <w:rPr>
          <w:rFonts w:ascii="Courier New" w:eastAsia="Times New Roman" w:hAnsi="Courier New" w:cs="Courier New"/>
          <w:lang w:eastAsia="ro-RO"/>
        </w:rPr>
        <w:t xml:space="preserve">    mea     </w:t>
      </w:r>
      <w:proofErr w:type="spellStart"/>
      <w:r w:rsidRPr="009B70DD">
        <w:rPr>
          <w:rFonts w:ascii="Courier New" w:eastAsia="Times New Roman" w:hAnsi="Courier New" w:cs="Courier New"/>
          <w:lang w:eastAsia="ro-RO"/>
        </w:rPr>
        <w:t>mea</w:t>
      </w:r>
      <w:proofErr w:type="spellEnd"/>
      <w:r w:rsidRPr="009B70DD">
        <w:rPr>
          <w:rFonts w:ascii="Courier New" w:eastAsia="Times New Roman" w:hAnsi="Courier New" w:cs="Courier New"/>
          <w:lang w:eastAsia="ro-RO"/>
        </w:rPr>
        <w:t xml:space="preserve">   tarea  nr. corpuri tip sursă distanţa </w:t>
      </w:r>
      <w:proofErr w:type="spellStart"/>
      <w:r w:rsidRPr="009B70DD">
        <w:rPr>
          <w:rFonts w:ascii="Courier New" w:eastAsia="Times New Roman" w:hAnsi="Courier New" w:cs="Courier New"/>
          <w:lang w:eastAsia="ro-RO"/>
        </w:rPr>
        <w:t>inalti-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pute-</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de          de     dintre   </w:t>
      </w:r>
      <w:proofErr w:type="spellStart"/>
      <w:r w:rsidRPr="009B70DD">
        <w:rPr>
          <w:rFonts w:ascii="Courier New" w:eastAsia="Times New Roman" w:hAnsi="Courier New" w:cs="Courier New"/>
          <w:lang w:eastAsia="ro-RO"/>
        </w:rPr>
        <w:t>me</w:t>
      </w:r>
      <w:proofErr w:type="spellEnd"/>
      <w:r w:rsidRPr="009B70DD">
        <w:rPr>
          <w:rFonts w:ascii="Courier New" w:eastAsia="Times New Roman" w:hAnsi="Courier New" w:cs="Courier New"/>
          <w:lang w:eastAsia="ro-RO"/>
        </w:rPr>
        <w:t xml:space="preserve">       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                                 iluminat    lumina    corpuri  </w:t>
      </w:r>
      <w:proofErr w:type="spellStart"/>
      <w:r w:rsidRPr="009B70DD">
        <w:rPr>
          <w:rFonts w:ascii="Courier New" w:eastAsia="Times New Roman" w:hAnsi="Courier New" w:cs="Courier New"/>
          <w:lang w:eastAsia="ro-RO"/>
        </w:rPr>
        <w:t>mon-</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insta-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ilumi-</w:t>
      </w:r>
      <w:proofErr w:type="spellEnd"/>
      <w:r w:rsidRPr="009B70DD">
        <w:rPr>
          <w:rFonts w:ascii="Courier New" w:eastAsia="Times New Roman" w:hAnsi="Courier New" w:cs="Courier New"/>
          <w:lang w:eastAsia="ro-RO"/>
        </w:rPr>
        <w:t xml:space="preserve">   tare     lata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nat      corp</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9.</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8</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Caracteristicile podurilor şi pasarelelor</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lastRenderedPageBreak/>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  </w:t>
      </w:r>
      <w:proofErr w:type="spellStart"/>
      <w:r w:rsidRPr="009B70DD">
        <w:rPr>
          <w:rFonts w:ascii="Courier New" w:eastAsia="Times New Roman" w:hAnsi="Courier New" w:cs="Courier New"/>
          <w:lang w:eastAsia="ro-RO"/>
        </w:rPr>
        <w:t>Loca-</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Lungi-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Lati-</w:t>
      </w:r>
      <w:proofErr w:type="spellEnd"/>
      <w:r w:rsidRPr="009B70DD">
        <w:rPr>
          <w:rFonts w:ascii="Courier New" w:eastAsia="Times New Roman" w:hAnsi="Courier New" w:cs="Courier New"/>
          <w:lang w:eastAsia="ro-RO"/>
        </w:rPr>
        <w:t xml:space="preserve">    Nr.      Nr.     Tipul   Distanta  Înălţime  Puterea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r  </w:t>
      </w:r>
      <w:proofErr w:type="spellStart"/>
      <w:r w:rsidRPr="009B70DD">
        <w:rPr>
          <w:rFonts w:ascii="Courier New" w:eastAsia="Times New Roman" w:hAnsi="Courier New" w:cs="Courier New"/>
          <w:lang w:eastAsia="ro-RO"/>
        </w:rPr>
        <w:t>tia</w:t>
      </w:r>
      <w:proofErr w:type="spellEnd"/>
      <w:r w:rsidRPr="009B70DD">
        <w:rPr>
          <w:rFonts w:ascii="Courier New" w:eastAsia="Times New Roman" w:hAnsi="Courier New" w:cs="Courier New"/>
          <w:lang w:eastAsia="ro-RO"/>
        </w:rPr>
        <w:t xml:space="preserve">   mea     </w:t>
      </w:r>
      <w:proofErr w:type="spellStart"/>
      <w:r w:rsidRPr="009B70DD">
        <w:rPr>
          <w:rFonts w:ascii="Courier New" w:eastAsia="Times New Roman" w:hAnsi="Courier New" w:cs="Courier New"/>
          <w:lang w:eastAsia="ro-RO"/>
        </w:rPr>
        <w:t>mea</w:t>
      </w:r>
      <w:proofErr w:type="spellEnd"/>
      <w:r w:rsidRPr="009B70DD">
        <w:rPr>
          <w:rFonts w:ascii="Courier New" w:eastAsia="Times New Roman" w:hAnsi="Courier New" w:cs="Courier New"/>
          <w:lang w:eastAsia="ro-RO"/>
        </w:rPr>
        <w:t xml:space="preserve">    corpuri/  </w:t>
      </w:r>
      <w:proofErr w:type="spellStart"/>
      <w:r w:rsidRPr="009B70DD">
        <w:rPr>
          <w:rFonts w:ascii="Courier New" w:eastAsia="Times New Roman" w:hAnsi="Courier New" w:cs="Courier New"/>
          <w:lang w:eastAsia="ro-RO"/>
        </w:rPr>
        <w:t>stalpi-</w:t>
      </w:r>
      <w:proofErr w:type="spellEnd"/>
      <w:r w:rsidRPr="009B70DD">
        <w:rPr>
          <w:rFonts w:ascii="Courier New" w:eastAsia="Times New Roman" w:hAnsi="Courier New" w:cs="Courier New"/>
          <w:lang w:eastAsia="ro-RO"/>
        </w:rPr>
        <w:t xml:space="preserve">  sursei   dintre   montare  instalata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w:t>
      </w:r>
      <w:proofErr w:type="spellStart"/>
      <w:r w:rsidRPr="009B70DD">
        <w:rPr>
          <w:rFonts w:ascii="Courier New" w:eastAsia="Times New Roman" w:hAnsi="Courier New" w:cs="Courier New"/>
          <w:lang w:eastAsia="ro-RO"/>
        </w:rPr>
        <w:t>stalp</w:t>
      </w:r>
      <w:proofErr w:type="spellEnd"/>
      <w:r w:rsidRPr="009B70DD">
        <w:rPr>
          <w:rFonts w:ascii="Courier New" w:eastAsia="Times New Roman" w:hAnsi="Courier New" w:cs="Courier New"/>
          <w:lang w:eastAsia="ro-RO"/>
        </w:rPr>
        <w:t xml:space="preserve">    lor de     </w:t>
      </w:r>
      <w:proofErr w:type="spellStart"/>
      <w:r w:rsidRPr="009B70DD">
        <w:rPr>
          <w:rFonts w:ascii="Courier New" w:eastAsia="Times New Roman" w:hAnsi="Courier New" w:cs="Courier New"/>
          <w:lang w:eastAsia="ro-RO"/>
        </w:rPr>
        <w:t>de</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stalpi</w:t>
      </w:r>
      <w:proofErr w:type="spellEnd"/>
      <w:r w:rsidRPr="009B70DD">
        <w:rPr>
          <w:rFonts w:ascii="Courier New" w:eastAsia="Times New Roman" w:hAnsi="Courier New" w:cs="Courier New"/>
          <w:lang w:eastAsia="ro-RO"/>
        </w:rPr>
        <w:t xml:space="preserve">    corp</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                                 </w:t>
      </w:r>
      <w:proofErr w:type="spellStart"/>
      <w:r w:rsidRPr="009B70DD">
        <w:rPr>
          <w:rFonts w:ascii="Courier New" w:eastAsia="Times New Roman" w:hAnsi="Courier New" w:cs="Courier New"/>
          <w:lang w:eastAsia="ro-RO"/>
        </w:rPr>
        <w:t>susti-</w:t>
      </w:r>
      <w:proofErr w:type="spellEnd"/>
      <w:r w:rsidRPr="009B70DD">
        <w:rPr>
          <w:rFonts w:ascii="Courier New" w:eastAsia="Times New Roman" w:hAnsi="Courier New" w:cs="Courier New"/>
          <w:lang w:eastAsia="ro-RO"/>
        </w:rPr>
        <w:t xml:space="preserve">   lumina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r                                 </w:t>
      </w:r>
      <w:proofErr w:type="spellStart"/>
      <w:r w:rsidRPr="009B70DD">
        <w:rPr>
          <w:rFonts w:ascii="Courier New" w:eastAsia="Times New Roman" w:hAnsi="Courier New" w:cs="Courier New"/>
          <w:lang w:eastAsia="ro-RO"/>
        </w:rPr>
        <w:t>nere</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9</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Căile de circulaţie destinate traficului pietonal şi/sau cicliştilor</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Clasa        Numărul       </w:t>
      </w:r>
      <w:proofErr w:type="spellStart"/>
      <w:r w:rsidRPr="009B70DD">
        <w:rPr>
          <w:rFonts w:ascii="Courier New" w:eastAsia="Times New Roman" w:hAnsi="Courier New" w:cs="Courier New"/>
          <w:lang w:eastAsia="ro-RO"/>
        </w:rPr>
        <w:t>Numărul</w:t>
      </w:r>
      <w:proofErr w:type="spellEnd"/>
      <w:r w:rsidRPr="009B70DD">
        <w:rPr>
          <w:rFonts w:ascii="Courier New" w:eastAsia="Times New Roman" w:hAnsi="Courier New" w:cs="Courier New"/>
          <w:lang w:eastAsia="ro-RO"/>
        </w:rPr>
        <w:t xml:space="preserve">        Tipul</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crt. Locaţia  sistemului    corpurilor/   stâlpilor      sursei     Puterea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de iluminat   stâlpilor    de susţinere   de lumină   instalată</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lang w:eastAsia="ro-RO"/>
        </w:rPr>
        <w:lastRenderedPageBreak/>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Tabelul nr. 10</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Parcurile, spaţiile de agrement, pieţele, târgurile şi altele asemenea</w:t>
      </w:r>
    </w:p>
    <w:p w:rsidR="001F182C" w:rsidRPr="009B70DD" w:rsidRDefault="001F182C" w:rsidP="000D4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Nr.     Tipul                    Nr. stâlpi  </w:t>
      </w:r>
      <w:proofErr w:type="spellStart"/>
      <w:r w:rsidRPr="009B70DD">
        <w:rPr>
          <w:rFonts w:ascii="Courier New" w:eastAsia="Times New Roman" w:hAnsi="Courier New" w:cs="Courier New"/>
          <w:lang w:eastAsia="ro-RO"/>
        </w:rPr>
        <w:t>Lungi-</w:t>
      </w:r>
      <w:proofErr w:type="spellEnd"/>
      <w:r w:rsidRPr="009B70DD">
        <w:rPr>
          <w:rFonts w:ascii="Courier New" w:eastAsia="Times New Roman" w:hAnsi="Courier New" w:cs="Courier New"/>
          <w:lang w:eastAsia="ro-RO"/>
        </w:rPr>
        <w:t xml:space="preserve"> </w:t>
      </w:r>
      <w:proofErr w:type="spellStart"/>
      <w:r w:rsidRPr="009B70DD">
        <w:rPr>
          <w:rFonts w:ascii="Courier New" w:eastAsia="Times New Roman" w:hAnsi="Courier New" w:cs="Courier New"/>
          <w:lang w:eastAsia="ro-RO"/>
        </w:rPr>
        <w:t>La-</w:t>
      </w:r>
      <w:proofErr w:type="spellEnd"/>
      <w:r w:rsidRPr="009B70DD">
        <w:rPr>
          <w:rFonts w:ascii="Courier New" w:eastAsia="Times New Roman" w:hAnsi="Courier New" w:cs="Courier New"/>
          <w:lang w:eastAsia="ro-RO"/>
        </w:rPr>
        <w:t xml:space="preserve">      Nr.      Puterea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xml:space="preserve">crt.  locaţiei  Locaţia  Zona*1) susţinere   mea    </w:t>
      </w:r>
      <w:proofErr w:type="spellStart"/>
      <w:r w:rsidRPr="009B70DD">
        <w:rPr>
          <w:rFonts w:ascii="Courier New" w:eastAsia="Times New Roman" w:hAnsi="Courier New" w:cs="Courier New"/>
          <w:lang w:eastAsia="ro-RO"/>
        </w:rPr>
        <w:t>timea</w:t>
      </w:r>
      <w:proofErr w:type="spellEnd"/>
      <w:r w:rsidRPr="009B70DD">
        <w:rPr>
          <w:rFonts w:ascii="Courier New" w:eastAsia="Times New Roman" w:hAnsi="Courier New" w:cs="Courier New"/>
          <w:lang w:eastAsia="ro-RO"/>
        </w:rPr>
        <w:t xml:space="preserve">   corpuri    </w:t>
      </w:r>
      <w:proofErr w:type="spellStart"/>
      <w:r w:rsidRPr="009B70DD">
        <w:rPr>
          <w:rFonts w:ascii="Courier New" w:eastAsia="Times New Roman" w:hAnsi="Courier New" w:cs="Courier New"/>
          <w:lang w:eastAsia="ro-RO"/>
        </w:rPr>
        <w:t>insta-</w:t>
      </w:r>
      <w:proofErr w:type="spellEnd"/>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iluminat/  lata</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                                                              stâlp</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1.</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2.</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3.</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lastRenderedPageBreak/>
        <w:t>4.</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5.</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6.</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7.</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8.</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n</w:t>
      </w:r>
      <w:r w:rsidRPr="009B70DD">
        <w:rPr>
          <w:rFonts w:ascii="Courier New" w:eastAsia="Times New Roman" w:hAnsi="Courier New" w:cs="Courier New"/>
          <w:sz w:val="20"/>
          <w:szCs w:val="20"/>
          <w:lang w:eastAsia="ro-RO"/>
        </w:rPr>
        <w:br/>
      </w:r>
      <w:r w:rsidRPr="009B70DD">
        <w:rPr>
          <w:rFonts w:ascii="Courier New" w:eastAsia="Times New Roman" w:hAnsi="Courier New" w:cs="Courier New"/>
          <w:lang w:eastAsia="ro-RO"/>
        </w:rPr>
        <w:t>─────────────────────────────────────────────────────────────────────────────</w:t>
      </w:r>
    </w:p>
    <w:p w:rsidR="001F182C" w:rsidRPr="009B70DD" w:rsidRDefault="001F182C" w:rsidP="000D4883">
      <w:pPr>
        <w:shd w:val="clear" w:color="auto" w:fill="FFFFFF"/>
        <w:spacing w:after="270" w:line="240" w:lineRule="auto"/>
        <w:rPr>
          <w:rFonts w:ascii="Times New Roman" w:eastAsia="Times New Roman" w:hAnsi="Times New Roman" w:cs="Times New Roman"/>
          <w:sz w:val="27"/>
          <w:szCs w:val="27"/>
          <w:lang w:eastAsia="ro-RO"/>
        </w:rPr>
      </w:pP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____________</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*1) date necesare identificării amplasării aleilor, căilor de circulaţie interioare etc.</w:t>
      </w:r>
      <w:r w:rsidRPr="009B70DD">
        <w:rPr>
          <w:rFonts w:ascii="Times New Roman" w:eastAsia="Times New Roman" w:hAnsi="Times New Roman" w:cs="Times New Roman"/>
          <w:sz w:val="27"/>
          <w:szCs w:val="27"/>
          <w:lang w:eastAsia="ro-RO"/>
        </w:rPr>
        <w:br/>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w:t>
      </w:r>
      <w:r w:rsidRPr="009B70DD">
        <w:rPr>
          <w:rFonts w:ascii="Courier New" w:eastAsia="Times New Roman" w:hAnsi="Courier New" w:cs="Courier New"/>
          <w:lang w:eastAsia="ro-RO"/>
        </w:rPr>
        <w:t>  _________</w:t>
      </w:r>
      <w:r w:rsidRPr="009B70DD">
        <w:rPr>
          <w:rFonts w:ascii="Times New Roman" w:eastAsia="Times New Roman" w:hAnsi="Times New Roman" w:cs="Times New Roman"/>
          <w:sz w:val="27"/>
          <w:szCs w:val="27"/>
          <w:lang w:eastAsia="ro-RO"/>
        </w:rPr>
        <w:br/>
      </w:r>
      <w:r w:rsidRPr="009B70DD">
        <w:rPr>
          <w:rFonts w:ascii="Times New Roman" w:eastAsia="Times New Roman" w:hAnsi="Times New Roman" w:cs="Times New Roman"/>
          <w:sz w:val="27"/>
          <w:szCs w:val="27"/>
          <w:lang w:eastAsia="ro-RO"/>
        </w:rPr>
        <w:br/>
      </w:r>
    </w:p>
    <w:p w:rsidR="00D203C0" w:rsidRPr="009B70DD" w:rsidRDefault="001F182C" w:rsidP="000D4883">
      <w:r w:rsidRPr="009B70DD">
        <w:rPr>
          <w:rFonts w:ascii="Times New Roman" w:eastAsia="Times New Roman" w:hAnsi="Times New Roman" w:cs="Times New Roman"/>
          <w:sz w:val="27"/>
          <w:szCs w:val="27"/>
          <w:lang w:eastAsia="ro-RO"/>
        </w:rPr>
        <w:t>   </w:t>
      </w:r>
    </w:p>
    <w:sectPr w:rsidR="00D203C0" w:rsidRPr="009B70DD" w:rsidSect="00D203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F182C"/>
    <w:rsid w:val="000264FC"/>
    <w:rsid w:val="000C257D"/>
    <w:rsid w:val="000D4883"/>
    <w:rsid w:val="001C1862"/>
    <w:rsid w:val="001F182C"/>
    <w:rsid w:val="009B70DD"/>
    <w:rsid w:val="00CA0B39"/>
    <w:rsid w:val="00D203C0"/>
    <w:rsid w:val="00F05F2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182C"/>
    <w:rPr>
      <w:color w:val="0000FF"/>
      <w:u w:val="single"/>
    </w:rPr>
  </w:style>
  <w:style w:type="character" w:styleId="FollowedHyperlink">
    <w:name w:val="FollowedHyperlink"/>
    <w:basedOn w:val="DefaultParagraphFont"/>
    <w:uiPriority w:val="99"/>
    <w:semiHidden/>
    <w:unhideWhenUsed/>
    <w:rsid w:val="001F182C"/>
    <w:rPr>
      <w:color w:val="800080"/>
      <w:u w:val="single"/>
    </w:rPr>
  </w:style>
  <w:style w:type="character" w:customStyle="1" w:styleId="panchor">
    <w:name w:val="panchor"/>
    <w:basedOn w:val="DefaultParagraphFont"/>
    <w:rsid w:val="001F182C"/>
  </w:style>
  <w:style w:type="paragraph" w:styleId="HTMLPreformatted">
    <w:name w:val="HTML Preformatted"/>
    <w:basedOn w:val="Normal"/>
    <w:link w:val="HTMLPreformattedChar"/>
    <w:uiPriority w:val="99"/>
    <w:semiHidden/>
    <w:unhideWhenUsed/>
    <w:rsid w:val="001F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1F182C"/>
    <w:rPr>
      <w:rFonts w:ascii="Courier New" w:eastAsia="Times New Roman" w:hAnsi="Courier New" w:cs="Courier New"/>
      <w:sz w:val="20"/>
      <w:szCs w:val="20"/>
      <w:lang w:eastAsia="ro-RO"/>
    </w:rPr>
  </w:style>
</w:styles>
</file>

<file path=word/webSettings.xml><?xml version="1.0" encoding="utf-8"?>
<w:webSettings xmlns:r="http://schemas.openxmlformats.org/officeDocument/2006/relationships" xmlns:w="http://schemas.openxmlformats.org/wordprocessingml/2006/main">
  <w:divs>
    <w:div w:id="1052314756">
      <w:bodyDiv w:val="1"/>
      <w:marLeft w:val="0"/>
      <w:marRight w:val="0"/>
      <w:marTop w:val="0"/>
      <w:marBottom w:val="0"/>
      <w:divBdr>
        <w:top w:val="none" w:sz="0" w:space="0" w:color="auto"/>
        <w:left w:val="none" w:sz="0" w:space="0" w:color="auto"/>
        <w:bottom w:val="none" w:sz="0" w:space="0" w:color="auto"/>
        <w:right w:val="none" w:sz="0" w:space="0" w:color="auto"/>
      </w:divBdr>
      <w:divsChild>
        <w:div w:id="23483766">
          <w:marLeft w:val="0"/>
          <w:marRight w:val="0"/>
          <w:marTop w:val="0"/>
          <w:marBottom w:val="0"/>
          <w:divBdr>
            <w:top w:val="single" w:sz="48" w:space="0" w:color="F0F0F0"/>
            <w:left w:val="none" w:sz="0" w:space="0" w:color="auto"/>
            <w:bottom w:val="none" w:sz="0" w:space="0" w:color="auto"/>
            <w:right w:val="none" w:sz="0" w:space="0" w:color="auto"/>
          </w:divBdr>
          <w:divsChild>
            <w:div w:id="117916870">
              <w:marLeft w:val="0"/>
              <w:marRight w:val="0"/>
              <w:marTop w:val="0"/>
              <w:marBottom w:val="0"/>
              <w:divBdr>
                <w:top w:val="none" w:sz="0" w:space="0" w:color="auto"/>
                <w:left w:val="none" w:sz="0" w:space="0" w:color="auto"/>
                <w:bottom w:val="none" w:sz="0" w:space="0" w:color="auto"/>
                <w:right w:val="none" w:sz="0" w:space="0" w:color="auto"/>
              </w:divBdr>
            </w:div>
            <w:div w:id="141773886">
              <w:marLeft w:val="0"/>
              <w:marRight w:val="0"/>
              <w:marTop w:val="0"/>
              <w:marBottom w:val="0"/>
              <w:divBdr>
                <w:top w:val="none" w:sz="0" w:space="0" w:color="auto"/>
                <w:left w:val="none" w:sz="0" w:space="0" w:color="auto"/>
                <w:bottom w:val="none" w:sz="0" w:space="0" w:color="auto"/>
                <w:right w:val="none" w:sz="0" w:space="0" w:color="auto"/>
              </w:divBdr>
            </w:div>
            <w:div w:id="44106708">
              <w:marLeft w:val="0"/>
              <w:marRight w:val="0"/>
              <w:marTop w:val="0"/>
              <w:marBottom w:val="0"/>
              <w:divBdr>
                <w:top w:val="none" w:sz="0" w:space="0" w:color="auto"/>
                <w:left w:val="none" w:sz="0" w:space="0" w:color="auto"/>
                <w:bottom w:val="none" w:sz="0" w:space="0" w:color="auto"/>
                <w:right w:val="none" w:sz="0" w:space="0" w:color="auto"/>
              </w:divBdr>
            </w:div>
            <w:div w:id="1966158445">
              <w:marLeft w:val="0"/>
              <w:marRight w:val="0"/>
              <w:marTop w:val="0"/>
              <w:marBottom w:val="0"/>
              <w:divBdr>
                <w:top w:val="none" w:sz="0" w:space="0" w:color="auto"/>
                <w:left w:val="none" w:sz="0" w:space="0" w:color="auto"/>
                <w:bottom w:val="none" w:sz="0" w:space="0" w:color="auto"/>
                <w:right w:val="none" w:sz="0" w:space="0" w:color="auto"/>
              </w:divBdr>
            </w:div>
            <w:div w:id="521238301">
              <w:marLeft w:val="0"/>
              <w:marRight w:val="0"/>
              <w:marTop w:val="0"/>
              <w:marBottom w:val="0"/>
              <w:divBdr>
                <w:top w:val="none" w:sz="0" w:space="0" w:color="auto"/>
                <w:left w:val="none" w:sz="0" w:space="0" w:color="auto"/>
                <w:bottom w:val="none" w:sz="0" w:space="0" w:color="auto"/>
                <w:right w:val="none" w:sz="0" w:space="0" w:color="auto"/>
              </w:divBdr>
            </w:div>
            <w:div w:id="738022830">
              <w:marLeft w:val="0"/>
              <w:marRight w:val="0"/>
              <w:marTop w:val="0"/>
              <w:marBottom w:val="0"/>
              <w:divBdr>
                <w:top w:val="none" w:sz="0" w:space="0" w:color="auto"/>
                <w:left w:val="none" w:sz="0" w:space="0" w:color="auto"/>
                <w:bottom w:val="none" w:sz="0" w:space="0" w:color="auto"/>
                <w:right w:val="none" w:sz="0" w:space="0" w:color="auto"/>
              </w:divBdr>
            </w:div>
            <w:div w:id="200169829">
              <w:marLeft w:val="0"/>
              <w:marRight w:val="0"/>
              <w:marTop w:val="0"/>
              <w:marBottom w:val="0"/>
              <w:divBdr>
                <w:top w:val="none" w:sz="0" w:space="0" w:color="auto"/>
                <w:left w:val="none" w:sz="0" w:space="0" w:color="auto"/>
                <w:bottom w:val="none" w:sz="0" w:space="0" w:color="auto"/>
                <w:right w:val="none" w:sz="0" w:space="0" w:color="auto"/>
              </w:divBdr>
            </w:div>
            <w:div w:id="200096477">
              <w:marLeft w:val="0"/>
              <w:marRight w:val="0"/>
              <w:marTop w:val="0"/>
              <w:marBottom w:val="0"/>
              <w:divBdr>
                <w:top w:val="none" w:sz="0" w:space="0" w:color="auto"/>
                <w:left w:val="none" w:sz="0" w:space="0" w:color="auto"/>
                <w:bottom w:val="none" w:sz="0" w:space="0" w:color="auto"/>
                <w:right w:val="none" w:sz="0" w:space="0" w:color="auto"/>
              </w:divBdr>
            </w:div>
            <w:div w:id="1140224527">
              <w:marLeft w:val="0"/>
              <w:marRight w:val="0"/>
              <w:marTop w:val="0"/>
              <w:marBottom w:val="0"/>
              <w:divBdr>
                <w:top w:val="none" w:sz="0" w:space="0" w:color="auto"/>
                <w:left w:val="none" w:sz="0" w:space="0" w:color="auto"/>
                <w:bottom w:val="none" w:sz="0" w:space="0" w:color="auto"/>
                <w:right w:val="none" w:sz="0" w:space="0" w:color="auto"/>
              </w:divBdr>
            </w:div>
            <w:div w:id="1219048730">
              <w:marLeft w:val="0"/>
              <w:marRight w:val="0"/>
              <w:marTop w:val="0"/>
              <w:marBottom w:val="0"/>
              <w:divBdr>
                <w:top w:val="none" w:sz="0" w:space="0" w:color="auto"/>
                <w:left w:val="none" w:sz="0" w:space="0" w:color="auto"/>
                <w:bottom w:val="none" w:sz="0" w:space="0" w:color="auto"/>
                <w:right w:val="none" w:sz="0" w:space="0" w:color="auto"/>
              </w:divBdr>
            </w:div>
            <w:div w:id="1210915915">
              <w:marLeft w:val="0"/>
              <w:marRight w:val="0"/>
              <w:marTop w:val="0"/>
              <w:marBottom w:val="0"/>
              <w:divBdr>
                <w:top w:val="none" w:sz="0" w:space="0" w:color="auto"/>
                <w:left w:val="none" w:sz="0" w:space="0" w:color="auto"/>
                <w:bottom w:val="none" w:sz="0" w:space="0" w:color="auto"/>
                <w:right w:val="none" w:sz="0" w:space="0" w:color="auto"/>
              </w:divBdr>
            </w:div>
            <w:div w:id="1946575683">
              <w:marLeft w:val="0"/>
              <w:marRight w:val="0"/>
              <w:marTop w:val="0"/>
              <w:marBottom w:val="0"/>
              <w:divBdr>
                <w:top w:val="none" w:sz="0" w:space="0" w:color="auto"/>
                <w:left w:val="none" w:sz="0" w:space="0" w:color="auto"/>
                <w:bottom w:val="none" w:sz="0" w:space="0" w:color="auto"/>
                <w:right w:val="none" w:sz="0" w:space="0" w:color="auto"/>
              </w:divBdr>
            </w:div>
            <w:div w:id="922570130">
              <w:marLeft w:val="0"/>
              <w:marRight w:val="0"/>
              <w:marTop w:val="0"/>
              <w:marBottom w:val="0"/>
              <w:divBdr>
                <w:top w:val="none" w:sz="0" w:space="0" w:color="auto"/>
                <w:left w:val="none" w:sz="0" w:space="0" w:color="auto"/>
                <w:bottom w:val="none" w:sz="0" w:space="0" w:color="auto"/>
                <w:right w:val="none" w:sz="0" w:space="0" w:color="auto"/>
              </w:divBdr>
            </w:div>
            <w:div w:id="70350401">
              <w:marLeft w:val="0"/>
              <w:marRight w:val="0"/>
              <w:marTop w:val="0"/>
              <w:marBottom w:val="0"/>
              <w:divBdr>
                <w:top w:val="none" w:sz="0" w:space="0" w:color="auto"/>
                <w:left w:val="none" w:sz="0" w:space="0" w:color="auto"/>
                <w:bottom w:val="none" w:sz="0" w:space="0" w:color="auto"/>
                <w:right w:val="none" w:sz="0" w:space="0" w:color="auto"/>
              </w:divBdr>
            </w:div>
            <w:div w:id="8990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5203</Words>
  <Characters>30182</Characters>
  <Application>Microsoft Office Word</Application>
  <DocSecurity>0</DocSecurity>
  <Lines>251</Lines>
  <Paragraphs>70</Paragraphs>
  <ScaleCrop>false</ScaleCrop>
  <Company/>
  <LinksUpToDate>false</LinksUpToDate>
  <CharactersWithSpaces>35315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florina.vartolomei</dc:creator>
  <cp:keywords/>
  <dc:description/>
  <cp:lastModifiedBy>florina.vartolomei</cp:lastModifiedBy>
  <cp:revision>7</cp:revision>
  <dcterms:created xsi:type="dcterms:W3CDTF">2019-08-05T08:20:00Z</dcterms:created>
  <dcterms:modified xsi:type="dcterms:W3CDTF">2019-08-12T07:46:00Z</dcterms:modified>
</cp:coreProperties>
</file>