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0DEF4299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0521BD">
        <w:rPr>
          <w:rFonts w:ascii="Arial" w:hAnsi="Arial" w:cs="Arial"/>
          <w:noProof w:val="0"/>
        </w:rPr>
        <w:t>4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25468857" w:rsidR="00B54589" w:rsidRPr="00B54589" w:rsidRDefault="000521BD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15431B">
        <w:rPr>
          <w:rFonts w:ascii="Arial" w:hAnsi="Arial" w:cs="Arial"/>
          <w:sz w:val="28"/>
          <w:szCs w:val="28"/>
          <w:u w:val="single"/>
        </w:rPr>
        <w:t xml:space="preserve">Solicitare licenţă pentru serviciul public de alimentare cu apă şi de canalizare, furnizat/prestat în modalitatea gestiunii delegate de către 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>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 xml:space="preserve">cu capital social </w:t>
      </w:r>
      <w:r>
        <w:rPr>
          <w:rFonts w:ascii="Arial" w:hAnsi="Arial" w:cs="Arial"/>
          <w:noProof w:val="0"/>
          <w:sz w:val="28"/>
          <w:szCs w:val="28"/>
          <w:u w:val="single"/>
        </w:rPr>
        <w:t>privat sau mixt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0EF221E3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0861CC8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indicatorii </w:t>
      </w:r>
      <w:proofErr w:type="spellStart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economico</w:t>
      </w:r>
      <w:proofErr w:type="spellEnd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618374DD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F80DBBF" w14:textId="23CB3D05" w:rsidR="000618D2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sanitară pentru producerea şi/sau distribu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apei potabile, în termen de valabilitate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52CD06B" w14:textId="2C9A7C10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programul de monitorizare 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potabile, avizat de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62D67911" w:rsidR="00B54589" w:rsidRPr="00C87C87" w:rsidRDefault="00B54589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certificatul de înregistrare la 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 laboratorului propriu unde efectuează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sau, după caz,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încheiat cu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 ori cu un operator care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ine un laborator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pentru analiza probelor de apă în cadrul controlului oficial al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apei, în situa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în care solicitantul nu are un laborator propriu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7D6997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21BD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D6997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2965</TotalTime>
  <Pages>2</Pages>
  <Words>740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24</cp:revision>
  <cp:lastPrinted>2023-02-22T07:48:00Z</cp:lastPrinted>
  <dcterms:created xsi:type="dcterms:W3CDTF">2021-10-13T09:59:00Z</dcterms:created>
  <dcterms:modified xsi:type="dcterms:W3CDTF">2023-03-15T06:34:00Z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