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482A" w14:textId="77777777" w:rsidR="00885A93" w:rsidRPr="001956D1" w:rsidRDefault="00885A93" w:rsidP="00885A93">
      <w:pPr>
        <w:autoSpaceDE/>
        <w:autoSpaceDN/>
        <w:rPr>
          <w:rFonts w:ascii="Times New Roman" w:eastAsia="Times New Roman" w:hAnsi="Times New Roman"/>
          <w:noProof/>
          <w:sz w:val="24"/>
          <w:szCs w:val="24"/>
          <w:lang w:val="ro-RO"/>
        </w:rPr>
      </w:pPr>
      <w:r w:rsidRPr="001956D1">
        <w:rPr>
          <w:rFonts w:ascii="Tahoma" w:eastAsia="Times New Roman" w:hAnsi="Tahoma" w:cs="Tahoma"/>
          <w:noProof/>
          <w:sz w:val="24"/>
          <w:szCs w:val="24"/>
          <w:lang w:val="ro-RO"/>
        </w:rPr>
        <w:t>﻿</w:t>
      </w:r>
    </w:p>
    <w:p w14:paraId="30085DCF" w14:textId="4E59399C" w:rsidR="00885A93" w:rsidRPr="001956D1" w:rsidRDefault="00885A93" w:rsidP="00C81839">
      <w:pPr>
        <w:pStyle w:val="NormalWeb"/>
        <w:spacing w:before="0" w:beforeAutospacing="0" w:after="0" w:afterAutospacing="0"/>
        <w:jc w:val="center"/>
        <w:rPr>
          <w:noProof/>
          <w:lang w:val="ro-RO"/>
        </w:rPr>
      </w:pPr>
      <w:r w:rsidRPr="001956D1">
        <w:rPr>
          <w:b/>
          <w:bCs/>
          <w:noProof/>
          <w:lang w:val="ro-RO"/>
        </w:rPr>
        <w:t>O</w:t>
      </w:r>
      <w:r w:rsidR="002211D1" w:rsidRPr="001956D1">
        <w:rPr>
          <w:b/>
          <w:bCs/>
          <w:noProof/>
          <w:lang w:val="ro-RO"/>
        </w:rPr>
        <w:t>rdinul președintelui A.N.R.S.C.</w:t>
      </w:r>
      <w:r w:rsidRPr="001956D1">
        <w:rPr>
          <w:b/>
          <w:bCs/>
          <w:noProof/>
          <w:lang w:val="ro-RO"/>
        </w:rPr>
        <w:t xml:space="preserve"> nr. 324 din 17 iunie 2025</w:t>
      </w:r>
    </w:p>
    <w:p w14:paraId="4C038CEA" w14:textId="77777777" w:rsidR="00885A93" w:rsidRPr="001956D1" w:rsidRDefault="00885A93" w:rsidP="00C81839">
      <w:pPr>
        <w:pStyle w:val="NormalWeb"/>
        <w:spacing w:before="0" w:beforeAutospacing="0" w:after="0" w:afterAutospacing="0"/>
        <w:jc w:val="center"/>
        <w:rPr>
          <w:noProof/>
          <w:lang w:val="ro-RO"/>
        </w:rPr>
      </w:pPr>
      <w:r w:rsidRPr="001956D1">
        <w:rPr>
          <w:noProof/>
          <w:lang w:val="ro-RO"/>
        </w:rPr>
        <w:t>pentru modificarea şi completarea Normelor metodologice</w:t>
      </w:r>
    </w:p>
    <w:p w14:paraId="3F41C81F" w14:textId="4999AAE2" w:rsidR="00885A93" w:rsidRPr="001956D1" w:rsidRDefault="00885A93" w:rsidP="00C81839">
      <w:pPr>
        <w:pStyle w:val="NormalWeb"/>
        <w:spacing w:before="0" w:beforeAutospacing="0" w:after="0" w:afterAutospacing="0"/>
        <w:jc w:val="center"/>
        <w:rPr>
          <w:noProof/>
          <w:lang w:val="ro-RO"/>
        </w:rPr>
      </w:pPr>
      <w:r w:rsidRPr="001956D1">
        <w:rPr>
          <w:noProof/>
          <w:lang w:val="ro-RO"/>
        </w:rPr>
        <w:t>de stabilire, ajustare sau modificare a tarifelor pentru activităţile de salubrizare, precum şi de calculare a tarifelor/taxelor distincte pentru gestionarea deşeurilor şi a taxelor de salubrizare, aprobate prin Ordinul preşedintelui Autorităţii Naţionale de Reglementare pentru Serviciile Comunitare de Utilităţi Publice nr. 640/2022</w:t>
      </w:r>
      <w:r w:rsidR="00002685">
        <w:rPr>
          <w:rStyle w:val="FootnoteReference"/>
          <w:noProof/>
          <w:lang w:val="ro-RO"/>
        </w:rPr>
        <w:footnoteReference w:id="1"/>
      </w:r>
    </w:p>
    <w:p w14:paraId="436D04D4" w14:textId="77777777" w:rsidR="00885A93" w:rsidRPr="001956D1" w:rsidRDefault="00885A93" w:rsidP="00885A93">
      <w:pPr>
        <w:autoSpaceDE/>
        <w:autoSpaceDN/>
        <w:rPr>
          <w:rFonts w:ascii="Times New Roman" w:eastAsia="Times New Roman" w:hAnsi="Times New Roman"/>
          <w:noProof/>
          <w:sz w:val="24"/>
          <w:szCs w:val="24"/>
          <w:lang w:val="ro-RO"/>
        </w:rPr>
      </w:pPr>
    </w:p>
    <w:p w14:paraId="17F96F09" w14:textId="43DFB10D"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dispoziţiile art. 21 alin. (1) lit. a) din Legea serviciilor comunitare de utilităţi publice nr. 51/2006, republicată, cu modificările şi completările ulterioare, precum şi ale art. 11 alin. (2) din Legea serviciului de salubrizare a localităţilor nr. 101/2006, republicată, cu modificările ulterioare;</w:t>
      </w:r>
    </w:p>
    <w:p w14:paraId="5725599A"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 Referatul de aprobare al Direcţiei reglementări, autorizări, preţuri şi tarife nr. 7.437/2025,</w:t>
      </w:r>
    </w:p>
    <w:p w14:paraId="0CB0A1B5" w14:textId="233BA26A"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în temeiul prevederilor art. 4 alin. (4) din Regulamentul de organizare şi funcţionare a Autorităţii Naţionale de Reglementare pentru Serviciile Comunitare de Utilităţi Publice - A.N.R.S.C., aprobat prin Ordinul preşedintelui Autorităţii Naţionale de Reglementare pentru Serviciile Comunitare de Utilităţi Publice nr. 22/2017, cu modificările şi completările ulterioare,</w:t>
      </w:r>
    </w:p>
    <w:p w14:paraId="4471C1F0" w14:textId="77777777" w:rsidR="002211D1" w:rsidRPr="001956D1" w:rsidRDefault="002211D1" w:rsidP="00885A93">
      <w:pPr>
        <w:pStyle w:val="NormalWeb"/>
        <w:spacing w:before="0" w:beforeAutospacing="0" w:after="0" w:afterAutospacing="0"/>
        <w:jc w:val="both"/>
        <w:rPr>
          <w:noProof/>
          <w:lang w:val="ro-RO"/>
        </w:rPr>
      </w:pPr>
    </w:p>
    <w:p w14:paraId="6F38565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b/>
          <w:bCs/>
          <w:noProof/>
          <w:lang w:val="ro-RO"/>
        </w:rPr>
        <w:t>preşedintele Autorităţii Naţionale de Reglementare pentru Serviciile Comunitare de Utilităţi Publice emite următorul ordin:</w:t>
      </w:r>
    </w:p>
    <w:p w14:paraId="73B7078A" w14:textId="77777777" w:rsidR="002211D1" w:rsidRPr="001956D1" w:rsidRDefault="002211D1" w:rsidP="00885A93">
      <w:pPr>
        <w:pStyle w:val="NormalWeb"/>
        <w:spacing w:before="0" w:beforeAutospacing="0" w:after="0" w:afterAutospacing="0"/>
        <w:jc w:val="both"/>
        <w:rPr>
          <w:noProof/>
          <w:lang w:val="ro-RO"/>
        </w:rPr>
      </w:pPr>
    </w:p>
    <w:p w14:paraId="5F566E8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b/>
          <w:bCs/>
          <w:noProof/>
          <w:lang w:val="ro-RO"/>
        </w:rPr>
        <w:t>ART. I</w:t>
      </w:r>
    </w:p>
    <w:p w14:paraId="61FA881F" w14:textId="6F9C9A0C"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Normele metodologice</w:t>
      </w:r>
      <w:r w:rsidR="00BE0084" w:rsidRPr="001956D1">
        <w:rPr>
          <w:noProof/>
          <w:lang w:val="ro-RO"/>
        </w:rPr>
        <w:t xml:space="preserve"> </w:t>
      </w:r>
      <w:r w:rsidRPr="001956D1">
        <w:rPr>
          <w:noProof/>
          <w:lang w:val="ro-RO"/>
        </w:rPr>
        <w:t>de stabilire, ajustare sau modificare a tarifelor pentru activităţile de salubrizare, precum şi de calculare a tarifelor/taxelor distincte pentru gestionarea deşeurilor şi a taxelor de salubrizare, aprobate prin Ordinul preşedintelui Autorităţii Naţionale de Reglementare pentru Serviciile Comunitare de Utilităţi Publice nr. 640/2022, publicat în Monitorul Oficial al României, Partea I, nr. 984 şi 984 bis din 11 octombrie 2022, cu modificările şi completările ulterioare, se modifică şi se completează după cum urmează:</w:t>
      </w:r>
    </w:p>
    <w:p w14:paraId="6344FE0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La articolul 4, literele l) şi r) se modifică şi vor avea următorul cuprins:</w:t>
      </w:r>
    </w:p>
    <w:p w14:paraId="68D23A8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"l) deşeuri reziduale - fracţia de deşeuri municipale amestecate rămasă după colectarea separată a deşeurilor de hârtie, metal, plastic şi sticlă şi, după caz, a biodeşeurilor, deşeurilor textile şi deşeurilor menajere periculoase (cod deşeu 20 03 01);</w:t>
      </w:r>
    </w:p>
    <w:p w14:paraId="641CC4D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w:t>
      </w:r>
    </w:p>
    <w:p w14:paraId="3EB7ED28"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r) tarif distinct pentru gestionarea deşeurilor - tariful aferent tuturor activităţilor de salubrizare desfăşurate de operatori pe fluxul deşeurilor colectate separat;"</w:t>
      </w:r>
    </w:p>
    <w:p w14:paraId="3111DFD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La articolul 5 alineatul (1), litera g) se modifică şi va avea următorul cuprins:</w:t>
      </w:r>
    </w:p>
    <w:p w14:paraId="15C4F973"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"g) pentru tratarea mecano-biologică a deşeurilor reziduale în instalaţiile de tratare mecano-biologică sau, după caz, în instalaţiile integrate de tratare, tariful de tratare mecano-biologică - Ttmb;"</w:t>
      </w:r>
    </w:p>
    <w:p w14:paraId="40A2690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 La articolul 5, alineatele (2) şi (3) se modifică şi vor avea următorul cuprins:</w:t>
      </w:r>
    </w:p>
    <w:p w14:paraId="31A4DB0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"(2) Toate tarifele prevăzute la alin. (1) se fundamentează/se ofertează obligatoriu în lei/tonă.</w:t>
      </w:r>
    </w:p>
    <w:p w14:paraId="1C72B9E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(3) În cazul în care nu este implementat instrumentul economic «plăteşte pentru cât arunci», tarifele aferente activităţilor prevăzute la alin. (1) lit. a) şi c)-i) se convertesc din lei/tonă în lei/persoană/lună şi, respectiv, în lei/mc, în vederea facturării către utilizatorii casnici şi, respectiv, către utilizatorii noncasnici, numai de către autoritatea contractantă care a atribuit activitatea de colectare separată şi transport separat al deşeurilor municipale, după cum urmează:</w:t>
      </w:r>
    </w:p>
    <w:p w14:paraId="785305D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a) tariful, în lei/persoană/lună, aplicabil utilizatorilor casnici se calculează cu următoarea formulă: (a se vedea imaginea asociată) </w:t>
      </w:r>
    </w:p>
    <w:p w14:paraId="2414266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34113B4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UC - utilizatori casnici;</w:t>
      </w:r>
    </w:p>
    <w:p w14:paraId="141B8C5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T_UC - tariful pentru utilizatorii casnici, în lei/persoană/ lună, aferent prestaţiei/activităţii desfăşurate de operatori pe fluxul deşeurilor municipale;</w:t>
      </w:r>
    </w:p>
    <w:p w14:paraId="7FE41AB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p% - ponderea deşeurilor menajere în deşeurile municipale, din fişele de fundamentare a tarifelor de colectare separată şi transport separat al deşeurilor municipale;</w:t>
      </w:r>
    </w:p>
    <w:p w14:paraId="6CE16C9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 - cantitatea de deşeuri programată din fişa de fundamentare, în tone, aferentă prestaţiei/activităţii desfăşurate de operatori pe fluxul deşeurilor municipale;</w:t>
      </w:r>
    </w:p>
    <w:p w14:paraId="1F0ED63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T - tariful, în lei/tonă, aferent prestaţiei/activităţii desfăşurate de operatori pe fluxul deşeurilor municipale;</w:t>
      </w:r>
    </w:p>
    <w:p w14:paraId="173C9FE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Număr UC - numărul de locuitori, din caietul de sarcini al activităţii de colectare separată şi transport separat al deşeurilor municipale;</w:t>
      </w:r>
    </w:p>
    <w:p w14:paraId="0BCE081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12 - numărul de luni din an;</w:t>
      </w:r>
    </w:p>
    <w:p w14:paraId="7A18A77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b) tariful în lei/mc aplicabil utilizatorilor noncasnici se calculează cu următoarea formulă: (a se vedea imaginea asociată) </w:t>
      </w:r>
    </w:p>
    <w:p w14:paraId="1EDDE6B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41E8A37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T_UNC - tariful pentru utilizatorii noncasnici, în lei/mc, aferent prestaţiei/activităţii desfăşurate de operatori pe fluxul deşeurilor municipale;</w:t>
      </w:r>
    </w:p>
    <w:p w14:paraId="14D3F3C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ρ (tone/mc) - densitatea medie a fracţiei de deşeuri reciclabile, din caietul de sarcini al activităţii de colectare separată şi transport separat al deşeurilor municipale, pentru conversia din lei/tonă în lei/mc a tarifului de colectare separată şi transport separat al deşeurilor reciclabile de hârtie, metal, plastic şi sticlă, tarifului de transfer al deşeurilor reciclabile şi tarifului de sortare, după caz;</w:t>
      </w:r>
    </w:p>
    <w:p w14:paraId="223C1A8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sau</w:t>
      </w:r>
    </w:p>
    <w:p w14:paraId="76D32CFF"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ρ (tone/mc) - densitatea medie a fracţiei de deşeuri reziduale/biodeşeuri, din caietul de sarcini al activităţii de colectare separată şi transport separat al deşeurilor municipale, pentru conversia din lei/tonă în lei/mc a tarifului de colectare separată şi transport separat al deşeurilor reziduale, tarifului de colectare separată şi transport separat al biodeşeurilor, tarifului de transfer al deşeurilor reziduale, tarifului de transfer al biodeşeurilor, tarifului de tratare mecano-biologică, tarifului de compostare, tarifului de digestie anaerobă, tarifului de incinerare şi tarifului de depozitare, după caz."</w:t>
      </w:r>
    </w:p>
    <w:p w14:paraId="1E721F0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 La articolul 5, după alineatul (3) se introduce un nou alineat, alineatul (4), cu următorul cuprins:</w:t>
      </w:r>
    </w:p>
    <w:p w14:paraId="75D5DF6A" w14:textId="36C3A726" w:rsidR="00885A93" w:rsidRPr="001956D1" w:rsidRDefault="00885A93" w:rsidP="00C86A38">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"(4) În vederea operaţionalizării instrumentului economic «plăteşte pentru cât arunci», autorităţile administraţiei publice locale ale unităţilor/subdiviziunilor administrativ-teritoriale au competenţe exclusive să elaboreze şi să aprobe regulamentele locale prin care stabilesc metodologia de calcul şi de conversie a tarifelor din lei/tonă în lei per unitatea de măsură aferentă elementului implementat, respectiv per volum şi/sau frecvenţă de colectare, după caz, în </w:t>
      </w:r>
      <w:r w:rsidRPr="001956D1">
        <w:rPr>
          <w:noProof/>
          <w:lang w:val="ro-RO"/>
        </w:rPr>
        <w:lastRenderedPageBreak/>
        <w:t>conformitate cu prevederile art. 42 alin. (1) din Legea nr. 101/2006, republicată, cu modificările ulterioare."</w:t>
      </w:r>
    </w:p>
    <w:p w14:paraId="68745A8E" w14:textId="77777777" w:rsidR="00414E1A"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p>
    <w:p w14:paraId="1A7A48A3" w14:textId="77777777" w:rsidR="00414E1A" w:rsidRPr="001956D1" w:rsidRDefault="00414E1A" w:rsidP="00885A93">
      <w:pPr>
        <w:pStyle w:val="NormalWeb"/>
        <w:spacing w:before="0" w:beforeAutospacing="0" w:after="0" w:afterAutospacing="0"/>
        <w:jc w:val="both"/>
        <w:rPr>
          <w:noProof/>
          <w:lang w:val="ro-RO"/>
        </w:rPr>
      </w:pPr>
    </w:p>
    <w:p w14:paraId="28E8E629" w14:textId="52C2E93A" w:rsidR="00885A93" w:rsidRPr="001956D1" w:rsidRDefault="00885A93" w:rsidP="00414E1A">
      <w:pPr>
        <w:pStyle w:val="NormalWeb"/>
        <w:spacing w:before="0" w:beforeAutospacing="0" w:after="0" w:afterAutospacing="0"/>
        <w:ind w:left="540"/>
        <w:jc w:val="both"/>
        <w:rPr>
          <w:noProof/>
          <w:lang w:val="ro-RO"/>
        </w:rPr>
      </w:pPr>
      <w:r w:rsidRPr="001956D1">
        <w:rPr>
          <w:noProof/>
          <w:lang w:val="ro-RO"/>
        </w:rPr>
        <w:t>5. Articolul 7 se modifică şi va avea următorul cuprins:</w:t>
      </w:r>
    </w:p>
    <w:p w14:paraId="6CBBA1FC" w14:textId="0AF03021"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7</w:t>
      </w:r>
    </w:p>
    <w:p w14:paraId="07B56EC7" w14:textId="3B7314DD"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În conformitate cu prevederile art. 4 alin. (3) din Legea nr. 101/2006, republicată, cu modificările ulterioare, autorităţile deliberative ale unităţilor/subdiviziunilor administrativ-teritoriale sau, după caz, ale asociaţiilor de dezvoltare intercomunitară au competenţe exclusive să aprobe tarifele pentru serviciile conexe serviciului de salubrizare cu grad redus de repetabilitate şi care se desfăşoară ocazional, respectiv:</w:t>
      </w:r>
    </w:p>
    <w:p w14:paraId="56678F4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tariful pentru colectarea separată şi transportul separat al deşeurilor din construcţii provenite din locuinţe, generate de activităţi de reamenajare şi reabilitare interioară şi/sau exterioară a acestora, prin raportare la datele istorice privind cantităţile colectate, inclusiv tariful pentru gestionarea deşeurilor din construcţii provenite din locuinţe, calculat prin însumarea tuturor tarifelor aferente activităţilor desfăşurate de operatori pe fluxul acestor deşeuri. Factura se emite către persoanele fizice care solicită colectarea deşeurilor din construcţii provenite din locuinţele acestora;</w:t>
      </w:r>
    </w:p>
    <w:p w14:paraId="5DEF649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tariful pentru colectarea separată şi transportul separat al deşeurilor voluminoase, inclusiv saltele şi mobilă, prin raportare la datele istorice privind cantităţile colectate, inclusiv tariful pentru gestionarea deşeurilor voluminoase, calculat prin însumarea tuturor tarifelor aferente activităţilor desfăşurate de operatori pe fluxul acestor deşeuri. Factura se emite către autoritatea administraţiei publice locale a unităţii/subdiviziunii administrativ-teritoriale, dacă deşeurile voluminoase sunt colectate în cadrul campaniilor de colectare şi/sau din locurile/spaţiile special amenajate, ori către utilizatori, în cazul în care deşeurile voluminoase sunt colectate la cererea acestora;</w:t>
      </w:r>
    </w:p>
    <w:p w14:paraId="43F3B71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tariful pentru colectarea separată şi transportul separat al deşeurilor municipale abandonate, prin raportare la datele istorice privind cantităţile de deşeuri municipale abandonate, inclusiv tariful pentru gestionarea deşeurilor municipale abandonate, calculat prin însumarea tuturor tarifelor aferente activităţilor desfăşurate de operatori pe fluxul deşeurilor municipale abandonate. Factura se emite către autoritatea administraţiei publice locale a unităţii/subdiviziunii administrativteritoriale;</w:t>
      </w:r>
    </w:p>
    <w:p w14:paraId="77C5032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d) tariful pentru colectarea separată şi transportul separat al deşeurilor din construcţii abandonate, prin raportare la datele istorice privind cantităţile de deşeuri din construcţii abandonate, inclusiv tariful pentru gestionarea deşeurilor din construcţii abandonate, calculat prin însumarea tuturor tarifelor aferente activităţilor desfăşurate de operatori pe fluxul deşeurilor din construcţii abandonate. Factura se emite către autoritatea administraţiei publice locale a unităţii/subdiviziunii administrativ-teritoriale.</w:t>
      </w:r>
    </w:p>
    <w:p w14:paraId="5C17597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Prin excepţie de la prevederile alin. (1) lit. b), în cazul în care cantitatea de deşeuri voluminoase a fost inclusă în cantitatea programată de deşeuri reziduale, tariful pentru gestionarea deşeurilor voluminoase se calculează prin însumarea tarifului pentru colectarea separată şi transportul separat al deşeurilor reziduale cu celelalte tarife aferente activităţilor desfăşurate de operatori pe fluxul deşeurilor voluminoase.</w:t>
      </w:r>
    </w:p>
    <w:p w14:paraId="06D02A2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(3) Tarifele prevăzute la alin. (1) lit. c) şi d) pot fi defalcate de către autorităţile administraţiei publice locale ale unităţii/subdiviziunii administrativ-teritoriale în tarife pentru deşeuri abandonate lângă punctele/recipientele de colectare şi, respectiv, tarife pentru deşeurile abandonate pe căile publice, în cazul în care deşeurile abandonate lângă punctele/ recipientele de colectare sunt </w:t>
      </w:r>
      <w:r w:rsidRPr="001956D1">
        <w:rPr>
          <w:noProof/>
          <w:lang w:val="ro-RO"/>
        </w:rPr>
        <w:lastRenderedPageBreak/>
        <w:t>colectate de către operatorul care prestează activitatea de colectare, iar deşeurile abandonate pe căile publice sunt colectate de către operatorul care prestează activitatea de măturat căi publice.</w:t>
      </w:r>
    </w:p>
    <w:p w14:paraId="7AED368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 În situaţia în care deşeurile prevăzute la alin. (1) sunt transportate la depozitul de deşeuri, cheltuielile cu contribuţia pentru economia circulară se calculează şi se facturează prin aplicarea cuantumului contribuţiei pentru economia circulară la cantitatea totală de deşeuri colectată.</w:t>
      </w:r>
    </w:p>
    <w:p w14:paraId="79512976"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(5) Pentru colectarea separată şi transportul separat al deşeurilor similare provenite de la evenimente publice nu se fundamentează tarife, cheltuielile legate de gestionarea acestor deşeuri fiind calculate la tarifele aprobate pentru activităţile desfăşurate de operatori pe fluxul deşeurilor şi facturate organizatorului evenimentului, pe baza contractului de prestări servicii încheiat cu operatorul."</w:t>
      </w:r>
    </w:p>
    <w:p w14:paraId="39B0870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6. La articolul 11 alineatul (1) litera b), punctele (ii), (iv), (x) şi (xi) se abrogă.</w:t>
      </w:r>
    </w:p>
    <w:p w14:paraId="568D2DA5" w14:textId="77777777" w:rsidR="005D4DCF" w:rsidRPr="001956D1" w:rsidRDefault="005D4DCF" w:rsidP="00885A93">
      <w:pPr>
        <w:pStyle w:val="NormalWeb"/>
        <w:spacing w:before="0" w:beforeAutospacing="0" w:after="0" w:afterAutospacing="0"/>
        <w:jc w:val="both"/>
        <w:rPr>
          <w:noProof/>
          <w:lang w:val="ro-RO"/>
        </w:rPr>
      </w:pPr>
    </w:p>
    <w:p w14:paraId="44391EC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7. La articolul 11, după alineatul (1) se introduce un nou alineat, alin. (1^1), cu următorul cuprins:</w:t>
      </w:r>
    </w:p>
    <w:p w14:paraId="5E5EFFE7"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"(1^1) Autorităţile administraţiei publice locale pot aproba şi alte tarife decât cele prevăzute la alin. (1), în funcţie de condiţiile specifice localităţii, tehnologiile/metodele de lucru şi materialele utilizate."</w:t>
      </w:r>
    </w:p>
    <w:p w14:paraId="7D8C168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8. La articolul 12 alineatul (1), partea introductivă şi litera a) se modifică şi vor avea următorul cuprins:</w:t>
      </w:r>
    </w:p>
    <w:p w14:paraId="79ED9F77" w14:textId="48F448F0"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12</w:t>
      </w:r>
    </w:p>
    <w:p w14:paraId="2C0B85C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Operatorii care desfăşoară activitatea de dezinsecţie, dezinfecţie şi deratizare fundamentează, corespunzător tratamentelor aplicate la obiectivele din domeniul public şi privat al unităţii administrativ-teritoriale, următoarele tarife:</w:t>
      </w:r>
    </w:p>
    <w:p w14:paraId="5118034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pentru tratamentele de dezinsecţie:</w:t>
      </w:r>
    </w:p>
    <w:p w14:paraId="2142886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(i) tarif dezinsecţie spaţii deschise din domeniul public şi privat al unităţii administrativ-teritoriale, la care dezinsecţia se execută cu aparate/atomizoare portabile;</w:t>
      </w:r>
    </w:p>
    <w:p w14:paraId="1078519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(ii) tarif dezinsecţie aliniamente stradale şi spaţii deschise - terenuri publice şi terenuri din proprietatea privată a persoanelor fizice şi juridice, la care dezinsecţia se execută de pe aliniamentul stradal cu utilaje montate pe autovehicule;</w:t>
      </w:r>
    </w:p>
    <w:p w14:paraId="72DF6DE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(iii) tarif dezinsecţie clădiri ale unităţilor sanitare din subordinea autorităţilor administraţiei publice locale;</w:t>
      </w:r>
    </w:p>
    <w:p w14:paraId="0087A1B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(iv) tarif dezinsecţie clădiri ale unităţilor de învăţământ din subordinea autorităţilor administraţiei publice locale;</w:t>
      </w:r>
    </w:p>
    <w:p w14:paraId="6E53B3E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(v) tarif dezinsecţie clădiri ale instituţiilor publice din subordine, altele decât unităţile sanitare şi unităţile de învăţământ;</w:t>
      </w:r>
    </w:p>
    <w:p w14:paraId="1C28CD1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(vi) tarif dezinsecţie spaţii comune închise ale condominiilor aparţinând asociaţiilor de proprietari/locatari;</w:t>
      </w:r>
    </w:p>
    <w:p w14:paraId="6451485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(vii) tarif dezinsecţie cămine aferente reţelelor tehnico-edilitare;</w:t>
      </w:r>
    </w:p>
    <w:p w14:paraId="1D503E85"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(viii) tarif dezinsecţie staţii de transfer deşeuri, staţii de sortare/tratare a deşeurilor, centre de colectare prin aport voluntar a deşeurilor şi depozite de deşeuri nepericuloase din proprietatea publică a unităţii administrativ-teritoriale;"</w:t>
      </w:r>
    </w:p>
    <w:p w14:paraId="2A7B27C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9. La articolul 12, alineatul (2) se modifică şi va avea următorul cuprins:</w:t>
      </w:r>
    </w:p>
    <w:p w14:paraId="51B2686B"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lastRenderedPageBreak/>
        <w:t> </w:t>
      </w:r>
      <w:r w:rsidRPr="001956D1">
        <w:rPr>
          <w:noProof/>
          <w:lang w:val="ro-RO"/>
        </w:rPr>
        <w:t> </w:t>
      </w:r>
      <w:r w:rsidRPr="001956D1">
        <w:rPr>
          <w:noProof/>
          <w:lang w:val="ro-RO"/>
        </w:rPr>
        <w:t>"(2) Toate tarifele prevăzute la alin. (1) lit. a)-c) se fundamentează în lei/mp sau lei per multipli ai metrului pătrat, prin împărţirea valorii totale anuale aferente prestaţiei la suprafaţa totală tratată/an."</w:t>
      </w:r>
    </w:p>
    <w:p w14:paraId="44A91B0D" w14:textId="77777777" w:rsidR="00F63E35" w:rsidRPr="001956D1" w:rsidRDefault="00F63E35" w:rsidP="00885A93">
      <w:pPr>
        <w:pStyle w:val="NormalWeb"/>
        <w:spacing w:before="0" w:beforeAutospacing="0" w:after="240" w:afterAutospacing="0"/>
        <w:jc w:val="both"/>
        <w:rPr>
          <w:noProof/>
          <w:lang w:val="ro-RO"/>
        </w:rPr>
      </w:pPr>
    </w:p>
    <w:p w14:paraId="445CAA4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10. La articolul 12, alineatul (4) se modifică şi va avea următorul cuprins:</w:t>
      </w:r>
    </w:p>
    <w:p w14:paraId="31FC9A91"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"(4) În vederea asigurării unor tratamente eficiente de dezinsecţie, dezinfecţie şi deratizare, autorităţile deliberative ale unităţilor administrativ-teritoriale pot aproba şi alte tarife decât cele prevăzute la alin. (1), în funcţie de obiectivele specifice la care se aplică tratamentele, tipul şi numărul de vectori supuşi tratamentelor, tehnologiile şi metodele de lucru utilizate."</w:t>
      </w:r>
    </w:p>
    <w:p w14:paraId="42C2786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11. Articolul 14 se modifică şi va avea următorul cuprins:</w:t>
      </w:r>
    </w:p>
    <w:p w14:paraId="52A5DB12" w14:textId="5E9EF32E"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14</w:t>
      </w:r>
    </w:p>
    <w:p w14:paraId="3FD2160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(1) Tariful distinct pentru gestionarea deşeurilor reciclabile de hârtie, metal, plastic şi sticlă colectate separat pentru activităţile desfăşurate de operatori, exprimat în lei/tonă, se calculează potrivit formulei: (a se vedea imaginea asociată) </w:t>
      </w:r>
    </w:p>
    <w:p w14:paraId="79A5131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4CDA4AC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 AO - activităţi desfăşurate de operatori; </w:t>
      </w:r>
    </w:p>
    <w:p w14:paraId="6D744E3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 numărul de prestaţii/activităţi de salubrizare desfăşurate de operatori pe fluxul deşeurilor de hârtie, metal, plastic şi sticlă colectate separat;</w:t>
      </w:r>
    </w:p>
    <w:p w14:paraId="21EAB46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T_i - tariful, în lei/tonă, aferent prestaţiei/activităţii desfăşurate de operator pe fluxul deşeurilor de hârtie, metal, plastic şi sticlă colectate separat;</w:t>
      </w:r>
    </w:p>
    <w:p w14:paraId="4418CF6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Q_i - cantitatea programată din fişa de fundamentare şi, respectiv, cantitatea de reziduuri din sortare destinată a fi eliminată prin depozitare, în tone, aferentă prestaţiei/activităţii desfăşurate de operator pe fluxul deşeurilor de hârtie, metal, plastic şi sticlă colectate separat;</w:t>
      </w:r>
    </w:p>
    <w:p w14:paraId="06D899E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Q_reciclabile - cantitatea programată de deşeuri reciclabile de hârtie, metal, plastic şi sticlă colectate separat, în tone, din fişa de fundamentare a tarifului de colectare separată şi transport separat al deşeurilor reciclabile de hârtie, metal, plastic şi sticlă din deşeurile municipale;</w:t>
      </w:r>
    </w:p>
    <w:p w14:paraId="3E94E85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CEC ip (i) are semnificaţia prevăzută la art. 47 alin. (1).</w:t>
      </w:r>
    </w:p>
    <w:p w14:paraId="71A23F0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(2) Tariful distinct pentru gestionarea deşeurilor reciclabile de hârtie, metal, plastic şi sticlă colectate separat pentru activităţile desfăşurate de operatori, exprimat în lei/persoană/lună, se calculează numai în situaţia în care nu este implementat instrumentul economic «plăteşte pentru cât arunci», potrivit formulei: (a se vedea imaginea asociată) </w:t>
      </w:r>
    </w:p>
    <w:p w14:paraId="7857C45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5A13C8E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 i = 1 ÷ n, AO, T_i, Q_i şi CEC ip (i) au semnificaţiile de la alin. (1); </w:t>
      </w:r>
    </w:p>
    <w:p w14:paraId="440FC9B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p_% - ponderea deşeurilor menajere în deşeurile municipale, din fişa de fundamentare a tarifului de colectare separată şi transport separat al deşeurilor reciclabile de hârtie, metal, plastic şi sticlă din deşeurile municipale;</w:t>
      </w:r>
    </w:p>
    <w:p w14:paraId="2CB981D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Număr UC - numărul de locuitori din caietul de sarcini al activităţii de colectare separată şi transport separat al deşeurilor municipale.</w:t>
      </w:r>
    </w:p>
    <w:p w14:paraId="63B6D63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(3) Tariful distinct pentru gestionarea deşeurilor reciclabile de hârtie, metal, plastic şi sticlă colectate separat pentru activităţile desfăşurate de operatori, exprimat în lei/mc, se calculează numai în situaţia în care nu este implementat instrumentul economic «plăteşte pentru cât arunci», potrivit formulei: (a se vedea imaginea asociată) </w:t>
      </w:r>
    </w:p>
    <w:p w14:paraId="7844F64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08A852F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AO, T_i, Q_i, CEC ip (i) şi Q_reciclabile au semnificaţiile de la alin. (1);</w:t>
      </w:r>
    </w:p>
    <w:p w14:paraId="3C83937D"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lastRenderedPageBreak/>
        <w:t> </w:t>
      </w:r>
      <w:r w:rsidRPr="001956D1">
        <w:rPr>
          <w:noProof/>
          <w:lang w:val="ro-RO"/>
        </w:rPr>
        <w:t> </w:t>
      </w:r>
      <w:r w:rsidRPr="001956D1">
        <w:rPr>
          <w:noProof/>
          <w:lang w:val="ro-RO"/>
        </w:rPr>
        <w:t>– ρ reciclabile (tone/mc) - densitatea medie a fracţiei de deşeuri reciclabile, din caietul de sarcini al activităţii de colectare separată şi transport separat al deşeurilor municipale."</w:t>
      </w:r>
    </w:p>
    <w:p w14:paraId="0B4B74C9" w14:textId="77777777" w:rsidR="00F63E35"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p>
    <w:p w14:paraId="751DC7E6" w14:textId="77777777" w:rsidR="00F63E35" w:rsidRPr="001956D1" w:rsidRDefault="00F63E35" w:rsidP="00885A93">
      <w:pPr>
        <w:pStyle w:val="NormalWeb"/>
        <w:spacing w:before="0" w:beforeAutospacing="0" w:after="0" w:afterAutospacing="0"/>
        <w:jc w:val="both"/>
        <w:rPr>
          <w:noProof/>
          <w:lang w:val="ro-RO"/>
        </w:rPr>
      </w:pPr>
    </w:p>
    <w:p w14:paraId="6F13CD05" w14:textId="77777777" w:rsidR="00F63E35" w:rsidRPr="001956D1" w:rsidRDefault="00F63E35" w:rsidP="00885A93">
      <w:pPr>
        <w:pStyle w:val="NormalWeb"/>
        <w:spacing w:before="0" w:beforeAutospacing="0" w:after="0" w:afterAutospacing="0"/>
        <w:jc w:val="both"/>
        <w:rPr>
          <w:noProof/>
          <w:lang w:val="ro-RO"/>
        </w:rPr>
      </w:pPr>
    </w:p>
    <w:p w14:paraId="1EBE005F" w14:textId="128ABA25" w:rsidR="00885A93" w:rsidRPr="001956D1" w:rsidRDefault="00885A93" w:rsidP="00F63E35">
      <w:pPr>
        <w:pStyle w:val="NormalWeb"/>
        <w:spacing w:before="0" w:beforeAutospacing="0" w:after="0" w:afterAutospacing="0"/>
        <w:ind w:left="450"/>
        <w:jc w:val="both"/>
        <w:rPr>
          <w:noProof/>
          <w:lang w:val="ro-RO"/>
        </w:rPr>
      </w:pPr>
      <w:r w:rsidRPr="001956D1">
        <w:rPr>
          <w:noProof/>
          <w:lang w:val="ro-RO"/>
        </w:rPr>
        <w:t>12. Articolul 15 se modifică şi va avea următorul cuprins:</w:t>
      </w:r>
    </w:p>
    <w:p w14:paraId="611B9B1C" w14:textId="12E41D4E"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15</w:t>
      </w:r>
    </w:p>
    <w:p w14:paraId="7B1A640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Tariful distinct pentru gestionarea deşeurilor reziduale colectate separat pentru activităţile desfăşurate de operatori, exprimat în lei/tonă, se calculează astfel:</w:t>
      </w:r>
    </w:p>
    <w:p w14:paraId="3E7B443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a) în cazul în care nu este implementat sistemul de colectare separată a biodeşeurilor, tariful distinct pentru gestionarea deşeurilor reziduale pentru activităţile desfăşurate de operatori, exprimat în lei/tonă, se calculează potrivit formulei: (a se vedea imaginea asociată) </w:t>
      </w:r>
    </w:p>
    <w:p w14:paraId="19F5DC4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unde: </w:t>
      </w:r>
    </w:p>
    <w:p w14:paraId="080FB2B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AO - activităţi desfăşurate de operatori;</w:t>
      </w:r>
    </w:p>
    <w:p w14:paraId="5D48993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 numărul de prestaţii/activităţi de salubrizare desfăşurate de operatori pe fluxul deşeurilor reziduale colectate separat;</w:t>
      </w:r>
    </w:p>
    <w:p w14:paraId="452A67F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T_i - tariful, în lei/tonă, aferent prestaţiei/activităţii i desfăşurate de operator pe fluxul deşeurilor reziduale colectate separat, din fişa de fundamentare;</w:t>
      </w:r>
    </w:p>
    <w:p w14:paraId="06E31CD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Q_i - cantitatea programată din fişa de fundamentare şi, respectiv, cantitatea de deşeuri tratate/reziduuri din tratarea mecano-biologică destinată a fi eliminată prin depozitare, în tone, aferentă prestaţiei/activităţii i desfăşurate de operator pe fluxul deşeurilor reziduale colectate separat;</w:t>
      </w:r>
    </w:p>
    <w:p w14:paraId="51D5263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Q_reziduale - cantitatea programată de deşeuri reziduale colectate separat, în tone, din fişa de fundamentare a tarifului de colectare separată şi transport separat al deşeurilor reziduale din deşeurile municipale;</w:t>
      </w:r>
    </w:p>
    <w:p w14:paraId="7928C15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CEC ip (i) are semnificaţia prevăzută la art. 47 alin. (1);</w:t>
      </w:r>
    </w:p>
    <w:p w14:paraId="2B8EC00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b) în cazul în care este implementat sistemul de colectare separată a biodeşeurilor, tariful distinct pentru gestionarea deşeurilor reziduale pentru activităţile desfăşurate de operatori, exprimat în lei/tonă, se calculează potrivit formulei: (a se vedea imaginea asociată) </w:t>
      </w:r>
    </w:p>
    <w:p w14:paraId="1E69FC6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unde: </w:t>
      </w:r>
    </w:p>
    <w:p w14:paraId="6304BAC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AO - activităţi desfăşurate de operatori;</w:t>
      </w:r>
    </w:p>
    <w:p w14:paraId="477F644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 numărul de prestaţii/activităţi de salubrizare desfăşurate de operatori pe fluxul deşeurilor reziduale colectate separat, respectiv pe fluxul biodeşeurilor colectate separat;</w:t>
      </w:r>
    </w:p>
    <w:p w14:paraId="7D37B44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T_i - tariful, în lei/tonă, aferent prestaţiei/activităţii i desfăşurate de operator pe fluxul deşeurilor reziduale colectate separat/biodeşeurilor colectate separat;</w:t>
      </w:r>
    </w:p>
    <w:p w14:paraId="5D0C5E5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Q_i - cantitatea programată şi, după caz, cantitatea de deşeuri tratate/reziduuri din tratarea mecano-biologică, compostare şi/sau digestie anaerobă destinată a fi eliminată prin depozitare, în tone, aferentă prestaţiei/activităţii i desfăşurate de operator pe fluxul fracţiei de deşeuri reziduale colectate separat/biodeşeurilor colectate separat;</w:t>
      </w:r>
    </w:p>
    <w:p w14:paraId="3E8AFE6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Q_reziduale - cantitatea programată de deşeuri reziduale colectate separat, în tone, din fişa de fundamentare a tarifului de colectare separată şi transport separat al deşeurilor reziduale din deşeurile municipale;</w:t>
      </w:r>
    </w:p>
    <w:p w14:paraId="754E790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Q_biodeşeuri - cantitatea programată de biodeşeuri colectate separat, în tone, din fişa de fundamentare a tarifului de colectare separată şi transport separat al biodeşeurilor din deşeurile municipale;</w:t>
      </w:r>
    </w:p>
    <w:p w14:paraId="5E84EF0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CEC ip (i) are semnificaţia prevăzută la art. 47 alin. (1).</w:t>
      </w:r>
    </w:p>
    <w:p w14:paraId="2CD3E83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(2) Tariful distinct pentru gestionarea deşeurilor reziduale colectate separat pentru activităţile desfăşurate de operatori, exprimat în lei/persoană/lună, se calculează numai în situaţia în care nu este implementat instrumentul economic «plăteşte pentru cât arunci», în funcţie de stadiul implementării sistemului de colectare separată a biodeşeurilor, astfel:</w:t>
      </w:r>
    </w:p>
    <w:p w14:paraId="58816B8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a) în cazul în care nu este implementat sistemul de colectare separată a biodeşeurilor, tariful distinct pentru gestionarea deşeurilor reziduale pentru activităţile desfăşurate de operatori, exprimat în lei/persoană/lună, se calculează potrivit formulei: (a se vedea imaginea asociată) </w:t>
      </w:r>
    </w:p>
    <w:p w14:paraId="78075EE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4DCFBE1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AO, T_i, Q_i şi CEC ip (i) au semnificaţiile de la alin. (1) lit. a);</w:t>
      </w:r>
    </w:p>
    <w:p w14:paraId="35BC8F5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p_% - ponderea deşeurilor menajere în deşeurile municipale, din fişa de fundamentare a tarifului de colectare separată şi transport separat al deşeurilor reziduale din deşeurile municipale;</w:t>
      </w:r>
    </w:p>
    <w:p w14:paraId="1DD3B04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Număr UC - numărul de locuitori din caietul de sarcini al activităţii de colectare separată şi transport separat a deşeurilor municipale;</w:t>
      </w:r>
    </w:p>
    <w:p w14:paraId="5D1F86E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b) în cazul în care este implementat sistemul de colectare separată a biodeşeurilor, tariful distinct pentru gestionarea deşeurilor reziduale pentru activităţile desfăşurate de operatori, exprimat în lei/persoană/lună, se calculează potrivit formulei: (a se vedea imaginea asociată) </w:t>
      </w:r>
    </w:p>
    <w:p w14:paraId="1D878C0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unde: </w:t>
      </w:r>
    </w:p>
    <w:p w14:paraId="7414049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AO,T_i, Q_i şi CEC ip (i) au semnificaţiile de la alin. (1) lit. b);</w:t>
      </w:r>
    </w:p>
    <w:p w14:paraId="3F0208F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p_% şi Număr UC au semnificaţiile de la lit. a).</w:t>
      </w:r>
    </w:p>
    <w:p w14:paraId="4C1E2D5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 Tariful distinct pentru gestionarea deşeurilor reziduale colectate separat pentru activităţile desfăşurate de operatori, exprimat în lei/mc, se calculează numai în situaţia în care nu este implementat instrumentul economic «plăteşte pentru cât arunci», în funcţie de stadiul implementării sistemului de colectare separată a biodeşeurilor, astfel:</w:t>
      </w:r>
    </w:p>
    <w:p w14:paraId="3CBD4A8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a) în cazul în care nu este implementat sistemul de colectare separată a biodeşeurilor, tariful distinct pentru gestionarea deşeurilor reziduale pentru activităţile desfăşurate de operatori, exprimat în lei/mc, se calculează potrivit formulei: (a se vedea imaginea asociată) </w:t>
      </w:r>
    </w:p>
    <w:p w14:paraId="44DFF4A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5EBA8B6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AO,T_i, Q_i, CEC ip (i) şi Q_reziduale au semnificaţiile de la alin. (1) lit. a);</w:t>
      </w:r>
    </w:p>
    <w:p w14:paraId="3583DB1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ρ reziduale (tone/mc) - densitatea medie a fracţiei de deşeuri reziduale, din caietul de sarcini al activităţii de colectare separată şi transport separat al deşeurilor municipale;</w:t>
      </w:r>
    </w:p>
    <w:p w14:paraId="1E79034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b) în cazul în care este implementat sistemul de colectare separată a biodeşeurilor, tariful distinct pentru gestionarea deşeurilor reziduale pentru activităţile desfăşurate de operatori, exprimat în lei/mc, se calculează potrivit formulei: (a se vedea imaginea asociată) </w:t>
      </w:r>
    </w:p>
    <w:p w14:paraId="237FB9A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7601DCA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 = 1 ÷ n, AO,T_i, Q_i, CEC ip (i), Q_reziduale, şi Q_biodeşeuri au semnificaţiile de la alin. (1) lit. b);</w:t>
      </w:r>
    </w:p>
    <w:p w14:paraId="407A300F"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 ρ biodeşeuri/reziduale (tone/mc) - densitatea medie a fracţiei de deşeuri biodeşeuri/reziduale, din caietul de sarcini al activităţii de colectare separată şi transport separat al deşeurilor municipale (densitatea medie a fracţiei de biodeşeuri se consideră egală cu densitatea medie a fracţiei de deşeuri reziduale)."</w:t>
      </w:r>
    </w:p>
    <w:p w14:paraId="2A92770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13. La articolul 21, alineatul (3) se abrogă.</w:t>
      </w:r>
    </w:p>
    <w:p w14:paraId="38967FF9" w14:textId="77777777" w:rsidR="007C3D50" w:rsidRPr="001956D1" w:rsidRDefault="007C3D50" w:rsidP="00885A93">
      <w:pPr>
        <w:pStyle w:val="NormalWeb"/>
        <w:spacing w:before="0" w:beforeAutospacing="0" w:after="0" w:afterAutospacing="0"/>
        <w:jc w:val="both"/>
        <w:rPr>
          <w:noProof/>
          <w:lang w:val="ro-RO"/>
        </w:rPr>
      </w:pPr>
    </w:p>
    <w:p w14:paraId="4FEC4D1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14. La articolul 23, alineatul (2) se modifică şi va avea următorul cuprins:</w:t>
      </w:r>
    </w:p>
    <w:p w14:paraId="37570CA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"(2) La fundamentarea tarifului de depozitare, operatorul depozitului de deşeuri este obligat să includă în structura pe elemente de cheltuieli a tarifului fondul pentru închiderea şi </w:t>
      </w:r>
      <w:r w:rsidRPr="001956D1">
        <w:rPr>
          <w:noProof/>
          <w:lang w:val="ro-RO"/>
        </w:rPr>
        <w:lastRenderedPageBreak/>
        <w:t>monitorizarea postînchidere a depozitului de deşeuri, precum şi garanţia financiară pentru mediu, constituite în conformitate cu prevederile din Ordonanţa Guvernului nr. 2/2021</w:t>
      </w:r>
    </w:p>
    <w:p w14:paraId="218D4893"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privind depozitarea deşeurilor, cu modificările şi completările ulterioare."</w:t>
      </w:r>
    </w:p>
    <w:p w14:paraId="3B953AC2" w14:textId="77777777" w:rsidR="00F63E35"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p>
    <w:p w14:paraId="6A9D8F03" w14:textId="77777777" w:rsidR="00F63E35" w:rsidRPr="001956D1" w:rsidRDefault="00F63E35" w:rsidP="00885A93">
      <w:pPr>
        <w:pStyle w:val="NormalWeb"/>
        <w:spacing w:before="0" w:beforeAutospacing="0" w:after="0" w:afterAutospacing="0"/>
        <w:jc w:val="both"/>
        <w:rPr>
          <w:noProof/>
          <w:lang w:val="ro-RO"/>
        </w:rPr>
      </w:pPr>
    </w:p>
    <w:p w14:paraId="4425E414" w14:textId="66FBF2C6" w:rsidR="00885A93" w:rsidRPr="001956D1" w:rsidRDefault="00885A93" w:rsidP="00F63E35">
      <w:pPr>
        <w:pStyle w:val="NormalWeb"/>
        <w:spacing w:before="0" w:beforeAutospacing="0" w:after="0" w:afterAutospacing="0"/>
        <w:ind w:left="450"/>
        <w:jc w:val="both"/>
        <w:rPr>
          <w:noProof/>
          <w:lang w:val="ro-RO"/>
        </w:rPr>
      </w:pPr>
      <w:r w:rsidRPr="001956D1">
        <w:rPr>
          <w:noProof/>
          <w:lang w:val="ro-RO"/>
        </w:rPr>
        <w:t>15. La articolul 24, alineatul (1) se modifică şi va avea următorul cuprins:</w:t>
      </w:r>
    </w:p>
    <w:p w14:paraId="5F596AC8" w14:textId="5444FAE6"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24</w:t>
      </w:r>
    </w:p>
    <w:p w14:paraId="04627551"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(1) Toate tarifele pentru activitatea/activităţile desfăşurată/desfăşurate pe fluxul deşeurilor municipale se ofertează şi se fundamentează pe elemente de cheltuieli, obligatoriu, în lei/tonă."</w:t>
      </w:r>
    </w:p>
    <w:p w14:paraId="503B652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16. Articolul 27 se modifică şi va avea următorul cuprins:</w:t>
      </w:r>
    </w:p>
    <w:p w14:paraId="7B5A52E4" w14:textId="755A20EB"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27</w:t>
      </w:r>
    </w:p>
    <w:p w14:paraId="532ADF00"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Tarifele pentru activităţile desfăşurate de operatori pe căile publice şi tarifele pentru activitatea de dezinsecţie, dezinfecţie şi deratizare se ofertează şi se fundamentează de operatori prin luarea în calcul a cheltuielilor de operare aferente prestaţiei respective şi, după caz, a cheltuielilor aferente altor activităţi de salubrizare desfăşurate de operatori pe fluxul deşeurilor municipale, precum cheltuieli cu depozitarea şi/sau cheltuieli aferente altor activităţi de tratare a deşeurilor. Valoarea contribuţiei pentru economia circulară se evidenţiază distinct, alături de tarif, pe factura emisă de operator către autoritatea administraţiei publice locale."</w:t>
      </w:r>
    </w:p>
    <w:p w14:paraId="2EB9EBA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17. Articolul 28 se modifică şi va avea următorul cuprins:</w:t>
      </w:r>
    </w:p>
    <w:p w14:paraId="7FAC9308" w14:textId="1DADCFA2"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28</w:t>
      </w:r>
    </w:p>
    <w:p w14:paraId="1A918BF3"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Pentru activităţile prevăzute la art. 27, valoarea contribuţiei pentru economia circulară se calculează la cantitatea totală de deşeuri destinată a fi eliminată prin depozitare."</w:t>
      </w:r>
    </w:p>
    <w:p w14:paraId="5CB2AE6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18. La articolul 29, alineatul (5^2) şi litera m) a alineatului (6) se modifică şi vor avea următorul cuprins:</w:t>
      </w:r>
    </w:p>
    <w:p w14:paraId="4DDACB4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"(5^2) În situaţia în care operatorul desfăşoară mai multe activităţi/prestaţii de salubrizare în cadrul contractului de delegare, cheltuielile generale de administraţie sau, după caz, cota-parte din cheltuielile generale de administraţie, calculată conform prevederilor de la alin. (5^1), precum şi, dacă este cazul, cheltuielile indirecte aferente sucursalei/punctului de lucru se repartizează pe fiecare activitate/prestaţie proporţional cu ponderea cantităţii/suprafeţei programate aferente activităţii/ prestaţiei respective în total cantitate/suprafaţă contractată ori proporţional cu alte elemente relevante, precum ponderea valorii activităţii/prestaţiei respective în valoarea totală a contractului de delegare. Pentru aceste cheltuieli se precizează, în memoriul tehnico-economic justificativ, cheia de repartizare a acestora pe fiecare activitate/prestaţie în parte.</w:t>
      </w:r>
    </w:p>
    <w:p w14:paraId="5DB4BB9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w:t>
      </w:r>
    </w:p>
    <w:p w14:paraId="798E033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(6) (...)</w:t>
      </w:r>
    </w:p>
    <w:p w14:paraId="581E7A5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m) cheltuielile de natură salarială cuprind:</w:t>
      </w:r>
    </w:p>
    <w:p w14:paraId="0C0A2B6B" w14:textId="446CCD6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(i) cheltuielile cu salariile şi cu alte drepturi asimilate salariilor, stabilite cel puţin la nivelul câştigului salarial mediu brut din sectorul de salubritate publicat de Institutul Naţional de Statistică, în care se includ sporurile acordate ca procent din salariul de bază brut sau în sumă fixă, tichetele de masă, tichetele de creşă, tichetele de vacanţă şi alte drepturi salariale prevăzute în contractul colectiv de muncă, cu respectarea prevederilor legale în vigoare şi a timpilor de muncă şi de odihnă prevăzuţi în Legea nr. 53/2003 - Codul muncii, republicată, cu modificările şi completările ulterioare;</w:t>
      </w:r>
    </w:p>
    <w:p w14:paraId="7D306BF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(ii) cheltuielile cu contribuţia asiguratorie pentru muncă;</w:t>
      </w:r>
    </w:p>
    <w:p w14:paraId="514DB850" w14:textId="548A3FC1" w:rsidR="00F63E35" w:rsidRPr="001956D1" w:rsidRDefault="00885A93" w:rsidP="00D33881">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(iii) cheltuielile cu contribuţia la fondul de handicap."</w:t>
      </w:r>
    </w:p>
    <w:p w14:paraId="59B3CE7B" w14:textId="4E669ACE" w:rsidR="00885A93" w:rsidRPr="001956D1" w:rsidRDefault="00885A93" w:rsidP="00F63E35">
      <w:pPr>
        <w:pStyle w:val="NormalWeb"/>
        <w:spacing w:before="0" w:beforeAutospacing="0" w:after="0" w:afterAutospacing="0"/>
        <w:ind w:left="540"/>
        <w:jc w:val="both"/>
        <w:rPr>
          <w:noProof/>
          <w:lang w:val="ro-RO"/>
        </w:rPr>
      </w:pPr>
      <w:r w:rsidRPr="001956D1">
        <w:rPr>
          <w:noProof/>
          <w:lang w:val="ro-RO"/>
        </w:rPr>
        <w:t>19. La articolul 30, alineatul (1) se modifică şi va avea următorul cuprins:</w:t>
      </w:r>
    </w:p>
    <w:p w14:paraId="78AA7546" w14:textId="300341DC"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30</w:t>
      </w:r>
    </w:p>
    <w:p w14:paraId="3E61E7A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(1) Stabilirea tarifelor pentru activităţile de salubrizare desfăşurate de operatori pe fluxul deşeurilor municipale se face potrivit formulei: (a se vedea imaginea asociată) </w:t>
      </w:r>
    </w:p>
    <w:p w14:paraId="4CFFE63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103017A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T - tariful stabilit, în lei/tonă, pentru toate activităţile de salubrizare desfăşurate de operatori pe fluxul deşeurilor municipale;</w:t>
      </w:r>
    </w:p>
    <w:p w14:paraId="2007968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V - valoarea totală a activităţii/prestaţiei respective;</w:t>
      </w:r>
    </w:p>
    <w:p w14:paraId="5E2618AC"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 Q - cantitatea programată (tone/an)."</w:t>
      </w:r>
    </w:p>
    <w:p w14:paraId="768D6CB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20. La articolul 33, alineatul (1) se modifică şi va avea următorul cuprins:</w:t>
      </w:r>
    </w:p>
    <w:p w14:paraId="74C1AF73" w14:textId="08025DC2"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33</w:t>
      </w:r>
    </w:p>
    <w:p w14:paraId="4574C41D"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(1) Tarifele pentru activităţile specifice serviciului de salubrizare se ajustează, la cererea operatorilor, cel mult până la nivelul rezultat din aplicarea coeficientului de indexare cu evoluţia indicelui preţurilor de consum total, calculat pentru perioada cuprinsă între luna de referinţă corespunzătoare stabilirii sau, după caz, precedentei aprobări şi luna celui mai recent indice publicat de Institutul Naţional de Statistică la data solicitării, fără a se modifica cantitatea, volumul sau, după caz, suprafaţa programată avută în vedere la fundamentarea anterioară."</w:t>
      </w:r>
    </w:p>
    <w:p w14:paraId="2B9477C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21. La articolul 33, după alineatul (1) se introduc două noi alineate, alin. (1^1) şi (1^2), cu următorul cuprins:</w:t>
      </w:r>
    </w:p>
    <w:p w14:paraId="79C3248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"(1^1) Luna de referinţă corespunzătoare stabilirii tarifului/tarifelor este:</w:t>
      </w:r>
    </w:p>
    <w:p w14:paraId="4E5DC4E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luna aferentă datei semnării contractului de delegare, în cazul în care contractul se semnează înainte de expirarea duratei iniţiale de valabilitate a ofertei stabilite prin documentaţia de atribuire;</w:t>
      </w:r>
    </w:p>
    <w:p w14:paraId="7E56EA9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luna aferentă datei expirării duratei iniţiale de valabilitate, în cazul în care contractul se semnează după expirarea duratei iniţiale de valabilitate a ofertei, prin luarea în considerare a perioadei de prelungire a duratei de derulare a procedurii de atribuire peste durata iniţială de valabilitate a ofertei, corespunzătoare perioadei cuprinse între luna aferentă datei expirării duratei iniţiale de valabilitate a ofertei şi luna celui mai recent indice publicat de Institutul Naţional de Statistică la data solicitării;</w:t>
      </w:r>
    </w:p>
    <w:p w14:paraId="6772908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c) luna aferentă datei de dare în administrare a activităţii/activităţilor de salubrizare. </w:t>
      </w:r>
    </w:p>
    <w:p w14:paraId="3120481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(1^2) Luna de referinţă corespunzătoare precedentei aprobări este ultima lună până la care operatorul a fundamentat cheltuielile aferente tarifului aprobat anterior, respectiv:</w:t>
      </w:r>
    </w:p>
    <w:p w14:paraId="3E797BA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ultima lună avută în vedere la calculul evoluţiei indicelui preţurilor de consum, în cazul în care tariful aprobat anterior a făcut obiectul unei proceduri de ajustare;</w:t>
      </w:r>
    </w:p>
    <w:p w14:paraId="5589C0CF"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b) ultima lună avută în vedere la fundamentarea cheltuielilor de către operator, în cazul în care tariful aprobat anterior a făcut obiectul unei proceduri de modificare."</w:t>
      </w:r>
    </w:p>
    <w:p w14:paraId="20B6AAC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22. Articolul 35 se modifică şi va avea următorul cuprins:</w:t>
      </w:r>
    </w:p>
    <w:p w14:paraId="5446BE8F" w14:textId="5DD37DDE"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35</w:t>
      </w:r>
    </w:p>
    <w:p w14:paraId="390956A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La ajustarea tarifului, anumite elemente de cheltuieli pot să depăşească nivelul rezultat din ajustarea cu inflaţia, avându-se în vedere ca toate cheltuielile însumate să nu depăşească nivelul rezultat din ajustarea tarifului cu inflaţia, în caz contrar procedura fiind de modificare a tarifului.</w:t>
      </w:r>
    </w:p>
    <w:p w14:paraId="364D40C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 xml:space="preserve">(2) Ajustarea tarifului/tarifelor se face prin aplicarea ratei inflaţiei la cheltuielile de exploatare, fără a se evidenţia în fişa de fundamentare nivelul fiecărui element de cheltuieli, conform fişei de fundamentare dedicate activităţii/prestaţiei de salubrizare, din anexele nr. 2a)-2j) la prezentele norme metodologice. </w:t>
      </w:r>
    </w:p>
    <w:p w14:paraId="4CBB9193"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(3) În cazul în care după aprobarea ajustării tarifului/tarifelor următoarea solicitare de aprobare va avea ca obiect modificarea tarifului/tarifelor, operatorul are obligaţia să completeze şi să evidenţieze în fişa de fundamentare pentru modificarea tarifului, dedicată activităţii/prestaţiei respective, din anexele nr. 3a)-3j) la prezentele norme metodologice, nivelul ajustat al elementelor de cheltuieli care au fost ajustate, avându-se în vedere ca suma tuturor cheltuielilor de exploatare din structura tarifului să nu depăşească nivelul ajustat aprobat."</w:t>
      </w:r>
    </w:p>
    <w:p w14:paraId="52CC887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23. La articolul 36 alineatul (1), litera d) se modifică şi va avea următorul cuprins:</w:t>
      </w:r>
    </w:p>
    <w:p w14:paraId="0B9C5C28"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"d) la modificarea cantităţii, volumului sau, după caz, a suprafeţei programate ca urmare a modificării caietului de sarcini ori a modificării cu mai mult de ± 10% a cantităţii anuale de deşeuri municipale generate şi/sau a cantităţii anuale de deşeuri intrate în staţia de transfer, staţia de sortare, instalaţiile de tratare sau depozitul de deşeuri, după caz, faţă de cantitatea programată din fundamentarea anterioară."</w:t>
      </w:r>
    </w:p>
    <w:p w14:paraId="088827F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24. La articolul 43, alineatul (2) se modifică şi va avea următorul cuprins:</w:t>
      </w:r>
    </w:p>
    <w:p w14:paraId="6A72533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În vederea emiterii facturilor către utilizatori, autoritatea contractantă care a atribuit activitatea de colectare separată şi transport separat al deşeurilor municipale are obligaţia să transmită, în scris, operatorului care se află în raporturi contractuale cu utilizatorii, următoarele date şi informaţii:</w:t>
      </w:r>
    </w:p>
    <w:p w14:paraId="3EEE99E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(i) nivelul tarifului prestaţiei/activităţii sau, după caz, tariful de facturare aprobat, în lei/persoană/lună şi în lei/mc, pentru fiecare prestaţie/activitate desfăşurată de operatori pe fluxul deşeurilor municipale;</w:t>
      </w:r>
    </w:p>
    <w:p w14:paraId="62930C9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(ii) valoarea contribuţiei pentru economia circulară rezultată din aplicarea indicatorului de performanţă aferent fiecărei activităţi, în lei/persoană/lună şi lei/mc, pentru fiecare activitate desfăşurată de operatori pe fluxul deşeurilor municipale;</w:t>
      </w:r>
    </w:p>
    <w:p w14:paraId="3E578068"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(iii) valoarea reducerii facturii aprobate pentru utilizatorii casnici, în lei/persoană/lună."</w:t>
      </w:r>
    </w:p>
    <w:p w14:paraId="3DE5F76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25. Articolul 46 se modifică şi va avea următorul cuprins:</w:t>
      </w:r>
    </w:p>
    <w:p w14:paraId="60821857" w14:textId="159095CD"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46</w:t>
      </w:r>
    </w:p>
    <w:p w14:paraId="79ECB6CA"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Machetele privind modul de calcul al tarifelor distincte pentru gestionarea deşeurilor municipale colectate separat şi al taxei de salubrizare la nivelul unităţii/subdiviziunii administrativ-teritoriale, respectiv la nivelul unităţilor administrativ-teritoriale membre ale asociaţiei de dezvoltare intercomunitară, defalcat pe zona urbană şi zona rurală, sunt prevăzute în anexele nr. 5 şi 6 la prezentele norme metodologice."</w:t>
      </w:r>
    </w:p>
    <w:p w14:paraId="092D66E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26. La articolul 47, alineatul (4) se modifică şi va avea următorul cuprins:</w:t>
      </w:r>
    </w:p>
    <w:p w14:paraId="2DD0BD8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"(4) Valoarea contribuţiei pentru economia circulară se calculează în lei/mc, potrivit formulei: (a se vedea imaginea asociată) </w:t>
      </w:r>
    </w:p>
    <w:p w14:paraId="3C048EB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15E3905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CEC ip(i) şi Q ip(i) au semnificaţia de la alin. (1);</w:t>
      </w:r>
    </w:p>
    <w:p w14:paraId="56254A99"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 ρ are semnificaţia de la art. 14 alin. (3) sau, după caz, de la art. 15 alin. (3) din prezentele norme metodologice."</w:t>
      </w:r>
    </w:p>
    <w:p w14:paraId="2466ED44" w14:textId="77777777" w:rsidR="00F63E35"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p>
    <w:p w14:paraId="4066D875" w14:textId="77777777" w:rsidR="00F63E35" w:rsidRPr="001956D1" w:rsidRDefault="00F63E35" w:rsidP="00885A93">
      <w:pPr>
        <w:pStyle w:val="NormalWeb"/>
        <w:spacing w:before="0" w:beforeAutospacing="0" w:after="0" w:afterAutospacing="0"/>
        <w:jc w:val="both"/>
        <w:rPr>
          <w:noProof/>
          <w:lang w:val="ro-RO"/>
        </w:rPr>
      </w:pPr>
    </w:p>
    <w:p w14:paraId="6FABA61F" w14:textId="1BA913BC" w:rsidR="00885A93" w:rsidRPr="001956D1" w:rsidRDefault="00885A93" w:rsidP="00F63E35">
      <w:pPr>
        <w:pStyle w:val="NormalWeb"/>
        <w:spacing w:before="0" w:beforeAutospacing="0" w:after="0" w:afterAutospacing="0"/>
        <w:ind w:left="450"/>
        <w:jc w:val="both"/>
        <w:rPr>
          <w:noProof/>
          <w:lang w:val="ro-RO"/>
        </w:rPr>
      </w:pPr>
      <w:r w:rsidRPr="001956D1">
        <w:rPr>
          <w:noProof/>
          <w:lang w:val="ro-RO"/>
        </w:rPr>
        <w:t>27. Articolul 48 se modifică şi va avea următorul cuprins:</w:t>
      </w:r>
    </w:p>
    <w:p w14:paraId="4F2B1BA1" w14:textId="66CF9F61"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48</w:t>
      </w:r>
    </w:p>
    <w:p w14:paraId="43CFE18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Valoarea contribuţiei pentru economia circulară aferentă activităţii de colectare separată şi transport separat al deşeurilor menajere şi similare se calculează potrivit formulei:</w:t>
      </w:r>
    </w:p>
    <w:p w14:paraId="190BE36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xml:space="preserve"> (a se vedea imaginea asociată) </w:t>
      </w:r>
    </w:p>
    <w:p w14:paraId="78203E8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unde:</w:t>
      </w:r>
    </w:p>
    <w:p w14:paraId="080AFBB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 municipale - cantitatea de deşeuri municipale;</w:t>
      </w:r>
    </w:p>
    <w:p w14:paraId="60CACD3A" w14:textId="29D05FC6"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ipcs reciclabile - indicatorul de performanţă pentru colectarea separată a deşeurilor de hârtie, metal, plastic şi sticlă prevăzut în contractul de delegare sau, după caz, în hotărârea de dare în administrare, care reprezintă cantitatea de deşeuri de hârtie, metal, plastic şi sticlă colectate separat, ca procentaj din cantitatea totală generată de deşeuri de hârtie, metal, plastic şi sticlă din deşeurile municipale. Valoarea minimă a indicatorului, începând cu anul 2022, este de 70% din Q reciclabile, potrivit prevederilor din anexa nr. 5 la Ordonanţa de urgenţă a Guvernului nr. 92/2021, aprobată cu modificări şi completări prin Legea nr. 17/2023, cu modificările şi completările ulterioare;</w:t>
      </w:r>
    </w:p>
    <w:p w14:paraId="0A72C329" w14:textId="4FEB1ADB" w:rsidR="00885A93" w:rsidRPr="001956D1" w:rsidRDefault="00885A93" w:rsidP="00C86A38">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Q reciclabile - cantitatea totală generată de deşeuri de hârtie, metal, plastic şi sticlă din deşeurile municipale prevăzută în fişa de fundamentare a tarifului T cs reciclabile, care se calculează ca procent din Q municipale pe baza determinărilor de compoziţie a deşeurilor municipale sau, în lipsa acestora, cantitatea de deşeuri de hârtie, metal, plastic şi sticlă din deşeurile municipale se consideră a fi 33%, potrivit prevederilor din anexa nr. 5 la Ordonanţa de urgenţă a Guvernului nr. 92/2021, aprobată cu modificări şi completări prin Legea nr. 17/2023, cu modificările şi completările ulterioare."</w:t>
      </w:r>
    </w:p>
    <w:p w14:paraId="46131E9E" w14:textId="77777777" w:rsidR="00C81839" w:rsidRPr="001956D1" w:rsidRDefault="00C81839" w:rsidP="00C86A38">
      <w:pPr>
        <w:pStyle w:val="NormalWeb"/>
        <w:spacing w:before="0" w:beforeAutospacing="0" w:after="0" w:afterAutospacing="0"/>
        <w:jc w:val="both"/>
        <w:rPr>
          <w:noProof/>
          <w:lang w:val="ro-RO"/>
        </w:rPr>
      </w:pPr>
    </w:p>
    <w:p w14:paraId="6FB5A76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28. La articolul 49, alineatul (3) se abrogă.</w:t>
      </w:r>
    </w:p>
    <w:p w14:paraId="36F08B82" w14:textId="77777777" w:rsidR="007C3D50" w:rsidRPr="001956D1" w:rsidRDefault="007C3D50" w:rsidP="00885A93">
      <w:pPr>
        <w:pStyle w:val="NormalWeb"/>
        <w:spacing w:before="0" w:beforeAutospacing="0" w:after="0" w:afterAutospacing="0"/>
        <w:jc w:val="both"/>
        <w:rPr>
          <w:noProof/>
          <w:lang w:val="ro-RO"/>
        </w:rPr>
      </w:pPr>
    </w:p>
    <w:p w14:paraId="26E4EEE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29. La articolul 50, alineatul (2) se abrogă.</w:t>
      </w:r>
    </w:p>
    <w:p w14:paraId="326F5BB9" w14:textId="77777777" w:rsidR="007C3D50" w:rsidRPr="001956D1" w:rsidRDefault="007C3D50" w:rsidP="00885A93">
      <w:pPr>
        <w:pStyle w:val="NormalWeb"/>
        <w:spacing w:before="0" w:beforeAutospacing="0" w:after="0" w:afterAutospacing="0"/>
        <w:jc w:val="both"/>
        <w:rPr>
          <w:noProof/>
          <w:lang w:val="ro-RO"/>
        </w:rPr>
      </w:pPr>
    </w:p>
    <w:p w14:paraId="37AD890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30. La articolul 51, alineatul (3) se abrogă.</w:t>
      </w:r>
    </w:p>
    <w:p w14:paraId="34358CC8" w14:textId="77777777" w:rsidR="007C3D50" w:rsidRPr="001956D1" w:rsidRDefault="007C3D50" w:rsidP="00885A93">
      <w:pPr>
        <w:pStyle w:val="NormalWeb"/>
        <w:spacing w:before="0" w:beforeAutospacing="0" w:after="0" w:afterAutospacing="0"/>
        <w:jc w:val="both"/>
        <w:rPr>
          <w:noProof/>
          <w:lang w:val="ro-RO"/>
        </w:rPr>
      </w:pPr>
    </w:p>
    <w:p w14:paraId="176FAAF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31. La articolul 52, alineatul (2) se abrogă.</w:t>
      </w:r>
    </w:p>
    <w:p w14:paraId="4D35E758" w14:textId="77777777" w:rsidR="007C3D50" w:rsidRPr="001956D1" w:rsidRDefault="007C3D50" w:rsidP="00885A93">
      <w:pPr>
        <w:pStyle w:val="NormalWeb"/>
        <w:spacing w:before="0" w:beforeAutospacing="0" w:after="0" w:afterAutospacing="0"/>
        <w:jc w:val="both"/>
        <w:rPr>
          <w:noProof/>
          <w:lang w:val="ro-RO"/>
        </w:rPr>
      </w:pPr>
    </w:p>
    <w:p w14:paraId="31FE872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32. Articolul 54 se modifică şi va avea următorul cuprins:</w:t>
      </w:r>
    </w:p>
    <w:p w14:paraId="0CD1C827" w14:textId="097230F5"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54</w:t>
      </w:r>
    </w:p>
    <w:p w14:paraId="66F8475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Nivelul tarifului/tarifelor iniţial(e) aferent(e) activităţii/activităţilor de salubrizare se stabileşte în conformitate cu prevederile art. 29 alin. (2) din prezentele norme metodologice.</w:t>
      </w:r>
    </w:p>
    <w:p w14:paraId="5DD6109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Tarifele iniţiale se prevăd, obligatoriu, în contractul de delegare sau, după caz, în hotărârea de dare în administrare a activităţii/activităţilor de salubrizare şi sunt aplicabile de la data începerii prestării activităţii.</w:t>
      </w:r>
    </w:p>
    <w:p w14:paraId="7847B3A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(3) În cazul în care utilizatorii achită contravaloarea serviciului de salubrizare prin taxă, la orice nouă stabilire a vreunui tarif ca urmare a unei noi atribuiri a activităţii sau a atribuirii altei activităţi desfăşurate de operatori pe fluxul deşeurilor municipale, autorităţile administraţiei publice locale ale unităţilor/ subdiviziunilor administrativ-teritoriale sau, după caz, asociaţiile de dezvoltare intercomunitară implicate care au atribuit activitatea de colectare separată şi transport </w:t>
      </w:r>
      <w:r w:rsidRPr="001956D1">
        <w:rPr>
          <w:noProof/>
          <w:lang w:val="ro-RO"/>
        </w:rPr>
        <w:lastRenderedPageBreak/>
        <w:t>separat al deşeurilor municipale au competenţe exclusive să recalculeze noul nivel al taxei de salubrizare.</w:t>
      </w:r>
    </w:p>
    <w:p w14:paraId="71C48B2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 În situaţia prevăzută la alin. (3), consiliile locale au competenţă exclusivă să aprobe noul nivel al taxei de salubrizare, inclusiv în cazul în care asociaţia de dezvoltare intercomunitară sau, după caz, consiliul judeţean are calitatea de autoritate contractantă pentru o parte sau pentru toate activităţile desfăşurate de operatori pe fluxul deşeurilor municipale. Intră în responsabilitatea exclusivă a consiliului judeţean sau, după caz, a asociaţiei de dezvoltare intercomunitară să solicite consiliilor locale aprobarea, în termen de maximum 30 de zile, a noului nivel al taxei de salubrizare şi să stabilească începerea prestării activităţii/activităţilor începând cu data previzionată intrării în vigoare a noii taxe de salubrizare, astfel încât facturile emise de operator la noile tarife să poată fi plătite de către primărie, din taxa încasată de la utilizatori.</w:t>
      </w:r>
    </w:p>
    <w:p w14:paraId="1C1B1D8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(5) După stabilire, ajustarea sau modificarea tarifelor aferente activităţilor de salubrizare se aprobă de către autorităţile administraţiei publice locale ale unităţilor/subdiviziunilor administrativ-teritoriale sau, după caz, de asociaţiile de dezvoltare intercomunitară la solicitarea operatorilor, o singură dată pe an, cu intrare în vigoare la data de 1 ianuarie a anului următor, cu excepţia cazurilor în care:</w:t>
      </w:r>
    </w:p>
    <w:p w14:paraId="57488D1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survin modificări legislative care influenţează nivelul tarifelor, precum instituirea sau modificarea de taxe, impozite şi contribuţii obligatorii datorate către bugetul de stat sau creşterea salariului minim brut pe ţară garantat în plată, iar acestea trebuie acordate începând cu data stabilită în actele normative care le ordonă;</w:t>
      </w:r>
    </w:p>
    <w:p w14:paraId="1559D5B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intervin modificări majore ale unuia sau mai multor elemente de cheltuieli, determinate de majorarea preţurilor de achiziţie din piaţa energiei, combustibilului sau a amortizării, care au o influenţă în creşterea nivelului tarifului cu mai mult de 10%;</w:t>
      </w:r>
    </w:p>
    <w:p w14:paraId="3269B5D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rata inflaţiei, pe o perioadă de 3 luni consecutive, depăşeşte 5%.</w:t>
      </w:r>
    </w:p>
    <w:p w14:paraId="1C70B39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(6) Pentru aprobarea ajustării tarifului/tarifelor, operatorii transmit anual, până la data de 20 septembrie a anului curent, către autorităţile administraţiei publice locale ale unităţii/ subdiviziunii administrativ-teritoriale sau, după caz, către asociaţia de dezvoltare intercomunitară, următoarele documente:</w:t>
      </w:r>
    </w:p>
    <w:p w14:paraId="2AA6AF8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cererea de aprobare a ajustării tarifului/tarifelor, cu precizarea nivelului tarifului/tarifelor solicitat(e);</w:t>
      </w:r>
    </w:p>
    <w:p w14:paraId="57A98C3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fişa de fundamentare a nivelului fiecărui tarif solicitat, întocmită în conformitate cu modelul dedicat din anexele nr. 2a)-2j) la prezentele norme metodologice;</w:t>
      </w:r>
    </w:p>
    <w:p w14:paraId="1E73F0B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memoriul tehnico-economic justificativ, potrivit modelului din anexa nr. 4 la prezentele norme metodologice, în care se completează doar partea introductivă a acestuia, cu specificarea parametrului de ajustare şi a perioadei avute în vedere la calculul coeficientului de indexare cu evoluţia indicelui preţurilor de consum, fără a se completa tabelele aferente elementelor de cheltuieli.</w:t>
      </w:r>
    </w:p>
    <w:p w14:paraId="60E6902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(7) Pentru aprobarea modificării tarifului/tarifelor, operatorii transmit anual, până la data de 20 august a anului curent, către autorităţile administraţiei publice locale ale unităţii/subdiviziunii administrativ-teritoriale sau, după caz, către asociaţia de dezvoltare intercomunitară, următoarele documente:</w:t>
      </w:r>
    </w:p>
    <w:p w14:paraId="0835ACD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cererea de aprobare a modificării tarifului/tarifelor, cu precizarea nivelului tarifului/tarifelor solicitat(e);</w:t>
      </w:r>
    </w:p>
    <w:p w14:paraId="0E34B18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fişa de fundamentare a nivelului fiecărui tarif solicitat, întocmită în conformitate cu modelul dedicat din anexele nr. 3a)-3j) la prezentele norme metodologice;</w:t>
      </w:r>
    </w:p>
    <w:p w14:paraId="168BB12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c) memoriul tehnico-economic justificativ, întocmit în conformitate cu modelul din anexa nr. 4 la prezentele norme metodologice, în care se detaliază modul de determinare a nivelului fiecărui element de cheltuieli din fişa de fundamentare a tarifului solicitat care se modifică peste nivelul rezultat din aplicarea inflaţiei;</w:t>
      </w:r>
    </w:p>
    <w:p w14:paraId="081823F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d) alte date şi documente justificative necesare pentru analiza şi verificarea modului de fundamentare a nivelului fiecărui element de cheltuieli propus, precum: facturi, centralizatoare de cantităţi, fişe de cont, fişe ale mijloacelor fixe, contracte, organigrama şi statul de funcţii aprobate, ultimul stat de plată, chei de repartizare a cheltuielilor indirecte şi generale, contracte de împrumut pentru finanţarea investiţiilor în sistemul de salubrizare.</w:t>
      </w:r>
    </w:p>
    <w:p w14:paraId="2127E1A5"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(8) Structura memoriului tehnico-economic justificativ din anexa nr. 4 la prezentele norme metodologice este orientativă şi poate fi adaptată corespunzător, în funcţie de elementele de cheltuieli specifice activităţii respective şi/sau ca urmare a modificării/introducerii unor impozite, taxe şi contribuţii sociale obligatorii reglementate de Codul fiscal."</w:t>
      </w:r>
    </w:p>
    <w:p w14:paraId="12082B8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33. Articolul 55 se modifică şi va avea următorul cuprins:</w:t>
      </w:r>
    </w:p>
    <w:p w14:paraId="38840E3F" w14:textId="7CCCE1F8"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55</w:t>
      </w:r>
    </w:p>
    <w:p w14:paraId="3D235AB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Autorităţile administraţiei publice locale ale unităţii/subdiviziunii administrativ-teritoriale sau, după caz, asociaţia de dezvoltare intercomunitară analizează documentele depuse de operator:</w:t>
      </w:r>
    </w:p>
    <w:p w14:paraId="105C9B9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în termen de cel mult 10 zile de la înregistrarea cererii de aprobare a ajustării tarifului/tarifelor, dar nu mai târziu de data de 1 octombrie a anului curent;</w:t>
      </w:r>
    </w:p>
    <w:p w14:paraId="4BC9B9A9"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b) în termen de cel mult 40 de zile de la înregistrarea cererii de aprobare a modificării tarifului/tarifelor şi, dacă este necesar, transmit(e) operatorului o adresă prin care i se aduce la cunoştinţă obligaţia de a face completări, corecturi sau clarificări, cu referire la cererea şi documentele depuse, dar nu mai târziu de data de 1 octombrie a anului curent."</w:t>
      </w:r>
    </w:p>
    <w:p w14:paraId="14E45F0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34. Articolul 56 se modifică şi va avea următorul cuprins:</w:t>
      </w:r>
    </w:p>
    <w:p w14:paraId="4A9C30AF" w14:textId="5B05E56C"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56</w:t>
      </w:r>
    </w:p>
    <w:p w14:paraId="65048E0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(1) În situaţia în care autorităţile administraţiei publice locale sau, după caz, asociaţiile de dezvoltare intercomunitară constată că documentaţia de aprobare a modificării tarifului/tarifelor prezentată de operator este incompletă sau anumite elemente de cheltuieli nu sunt pe deplin justificate, acestea au obligaţia de a solicita, punctual, prezentarea tuturor completărilor şi/sau clarificărilor necesare analizei tarifului/tarifelor propus(e), într-o formulare clară şi imperativă, care nu lasă loc de interpretări, astfel încât să nu fie necesară transmiterea altei solicitări de completări. </w:t>
      </w:r>
    </w:p>
    <w:p w14:paraId="7ACA78D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Fără a aduce atingere dreptului autorităţii contractante de a solicita orice date, documente şi informaţii necesare pentru analiza nivelului tarifului/tarifelor propus(e) spre modificare, nu este obligatorie prezentarea documentelor justificative de către operator, în cazul elementelor de cheltuieli care se menţin la acelaşi nivel cu cel din fundamentarea anterioară şi/sau nu depăşesc nivelul rezultat din aplicarea IPC total.</w:t>
      </w:r>
    </w:p>
    <w:p w14:paraId="4489B99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 Autoritatea contractantă are dreptul de a convoca, la sediul autorităţii, reprezentanţii autorizaţi ai operatorului pentru a clarifica operativ anumite aspecte care rezultă/nu rezultă din documentele prezentate. Dacă se consideră necesar, aspectele relevante rezultate în cadrul convocării se înscriu într-un proces-verbal.</w:t>
      </w:r>
    </w:p>
    <w:p w14:paraId="72A1198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 Operatorul are obligaţia să răspundă punctual şi concis la toate completările şi/sau clarificările solicitate, în termen de cel mult 30 de zile de la data solicitării, dar nu mai târziu de data de 31 octombrie a anului curent.</w:t>
      </w:r>
    </w:p>
    <w:p w14:paraId="295D948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(5) În cazul în care operatorul nu transmite toate completările/clarificările solicitate, compartimentul de resort al autorităţii executive sau, după caz, aparatul tehnic al consiliului director al asociaţiei de dezvoltare intercomunitară calculează nivelul tarifului/tarifelor ce urmează a fi aprobat/e de către autoritatea deliberativă, prin luarea în considerare doar a cheltuielilor justificate şi/sau a nivelului elementului/elementelor de cheltuieli din fundamentarea anterioară a tarifului în vigoare. Toate corecţiile se motivează şi se consemnează în raportul de specialitate întocmit de către compartimentul de resort al autorităţii executive sau, după caz, aparatul tehnic al asociaţiei de dezvoltare intercomunitară.</w:t>
      </w:r>
    </w:p>
    <w:p w14:paraId="3AF0A37A" w14:textId="0DD30919" w:rsidR="00885A93" w:rsidRPr="001956D1" w:rsidRDefault="00885A93" w:rsidP="00414E1A">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(6) În conformitate cu dispoziţiile art. 46 alin. (3) din Legea nr. 101/2006, republicată, cu modificările ulterioare, autoritatea executivă are obligaţia, inclusiv în cazul în care operatorul nu a transmis toate completările solicitate, să supună aprobării consiliului local, consiliului judeţean sau, după caz, adunării generale a asociaţiei de dezvoltare intercomunitară proiectul de hotărâre privind aprobarea nivelului tarifului/tarifelor rezultat din analiza efectuată sau, după caz, respingerea aprobării tarifului/tarifelor."</w:t>
      </w:r>
    </w:p>
    <w:p w14:paraId="17EDD72E" w14:textId="77777777" w:rsidR="007C3D50" w:rsidRPr="001956D1" w:rsidRDefault="007C3D50" w:rsidP="00414E1A">
      <w:pPr>
        <w:pStyle w:val="NormalWeb"/>
        <w:spacing w:before="0" w:beforeAutospacing="0" w:after="0" w:afterAutospacing="0"/>
        <w:jc w:val="both"/>
        <w:rPr>
          <w:noProof/>
          <w:lang w:val="ro-RO"/>
        </w:rPr>
      </w:pPr>
    </w:p>
    <w:p w14:paraId="3CBC415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35. Articolul 57 se modifică şi va avea următorul cuprins:</w:t>
      </w:r>
    </w:p>
    <w:p w14:paraId="6AA949D5" w14:textId="7410CDCF"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57</w:t>
      </w:r>
    </w:p>
    <w:p w14:paraId="7B8260E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(1) Ajustarea sau modificarea tarifelor aferente activităţilor de salubrizare, aplicabile de la data de 1 ianuarie a anului următor, se aprobă de către: </w:t>
      </w:r>
    </w:p>
    <w:p w14:paraId="53CD10D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consiliul judeţean, cel târziu până la data de 10 noiembrie a anului curent, în cazul în care judeţul are calitatea de autoritate contractantă pentru activităţile de transfer, sortare, tratare şi/sau depozitare a deşeurilor;</w:t>
      </w:r>
    </w:p>
    <w:p w14:paraId="7D0B7FC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consiliul local, cel târziu până la data de 31 decembrie a anului curent, în cazul în care unitatea/subdiviziunea administrativ-teritorială are calitatea de autoritate contractantă pentru activitatea de colectare separată şi transport separat al deşeurilor municipale şi/sau pentru alte activităţi de salubrizare.</w:t>
      </w:r>
    </w:p>
    <w:p w14:paraId="3D323C0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În situaţia prevăzută la alin. (1) lit. a), hotărârea de aprobare a tarifului/tarifelor se transmite de către consiliul judeţean, în termen de cel mult 2 zile lucrătoare de la adoptare, tuturor unităţilor administrativ-teritoriale şi/sau asociaţiilor de dezvoltare intercomunitară implicate care au atribuit activitatea de colectare separată şi transport separat al deşeurilor municipale, în vederea calculării şi aprobării noului nivel al:</w:t>
      </w:r>
    </w:p>
    <w:p w14:paraId="4B34C11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taxei de salubrizare, în cazul în care utilizatorii achită contravaloarea serviciului de salubrizare prin taxă;</w:t>
      </w:r>
    </w:p>
    <w:p w14:paraId="41E14BB4"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tarifului în lei/persoană/lună pentru utilizatorii casnici, respectiv tarifului în lei/mc pentru utilizatorii noncasnici, în cazul în care nu este implementat instrumentul economic «plăteşte pentru cât arunci», iar utilizatorii achită contravaloarea serviciului de salubrizare prin tarif;</w:t>
      </w:r>
    </w:p>
    <w:p w14:paraId="7B220DE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tarifului în lei per unitatea de măsură aferentă elementului instrumentului economic «plăteşte pentru cât arunci» implementat, în conformitate cu metodologiile proprii de calcul din regulamentul pentru implementarea instrumentului economic «plăteşte pentru cât arunci»;</w:t>
      </w:r>
    </w:p>
    <w:p w14:paraId="647B7A9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d) tarifului distinct pentru gestionarea deşeurilor reciclabile de hârtie, metal, plastic şi sticlă pentru activităţile desfăşurate de operatori, aplicabil de la data de 1 ianuarie a anului următor, în raporturile contractuale încheiate de către autoritatea administraţiei publice locale sau, după caz, de asociaţia de dezvoltare intercomunitară cu organizaţiile care implementează răspunderea extinsă a producătorului, în vederea acoperirii costurilor cu gestionarea deşeurilor de ambalaje din deşeurile municipale.</w:t>
      </w:r>
    </w:p>
    <w:p w14:paraId="701B6E8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(3) Nivelul taxei de salubrizare prevăzute la alin. (2) lit. a), aplicabilă de la data de 1 ianuarie a anului următor, se calculează de către:</w:t>
      </w:r>
    </w:p>
    <w:p w14:paraId="676C82F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compartimentul de resort al autorităţii executive a unităţii administrativ-teritoriale şi se aprobă de către consiliul local, cel târziu până la data de 31 decembrie a anului curent, în cazul în care unitatea administrativ-teritorială a atribuit activitatea de colectare separată şi transport separat al deşeurilor municipale;</w:t>
      </w:r>
    </w:p>
    <w:p w14:paraId="48EA229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aparatul tehnic al asociaţiei de dezvoltare intercomunitară, fără a lua în calcul costurile de administrare a taxei de salubrizare. Nivelul taxei se comunică autorităţilor administraţiei publice locale implicate, până la data de 30 noiembrie a anului curent, în vederea aprobării taxei de către fiecare consiliu local, cel târziu până la data de 31 decembrie a anului curent, în cazul în care asociaţia de dezvoltare intercomunitară a atribuit activitatea de colectare separată şi transport separat al deşeurilor municipale.</w:t>
      </w:r>
    </w:p>
    <w:p w14:paraId="57770AD4" w14:textId="43B47436" w:rsidR="00885A93" w:rsidRPr="001956D1" w:rsidRDefault="00885A93" w:rsidP="00414E1A">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 În situaţia prevăzută la alin. (3) lit. b), consiliul local poate aproba, pentru acoperirea costurilor de administrare a taxei de salubrizare, un nivel mai mare al taxei, cu până la 5%, în conformitate cu prevederile art. 52 alin. (5) din Legea nr. 101/2006, republicată, cu modificările ulterioare."</w:t>
      </w:r>
    </w:p>
    <w:p w14:paraId="262F339C" w14:textId="77777777" w:rsidR="007C3D50" w:rsidRPr="001956D1" w:rsidRDefault="007C3D50" w:rsidP="00414E1A">
      <w:pPr>
        <w:pStyle w:val="NormalWeb"/>
        <w:spacing w:before="0" w:beforeAutospacing="0" w:after="0" w:afterAutospacing="0"/>
        <w:jc w:val="both"/>
        <w:rPr>
          <w:noProof/>
          <w:lang w:val="ro-RO"/>
        </w:rPr>
      </w:pPr>
    </w:p>
    <w:p w14:paraId="0CE7541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36. Articolul 58 se modifică şi va avea următorul cuprins:</w:t>
      </w:r>
    </w:p>
    <w:p w14:paraId="115D75BA" w14:textId="7CDB18C0"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58</w:t>
      </w:r>
    </w:p>
    <w:p w14:paraId="497A1BF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Autorităţile administraţiei publice locale ale unităţii/subdiviziunii administrativ-teritoriale au, în calitatea lor de autoritate contractantă, competenţe exclusive să aprobe ajustarea sau modificarea tarifelor pentru următoarele tipuri de tarife şi/sau de reduceri tarifare:</w:t>
      </w:r>
    </w:p>
    <w:p w14:paraId="6C90945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tarifele pentru operarea centrelor de colectare prin aport voluntar a deşeurilor de la persoanele fizice;</w:t>
      </w:r>
    </w:p>
    <w:p w14:paraId="0196FEB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tarifele aferente contractelor de delegare atribuite pe motive de urgenţă;</w:t>
      </w:r>
    </w:p>
    <w:p w14:paraId="18B6356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tarifele pentru serviciile conexe serviciului de salubrizare aferente tipurilor de deşeuri generate ocazional, respectiv tarifele aferente deşeurilor din construcţii provenite din locuinţe, tarifele aferente deşeurilor voluminoase, inclusiv saltele şi mobilă, tarifele aferente deşeurilor municipale abandonate şi tarifele aferente deşeurilor din construcţii abandonate;</w:t>
      </w:r>
    </w:p>
    <w:p w14:paraId="212B8D7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d) valoarea reducerii taxei de salubrizare din sumele încasate de la organizaţiile care implementează obligaţiile privind răspunderea extinsă a producătorilor;</w:t>
      </w:r>
    </w:p>
    <w:p w14:paraId="1EDF7D9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e) cuantumul reducerii tarifului activităţii, ca urmare a fluctuaţiei veniturilor realizate de operator din vânzarea/ valorificarea deşeurilor pe piaţă:</w:t>
      </w:r>
    </w:p>
    <w:p w14:paraId="7EE1DA23"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f) tarifele/taxele aferente instrumentului economic plăteşte «pentru cât arunci implementat"</w:t>
      </w:r>
    </w:p>
    <w:p w14:paraId="397A75D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37. Articolul 59 se abrogă.</w:t>
      </w:r>
    </w:p>
    <w:p w14:paraId="3490BED2" w14:textId="77777777" w:rsidR="007C3D50" w:rsidRPr="001956D1" w:rsidRDefault="007C3D50" w:rsidP="00885A93">
      <w:pPr>
        <w:pStyle w:val="NormalWeb"/>
        <w:spacing w:before="0" w:beforeAutospacing="0" w:after="0" w:afterAutospacing="0"/>
        <w:jc w:val="both"/>
        <w:rPr>
          <w:noProof/>
          <w:lang w:val="ro-RO"/>
        </w:rPr>
      </w:pPr>
    </w:p>
    <w:p w14:paraId="2A0700B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38. Articolul 60 se abrogă.</w:t>
      </w:r>
    </w:p>
    <w:p w14:paraId="705451E7" w14:textId="77777777" w:rsidR="007C3D50" w:rsidRPr="001956D1" w:rsidRDefault="007C3D50" w:rsidP="00885A93">
      <w:pPr>
        <w:pStyle w:val="NormalWeb"/>
        <w:spacing w:before="0" w:beforeAutospacing="0" w:after="0" w:afterAutospacing="0"/>
        <w:jc w:val="both"/>
        <w:rPr>
          <w:noProof/>
          <w:lang w:val="ro-RO"/>
        </w:rPr>
      </w:pPr>
    </w:p>
    <w:p w14:paraId="69B21C0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39. Articolul 63 se modifică şi va avea următorul cuprins:</w:t>
      </w:r>
    </w:p>
    <w:p w14:paraId="62B29E86" w14:textId="7C51757B"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63</w:t>
      </w:r>
    </w:p>
    <w:p w14:paraId="797873F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Adunarea generală a asociaţiei de dezvoltare intercomunitară aprobă ajustarea sau modificarea tarifelor aferente activităţilor de salubrizare, aplicabile de la 1 ianuarie a anului următor, după cum urmează:</w:t>
      </w:r>
    </w:p>
    <w:p w14:paraId="1D068DA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a) până la data de 30 noiembrie a anului curent aprobă ajustarea/modificarea tarifelor aferente tuturor contractelor de delegare atribuite de către asociaţia de dezvoltare intercomunitară pentru </w:t>
      </w:r>
      <w:r w:rsidRPr="001956D1">
        <w:rPr>
          <w:noProof/>
          <w:lang w:val="ro-RO"/>
        </w:rPr>
        <w:lastRenderedPageBreak/>
        <w:t>activităţile desfăşurate de operatori pe fluxul deşeurilor municipale, inclusiv a tarifului distinct pentru gestionarea deşeurilor de hârtie, metal, plastic şi sticlă;</w:t>
      </w:r>
    </w:p>
    <w:p w14:paraId="1F75D48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până la data de 31 decembrie a anului curent aprobă ajustarea/modificarea tarifelor în lei/persoană/lună şi, respectiv, în lei/mc aferente tuturor contractelor de delegare a gestiunii activităţilor desfăşurate de operatori pe fluxul deşeurilor municipale atribuite de către consiliul judeţean, aplicabile în unităţile administrativ-teritoriale membre ale asociaţiei care nu au implementat instrumentul economic «plăteşte pentru cât arunci»;</w:t>
      </w:r>
    </w:p>
    <w:p w14:paraId="06671F1B"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până la data de 31 decembrie a anului curent aprobă ajustarea/modificarea tarifelor aferente altor activităţi de salubrizare decât cele desfăşurate de operatori pe fluxul deşeurilor municipale, pentru care asociaţia de dezvoltare intercomunitară are calitatea de autoritate contractantă.</w:t>
      </w:r>
    </w:p>
    <w:p w14:paraId="3598453F" w14:textId="5C14FA13" w:rsidR="00885A93" w:rsidRPr="001956D1" w:rsidRDefault="00885A93" w:rsidP="00414E1A">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În vederea respectării termenelor prevăzute la alin. (1), preşedintele asociaţiei de dezvoltare intercomunitară are obligaţia să asigure înscrierea pe ordinea de zi a şedinţei adunării generale a asociaţiei proiectul de hotărâre privind aprobarea sau, după caz, refuzul justificat al aprobării tarifului/tarifelor, inclusiv în situaţia în care consiliile locale nu se pronunţă asupra hotărârilor privind acordarea mandatelor speciale în termen de 30 de zile de la primirea solicitării, caz în care se prezumă că proiectul de hotărâre privind aprobarea tarifelor a fost acceptat tacit, în conformitate cu dispoziţiile art. 45 alin. (11) din Legea nr. 101/2006, republicată, cu modificările ulterioare."</w:t>
      </w:r>
    </w:p>
    <w:p w14:paraId="6ABED971" w14:textId="77777777" w:rsidR="007C3D50" w:rsidRPr="001956D1" w:rsidRDefault="007C3D50" w:rsidP="00414E1A">
      <w:pPr>
        <w:pStyle w:val="NormalWeb"/>
        <w:spacing w:before="0" w:beforeAutospacing="0" w:after="0" w:afterAutospacing="0"/>
        <w:jc w:val="both"/>
        <w:rPr>
          <w:noProof/>
          <w:lang w:val="ro-RO"/>
        </w:rPr>
      </w:pPr>
    </w:p>
    <w:p w14:paraId="2DA548D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40. Articolul 64 se modifică şi va avea următorul cuprins:</w:t>
      </w:r>
    </w:p>
    <w:p w14:paraId="45D7A777" w14:textId="2BCA97A0"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64</w:t>
      </w:r>
    </w:p>
    <w:p w14:paraId="7D40632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Asociaţiile de dezvoltare intercomunitară au, în calitatea lor de autoritate contractantă, competenţe exclusive să aprobe ajustarea sau modificarea tarifelor pentru următoarele tipuri de tarife şi/sau de reduceri tarifare:</w:t>
      </w:r>
    </w:p>
    <w:p w14:paraId="2A28069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tarifele aferente contractelor de delegare prin care se implementează proiectele de investiţii în sistemele judeţene de management integrat al deşeurilor finanţate din fonduri europene nerambursabile, în cazul în care acestea cuprind alte reguli şi formule de ajustare tarifară faţă de cele reglementate prin normele metodologice elaborate şi aprobate de A.N.R.S.C.;</w:t>
      </w:r>
    </w:p>
    <w:p w14:paraId="5C909BD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tarifele aferente contractelor de delegare atribuite pe motive de urgenţă;</w:t>
      </w:r>
    </w:p>
    <w:p w14:paraId="32B7D65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tarifele pentru operarea centrelor de colectare prin aport voluntar a deşeurilor de la persoanele fizice;</w:t>
      </w:r>
    </w:p>
    <w:p w14:paraId="51A74AE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d) tarifele pentru serviciile conexe serviciului de salubrizare aferente tipurilor de deşeuri generate ocazional, respectiv tarifele aferente deşeurilor din construcţii provenite din locuinţe, tarifele aferente deşeurilor voluminoase, inclusiv saltele şi mobilă, tarifele aferente deşeurilor municipale abandonate şi tarifele aferente deşeurilor din construcţii abandonate;</w:t>
      </w:r>
    </w:p>
    <w:p w14:paraId="19F27F8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e) valoarea reducerii taxei de salubrizare din sumele încasate de la organizaţiile care implementează obligaţiile privind răspunderea extinsă a producătorilor;</w:t>
      </w:r>
    </w:p>
    <w:p w14:paraId="07141E11"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f) cuantumul reducerii tarifului activităţii, ca urmare a fluctuaţiei veniturilor realizate de operator din vânzarea/ valorificarea deşeurilor pe piaţă."</w:t>
      </w:r>
    </w:p>
    <w:p w14:paraId="29D21D7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41. Articolul 65 se abrogă.</w:t>
      </w:r>
    </w:p>
    <w:p w14:paraId="01391D6A" w14:textId="77777777" w:rsidR="007C3D50" w:rsidRPr="001956D1" w:rsidRDefault="007C3D50" w:rsidP="00885A93">
      <w:pPr>
        <w:pStyle w:val="NormalWeb"/>
        <w:spacing w:before="0" w:beforeAutospacing="0" w:after="0" w:afterAutospacing="0"/>
        <w:jc w:val="both"/>
        <w:rPr>
          <w:noProof/>
          <w:lang w:val="ro-RO"/>
        </w:rPr>
      </w:pPr>
    </w:p>
    <w:p w14:paraId="7CC1F76F"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42. Articolul 66 se abrogă.</w:t>
      </w:r>
    </w:p>
    <w:p w14:paraId="74278FE9" w14:textId="77777777" w:rsidR="007C3D50" w:rsidRPr="001956D1" w:rsidRDefault="007C3D50" w:rsidP="00885A93">
      <w:pPr>
        <w:pStyle w:val="NormalWeb"/>
        <w:spacing w:before="0" w:beforeAutospacing="0" w:after="0" w:afterAutospacing="0"/>
        <w:jc w:val="both"/>
        <w:rPr>
          <w:noProof/>
          <w:lang w:val="ro-RO"/>
        </w:rPr>
      </w:pPr>
    </w:p>
    <w:p w14:paraId="383E51E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43. La articolul 67 alineatul (2), literele a) şi d) se modifică şi vor avea următorul cuprins:</w:t>
      </w:r>
    </w:p>
    <w:p w14:paraId="49D949C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cererea de aprobare a tarifului/tarifelor, cu precizarea nivelului tarifului/tarifelor solicitat(e);</w:t>
      </w:r>
    </w:p>
    <w:p w14:paraId="2FEF89D2"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w:t>
      </w:r>
    </w:p>
    <w:p w14:paraId="3BDD94B8" w14:textId="10D912E8" w:rsidR="00885A93" w:rsidRPr="001956D1" w:rsidRDefault="00885A93" w:rsidP="002211D1">
      <w:pPr>
        <w:pStyle w:val="NormalWeb"/>
        <w:spacing w:before="0" w:beforeAutospacing="0" w:after="0" w:afterAutospacing="0"/>
        <w:jc w:val="both"/>
        <w:rPr>
          <w:noProof/>
          <w:lang w:val="ro-RO"/>
        </w:rPr>
      </w:pPr>
      <w:r w:rsidRPr="001956D1">
        <w:rPr>
          <w:noProof/>
          <w:lang w:val="ro-RO"/>
        </w:rPr>
        <w:t>d) declaraţia reprezentantului legal al operatorului că nu se regăseşte în niciuna dintre situaţiile de neanalizare a documentaţiei de aprobare a tarifului/tarifelor, prevăzute la art. 58 alin. (1) din Legea nr. 101/2006, republicată, cu modificările ulterioare;"</w:t>
      </w:r>
    </w:p>
    <w:p w14:paraId="2DEFD257" w14:textId="77777777" w:rsidR="007C3D50" w:rsidRPr="001956D1" w:rsidRDefault="007C3D50" w:rsidP="002211D1">
      <w:pPr>
        <w:pStyle w:val="NormalWeb"/>
        <w:spacing w:before="0" w:beforeAutospacing="0" w:after="0" w:afterAutospacing="0"/>
        <w:jc w:val="both"/>
        <w:rPr>
          <w:noProof/>
          <w:lang w:val="ro-RO"/>
        </w:rPr>
      </w:pPr>
    </w:p>
    <w:p w14:paraId="3E9F2C7D"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44. La articolul 67, alineatele (3) şi (4) se modifică şi vor avea următorul cuprins:</w:t>
      </w:r>
    </w:p>
    <w:p w14:paraId="7B7A827C"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 Nivelul tarifului/tarifelor solicitat(e) spre aprobare trebuie să fie acelaşi cu cel solicitat la autoritatea contractantă, în caz contrar cererea operatorului se radiază din procedura de aprobare a tarifului/tarifelor.</w:t>
      </w:r>
    </w:p>
    <w:p w14:paraId="25ECCF67"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(4) Documentaţia de aprobare a ajustării sau modificării tarifului/tarifelor şi completările solicitate de A.N.R.S.C. vor fi transmise de către operator numai în format electronic, prin intermediul unui portal pus la dispoziţie de A.N.R.S.C. în acest scop."</w:t>
      </w:r>
    </w:p>
    <w:p w14:paraId="08DD5BBE"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45. Articolul 68 se modifică şi va avea următorul cuprins:</w:t>
      </w:r>
    </w:p>
    <w:p w14:paraId="5C565225" w14:textId="16279E1C"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68</w:t>
      </w:r>
    </w:p>
    <w:p w14:paraId="769A40E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În termen de cel mult 5 zile lucrătoare, autorităţile administraţiei publice locale sau, după caz, asociaţiile de dezvoltare intercomunitară au obligaţia să încarce toate datele, informaţiile şi documentele solicitate de către A.N.R.S.C. pe portalul destinat aprobării tarifelor de salubrizare, pus la dispoziţie de A.N.R.S.C. în acest scop.</w:t>
      </w:r>
    </w:p>
    <w:p w14:paraId="16B83070"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(2) În cazul nerespectării termenului prevăzut la alin. (1) ori furnizării de informaţii incomplete, A.N.R.S.C. decide numai asupra cererii de aprobare a tarifului/tarifelor depuse de operator şi comunică decizia de aprobare a tarifului/tarifelor către toate autorităţile contractante implicate, care sunt pe deplin responsabile de calcularea şi aprobarea, conform competenţelor ce le revin, a tarifelor distincte pentru gestionarea deşeurilor pentru activităţile desfăşurate de operatori, inclusiv a taxelor distincte pentru utilizatori şi a taxei de salubrizare, în cazul în care utilizatorii plătesc contravaloarea serviciului prin taxă."</w:t>
      </w:r>
    </w:p>
    <w:p w14:paraId="332708C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46. La articolul 69, după alineatul (3) se introduce un nou alineat, alin. (4), cu următorul cuprins:</w:t>
      </w:r>
    </w:p>
    <w:p w14:paraId="7B88E786"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 A.N.R.S.C. nu analizează documentaţia de aprobare a tarifului/tarifelor şi radiază cererea din procedura de aprobare a tarifului/tarifelor, în cazul în care operatorul:</w:t>
      </w:r>
    </w:p>
    <w:p w14:paraId="4E26FE1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nu încarcă, în format electronic, documentaţia de aprobare a tarifului/tarifelor pe portalul pus la dispoziţie de A.N.R.S.C. în acest scop;</w:t>
      </w:r>
    </w:p>
    <w:p w14:paraId="7A6441D0" w14:textId="7065A1F1"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se regăseşte în una dintre situaţiile de neaprobare a tarifului/tarifelor, prevăzute la art. 58 alin. (1) din Legea nr. 101/2006, republicată, cu modificările ulterioare;</w:t>
      </w:r>
    </w:p>
    <w:p w14:paraId="733DB009"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c) solicită spre aprobare ajustarea/modificarea unor tarife care nu au fost determinate în conformitate cu formulele de calcul din normele metodologice elaborate şi aprobate de A.N.R.S.C.;</w:t>
      </w:r>
    </w:p>
    <w:p w14:paraId="209743A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d) deţine o licenţă cu caracter provizoriu condiţionată de aprobarea de către autoritatea contractantă a tarifelor reglementate de lege şi/sau de prezentele norme metodologice;</w:t>
      </w:r>
    </w:p>
    <w:p w14:paraId="660A42C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e) are pe rolul instanţei de judecată un litigiu cu A.N.R.S.C. cu privire la aprobarea tarifului/tarifelor şi/sau la acordarea licenţei;</w:t>
      </w:r>
    </w:p>
    <w:p w14:paraId="32B12E47"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f) solicită spre aprobare tarife şi/sau reduceri de tarife/taxe care sunt în competenţa exclusivă de aprobare a autorităţii contractante, în conformitate cu prevederile art. 3, 58 şi 64 din prezentele norme metodologice."</w:t>
      </w:r>
    </w:p>
    <w:p w14:paraId="680C0924" w14:textId="77777777" w:rsidR="00C81839" w:rsidRPr="001956D1" w:rsidRDefault="00C81839" w:rsidP="00885A93">
      <w:pPr>
        <w:pStyle w:val="NormalWeb"/>
        <w:spacing w:before="0" w:beforeAutospacing="0" w:after="240" w:afterAutospacing="0"/>
        <w:jc w:val="both"/>
        <w:rPr>
          <w:noProof/>
          <w:lang w:val="ro-RO"/>
        </w:rPr>
      </w:pPr>
    </w:p>
    <w:p w14:paraId="52492D0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lastRenderedPageBreak/>
        <w:t> </w:t>
      </w:r>
      <w:r w:rsidRPr="001956D1">
        <w:rPr>
          <w:noProof/>
          <w:lang w:val="ro-RO"/>
        </w:rPr>
        <w:t> </w:t>
      </w:r>
      <w:r w:rsidRPr="001956D1">
        <w:rPr>
          <w:noProof/>
          <w:lang w:val="ro-RO"/>
        </w:rPr>
        <w:t>47. La articolul 70, alineatul (2) se modifică şi va avea următorul cuprins:</w:t>
      </w:r>
    </w:p>
    <w:p w14:paraId="536AC993" w14:textId="30C78DF5" w:rsidR="007C3D50"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"(2) Tarifele se aprobă, în lei/tonă, prin decizie a preşedintelui A.N.R.S.C."</w:t>
      </w:r>
    </w:p>
    <w:p w14:paraId="44164AB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48. Articolul 71 se modifică şi va avea următorul cuprins:</w:t>
      </w:r>
    </w:p>
    <w:p w14:paraId="6FD39B7B" w14:textId="08E94881"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71</w:t>
      </w:r>
    </w:p>
    <w:p w14:paraId="2400BA37"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(1) În situaţia în care utilizatorii achită contravaloarea serviciului de salubrizare în modalitatea de plată prin tarif, tarifele aprobate de către A.N.R.S.C. în lei/tonă intră în vigoare începând cu data de întâi a lunii următoare perioadei de 30 de zile de la data aprobării, dată până la care autorităţile administraţiei publice locale ale unităţilor/subdiviziunilor administrativ-teritoriale sau, după caz, asociaţiile de dezvoltare intercomunitară au obligaţia să calculeze şi să aprobe tarifele aplicabile utilizatorilor, în lei/persoană/lună şi în lei/mc sau, în cazul în care este implementat instrumentul economic «plăteşte pentru cât arunci», în unitatea de măsură corespunzătoare elementului implementat. </w:t>
      </w:r>
    </w:p>
    <w:p w14:paraId="4AF4A5A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Decizia de aprobare a tarifului/tarifelor se transmite de către A.N.R.S.C. tuturor autorităţilor administraţiei publice locale sau, după caz, asociaţiilor de dezvoltare intercomunitară, în termen de cel mult 2 zile lucrătoare de la data aprobării.</w:t>
      </w:r>
    </w:p>
    <w:p w14:paraId="2682B634"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(3) Tarifele în lei/persoană şi în lei/mc, calculate pe baza tarifelor aprobate de către A.N.R.S.C. în lei/tonă, se aprobă de către adunarea generală a asociaţiei de dezvoltare intercomunitară, fără mandat special de la unităţile administrativ-teritoriale membre ale asociaţiei."</w:t>
      </w:r>
    </w:p>
    <w:p w14:paraId="7F94C2E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49. Articolul 72 se modifică şi va avea următorul cuprins:</w:t>
      </w:r>
    </w:p>
    <w:p w14:paraId="2277547B" w14:textId="788F3668"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"ART. 72</w:t>
      </w:r>
    </w:p>
    <w:p w14:paraId="56F0C1A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(1) În situaţia în care utilizatorii achită contravaloarea serviciului de salubrizare în modalitatea de plată prin taxă sau în ambele modalităţi de plată, prin taxă şi tarif, tarifele aprobate de către A.N.R.S.C. intră în vigoare în termen de 30 de zile de la data aprobării, dată până la care fiecare consiliu local are obligaţia să aprobe taxa de salubrizare.</w:t>
      </w:r>
    </w:p>
    <w:p w14:paraId="6D42351A"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(2) Decizia de aprobare a tarifului/tarifelor se transmite de către A.N.R.S.C. tuturor autorităţilor administraţiei publice locale sau, după caz, asociaţiilor de dezvoltare intercomunitară implicate care au atribuit activitatea de colectare separată şi transport separat al deşeurilor municipale, în termen de cel mult 2 zile lucrătoare de la data aprobării, în vederea calculării noului nivel al taxei de salubrizare.</w:t>
      </w:r>
    </w:p>
    <w:p w14:paraId="1FFC15F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(3) În cazul în care activitatea de colectare separată şi transport separat al deşeurilor municipale este atribuită de către asociaţia de dezvoltare intercomunitară, aceasta are următoarele obligaţii:</w:t>
      </w:r>
    </w:p>
    <w:p w14:paraId="24E27CD1"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a) calculează şi comunică tuturor autorităţilor administraţiei publice locale implicate, în termen de cel mult 5 zile lucrătoare de la data aprobării tarifului/tarifelor de către A.N.R.S.C., noul nivel al taxei de salubrizare pe care fiecare consiliu local are obligaţia să îl aprobe, în termenul prevăzut la alin. (1);</w:t>
      </w:r>
    </w:p>
    <w:p w14:paraId="1FDB3598"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b) calculează şi aprobă, în termenul prevăzut la alin. (1), tariful/tarifele în lei/mc, în situaţia în care utilizatorii casnici plătesc contravaloarea serviciului prin taxă, iar utilizatorii non-casnici prin tarif.</w:t>
      </w:r>
    </w:p>
    <w:p w14:paraId="37A3CFA0"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(4) Tarifele în lei/mc prevăzute la alin. (3) lit. b), calculate pe baza tarifelor aprobate de către A.N.R.S.C. în lei/tonă, se aprobă de către adunarea generală a asociaţiei de dezvoltare intercomunitară, fără mandat special de la unităţile administrativ-teritoriale membre ale asociaţiei.</w:t>
      </w:r>
    </w:p>
    <w:p w14:paraId="7FED5C8B" w14:textId="292720CE" w:rsidR="00885A93" w:rsidRPr="001956D1" w:rsidRDefault="00885A93" w:rsidP="00414E1A">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 xml:space="preserve">(5) În cazul în care consiliul local nu aprobă taxa de salubrizare în termenul prevăzut la alin. (1), operatorul are dreptul să factureze autorităţile administraţiei publice locale cu tariful/tarifele </w:t>
      </w:r>
      <w:r w:rsidRPr="001956D1">
        <w:rPr>
          <w:noProof/>
          <w:lang w:val="ro-RO"/>
        </w:rPr>
        <w:lastRenderedPageBreak/>
        <w:t>aprobat(e) de A.N.R.S.C., începând cu data intrării în vigoare a tarifului/tarifelor respectiv(e), iar diferenţa dintre sumele facturate de operator şi sumele aferente taxelor plătite de utilizatori se suportă de la bugetul local al unităţii/subdiviziunii administrativ-teritoriale în cauză, potrivit dispoziţiilor art. 60 alin. (3) din Legea nr. 101/2006, republicată, cu modificările ulterioare."</w:t>
      </w:r>
    </w:p>
    <w:p w14:paraId="6F0E9995" w14:textId="77777777" w:rsidR="007C3D50" w:rsidRPr="001956D1" w:rsidRDefault="007C3D50" w:rsidP="00414E1A">
      <w:pPr>
        <w:pStyle w:val="NormalWeb"/>
        <w:spacing w:before="0" w:beforeAutospacing="0" w:after="0" w:afterAutospacing="0"/>
        <w:jc w:val="both"/>
        <w:rPr>
          <w:noProof/>
          <w:lang w:val="ro-RO"/>
        </w:rPr>
      </w:pPr>
    </w:p>
    <w:p w14:paraId="50044C03"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50. Anexele nr. 1a)-1j), 2a)-2j), 3a)-3j), 5 şi 6 se modifică şi se înlocuiesc cu anexele nr. 1-32*) care fac parte integrantă din prezentul ordin.</w:t>
      </w:r>
    </w:p>
    <w:p w14:paraId="4FE4F152"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 Anexele nr. 1-32 se publică în Monitorul Oficial al României, Partea I, nr. 596 bis, care se poate achiziţiona de la Centrul pentru relaţii cu publicul din şos. Panduri nr. 1, bloc P33, parter, sectorul 5, Bucureşti.</w:t>
      </w:r>
    </w:p>
    <w:p w14:paraId="1D0AB5A7" w14:textId="059A6599"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51. Anexele nr. 7 şi 8 se abrogă.</w:t>
      </w:r>
    </w:p>
    <w:p w14:paraId="3EE7797F" w14:textId="77777777" w:rsidR="00885A93" w:rsidRPr="001956D1" w:rsidRDefault="00885A93" w:rsidP="00885A93">
      <w:pPr>
        <w:pStyle w:val="NormalWeb"/>
        <w:spacing w:before="0" w:beforeAutospacing="0" w:after="0" w:afterAutospacing="0"/>
        <w:jc w:val="both"/>
        <w:rPr>
          <w:b/>
          <w:bCs/>
          <w:noProof/>
          <w:lang w:val="ro-RO"/>
        </w:rPr>
      </w:pPr>
      <w:r w:rsidRPr="001956D1">
        <w:rPr>
          <w:noProof/>
          <w:lang w:val="ro-RO"/>
        </w:rPr>
        <w:t> </w:t>
      </w:r>
      <w:r w:rsidRPr="001956D1">
        <w:rPr>
          <w:noProof/>
          <w:lang w:val="ro-RO"/>
        </w:rPr>
        <w:t> </w:t>
      </w:r>
      <w:r w:rsidRPr="001956D1">
        <w:rPr>
          <w:b/>
          <w:bCs/>
          <w:noProof/>
          <w:lang w:val="ro-RO"/>
        </w:rPr>
        <w:t>ART. II</w:t>
      </w:r>
    </w:p>
    <w:p w14:paraId="512CCEF5" w14:textId="77777777" w:rsidR="00885A93"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Procedurile de ajustare sau modificare a tarifului/tarifelor aflate în derulare se finalizează conform prevederilor aplicabile până la data intrării în vigoare a prezentului ordin.</w:t>
      </w:r>
    </w:p>
    <w:p w14:paraId="3F0C7455" w14:textId="77777777" w:rsidR="00885A93"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b/>
          <w:bCs/>
          <w:noProof/>
          <w:lang w:val="ro-RO"/>
        </w:rPr>
        <w:t>ART. III</w:t>
      </w:r>
    </w:p>
    <w:p w14:paraId="46EC9B76" w14:textId="048C7625" w:rsidR="00885A93" w:rsidRPr="001956D1" w:rsidRDefault="00885A93" w:rsidP="002211D1">
      <w:pPr>
        <w:pStyle w:val="NormalWeb"/>
        <w:spacing w:before="0" w:beforeAutospacing="0" w:after="0" w:afterAutospacing="0"/>
        <w:jc w:val="both"/>
        <w:rPr>
          <w:noProof/>
          <w:lang w:val="ro-RO"/>
        </w:rPr>
      </w:pPr>
      <w:r w:rsidRPr="001956D1">
        <w:rPr>
          <w:noProof/>
          <w:lang w:val="ro-RO"/>
        </w:rPr>
        <w:t> </w:t>
      </w:r>
      <w:r w:rsidRPr="001956D1">
        <w:rPr>
          <w:noProof/>
          <w:lang w:val="ro-RO"/>
        </w:rPr>
        <w:t> </w:t>
      </w:r>
      <w:r w:rsidRPr="001956D1">
        <w:rPr>
          <w:noProof/>
          <w:lang w:val="ro-RO"/>
        </w:rPr>
        <w:t>Neaprobarea tarifelor în termenele prevăzute la art. 57 alin. (1) şi art. 63 alin. (1) din Normele metodologice</w:t>
      </w:r>
      <w:r w:rsidR="002211D1" w:rsidRPr="001956D1">
        <w:rPr>
          <w:noProof/>
          <w:lang w:val="ro-RO"/>
        </w:rPr>
        <w:t xml:space="preserve"> </w:t>
      </w:r>
      <w:r w:rsidRPr="001956D1">
        <w:rPr>
          <w:noProof/>
          <w:lang w:val="ro-RO"/>
        </w:rPr>
        <w:t>de stabilire, ajustare sau modificare a tarifelor pentru activităţile de salubrizare, precum şi de calculare a tarifelor/taxelor destinate pentru gestionarea deşeurilor şi a taxelor de salubrizare, aprobate prin Ordinul preşedintelui Autorităţii Naţionale de Reglementare pentru Serviciile Comunitare de Utilităţi Publice nr. 640/2022, cu modificările şi completările ulterioare, precum şi cu cele aduse prin prezentul ordin, constituie abatere şi se sancţionează potrivit dispoziţiilor art. 47 alin. (3) lit. e) din Legea serviciilor comunitare de utilităţi publice nr. 51/2006, republicată, cu modificările şi completările ulterioare.</w:t>
      </w:r>
    </w:p>
    <w:p w14:paraId="73DBA704" w14:textId="77777777" w:rsidR="002211D1" w:rsidRPr="001956D1" w:rsidRDefault="00885A93" w:rsidP="00885A93">
      <w:pPr>
        <w:pStyle w:val="NormalWeb"/>
        <w:spacing w:before="0" w:beforeAutospacing="0" w:after="0" w:afterAutospacing="0"/>
        <w:jc w:val="both"/>
        <w:rPr>
          <w:noProof/>
          <w:lang w:val="ro-RO"/>
        </w:rPr>
      </w:pPr>
      <w:r w:rsidRPr="001956D1">
        <w:rPr>
          <w:noProof/>
          <w:lang w:val="ro-RO"/>
        </w:rPr>
        <w:t> </w:t>
      </w:r>
      <w:r w:rsidRPr="001956D1">
        <w:rPr>
          <w:noProof/>
          <w:lang w:val="ro-RO"/>
        </w:rPr>
        <w:t> </w:t>
      </w:r>
    </w:p>
    <w:p w14:paraId="7E14D634" w14:textId="1B9D1281" w:rsidR="00885A93" w:rsidRPr="001956D1" w:rsidRDefault="00885A93" w:rsidP="002211D1">
      <w:pPr>
        <w:pStyle w:val="NormalWeb"/>
        <w:spacing w:before="0" w:beforeAutospacing="0" w:after="0" w:afterAutospacing="0"/>
        <w:ind w:left="450"/>
        <w:jc w:val="both"/>
        <w:rPr>
          <w:b/>
          <w:bCs/>
          <w:noProof/>
          <w:lang w:val="ro-RO"/>
        </w:rPr>
      </w:pPr>
      <w:r w:rsidRPr="001956D1">
        <w:rPr>
          <w:b/>
          <w:bCs/>
          <w:noProof/>
          <w:lang w:val="ro-RO"/>
        </w:rPr>
        <w:t>ART. IV</w:t>
      </w:r>
    </w:p>
    <w:p w14:paraId="172BD7D3" w14:textId="77777777" w:rsidR="002211D1" w:rsidRPr="001956D1" w:rsidRDefault="00885A93" w:rsidP="00885A93">
      <w:pPr>
        <w:pStyle w:val="NormalWeb"/>
        <w:spacing w:before="0" w:beforeAutospacing="0" w:after="240" w:afterAutospacing="0"/>
        <w:jc w:val="both"/>
        <w:rPr>
          <w:noProof/>
          <w:lang w:val="ro-RO"/>
        </w:rPr>
      </w:pPr>
      <w:r w:rsidRPr="001956D1">
        <w:rPr>
          <w:noProof/>
          <w:lang w:val="ro-RO"/>
        </w:rPr>
        <w:t> </w:t>
      </w:r>
      <w:r w:rsidRPr="001956D1">
        <w:rPr>
          <w:noProof/>
          <w:lang w:val="ro-RO"/>
        </w:rPr>
        <w:t> </w:t>
      </w:r>
      <w:r w:rsidRPr="001956D1">
        <w:rPr>
          <w:noProof/>
          <w:lang w:val="ro-RO"/>
        </w:rPr>
        <w:t>Prezentul ordin se publică în Monitorul Oficial al României, Partea I.</w:t>
      </w:r>
    </w:p>
    <w:p w14:paraId="006A8F04" w14:textId="25285404" w:rsidR="00885A93" w:rsidRPr="001956D1" w:rsidRDefault="00885A93" w:rsidP="00885A93">
      <w:pPr>
        <w:pStyle w:val="NormalWeb"/>
        <w:spacing w:before="0" w:beforeAutospacing="0" w:after="240" w:afterAutospacing="0"/>
        <w:jc w:val="both"/>
        <w:rPr>
          <w:noProof/>
          <w:lang w:val="ro-RO"/>
        </w:rPr>
      </w:pPr>
      <w:r w:rsidRPr="001956D1">
        <w:rPr>
          <w:noProof/>
          <w:lang w:val="ro-RO"/>
        </w:rPr>
        <w:br/>
      </w:r>
      <w:r w:rsidRPr="001956D1">
        <w:rPr>
          <w:noProof/>
          <w:lang w:val="ro-RO"/>
        </w:rPr>
        <w:br/>
      </w:r>
    </w:p>
    <w:p w14:paraId="12FD4554" w14:textId="28DFE7B5" w:rsidR="00885A93" w:rsidRPr="001956D1" w:rsidRDefault="00885A93" w:rsidP="002211D1">
      <w:pPr>
        <w:pStyle w:val="NormalWeb"/>
        <w:spacing w:before="0" w:beforeAutospacing="0" w:after="0" w:afterAutospacing="0"/>
        <w:jc w:val="center"/>
        <w:rPr>
          <w:b/>
          <w:bCs/>
          <w:noProof/>
          <w:lang w:val="ro-RO"/>
        </w:rPr>
      </w:pPr>
      <w:r w:rsidRPr="001956D1">
        <w:rPr>
          <w:b/>
          <w:bCs/>
          <w:noProof/>
          <w:lang w:val="ro-RO"/>
        </w:rPr>
        <w:t>Preşedintele Autorităţii Naţionale de Reglementare</w:t>
      </w:r>
    </w:p>
    <w:p w14:paraId="195955D3" w14:textId="30C8E09F" w:rsidR="00885A93" w:rsidRPr="001956D1" w:rsidRDefault="00885A93" w:rsidP="002211D1">
      <w:pPr>
        <w:pStyle w:val="NormalWeb"/>
        <w:spacing w:before="0" w:beforeAutospacing="0" w:after="0" w:afterAutospacing="0"/>
        <w:jc w:val="center"/>
        <w:rPr>
          <w:b/>
          <w:bCs/>
          <w:noProof/>
          <w:lang w:val="ro-RO"/>
        </w:rPr>
      </w:pPr>
      <w:r w:rsidRPr="001956D1">
        <w:rPr>
          <w:b/>
          <w:bCs/>
          <w:noProof/>
          <w:lang w:val="ro-RO"/>
        </w:rPr>
        <w:t>pentru Serviciile Comunitare de Utilităţi Publice,</w:t>
      </w:r>
    </w:p>
    <w:p w14:paraId="133E4860" w14:textId="255E13BF" w:rsidR="00885A93" w:rsidRDefault="00885A93" w:rsidP="002211D1">
      <w:pPr>
        <w:pStyle w:val="NormalWeb"/>
        <w:spacing w:before="0" w:beforeAutospacing="0" w:after="240" w:afterAutospacing="0"/>
        <w:jc w:val="center"/>
        <w:rPr>
          <w:b/>
          <w:bCs/>
          <w:noProof/>
          <w:lang w:val="ro-RO"/>
        </w:rPr>
      </w:pPr>
      <w:r w:rsidRPr="001956D1">
        <w:rPr>
          <w:b/>
          <w:bCs/>
          <w:noProof/>
          <w:lang w:val="ro-RO"/>
        </w:rPr>
        <w:t>Ionel Tescaru</w:t>
      </w:r>
    </w:p>
    <w:p w14:paraId="4B0AA56D" w14:textId="77777777" w:rsidR="00E754E7" w:rsidRDefault="00E754E7" w:rsidP="002211D1">
      <w:pPr>
        <w:pStyle w:val="NormalWeb"/>
        <w:spacing w:before="0" w:beforeAutospacing="0" w:after="240" w:afterAutospacing="0"/>
        <w:jc w:val="center"/>
        <w:rPr>
          <w:b/>
          <w:bCs/>
          <w:noProof/>
          <w:lang w:val="ro-RO"/>
        </w:rPr>
      </w:pPr>
    </w:p>
    <w:p w14:paraId="2DC6E460" w14:textId="77777777" w:rsidR="00E754E7" w:rsidRDefault="00E754E7" w:rsidP="002211D1">
      <w:pPr>
        <w:pStyle w:val="NormalWeb"/>
        <w:spacing w:before="0" w:beforeAutospacing="0" w:after="240" w:afterAutospacing="0"/>
        <w:jc w:val="center"/>
        <w:rPr>
          <w:b/>
          <w:bCs/>
          <w:noProof/>
          <w:lang w:val="ro-RO"/>
        </w:rPr>
      </w:pPr>
    </w:p>
    <w:p w14:paraId="60DFA042" w14:textId="77777777" w:rsidR="00E754E7" w:rsidRPr="001956D1" w:rsidRDefault="00E754E7" w:rsidP="002211D1">
      <w:pPr>
        <w:pStyle w:val="NormalWeb"/>
        <w:spacing w:before="0" w:beforeAutospacing="0" w:after="240" w:afterAutospacing="0"/>
        <w:jc w:val="center"/>
        <w:rPr>
          <w:b/>
          <w:bCs/>
          <w:noProof/>
          <w:lang w:val="ro-RO"/>
        </w:rPr>
      </w:pPr>
    </w:p>
    <w:p w14:paraId="576B35FF" w14:textId="77777777" w:rsidR="00885A93" w:rsidRPr="001956D1" w:rsidRDefault="00885A93" w:rsidP="00885A93">
      <w:pPr>
        <w:pStyle w:val="NormalWeb"/>
        <w:spacing w:before="0" w:beforeAutospacing="0" w:after="0" w:afterAutospacing="0"/>
        <w:jc w:val="both"/>
        <w:rPr>
          <w:b/>
          <w:bCs/>
          <w:noProof/>
          <w:lang w:val="ro-RO"/>
        </w:rPr>
      </w:pPr>
      <w:r w:rsidRPr="001956D1">
        <w:rPr>
          <w:noProof/>
          <w:lang w:val="ro-RO"/>
        </w:rPr>
        <w:t> </w:t>
      </w:r>
      <w:r w:rsidRPr="001956D1">
        <w:rPr>
          <w:noProof/>
          <w:lang w:val="ro-RO"/>
        </w:rPr>
        <w:t> </w:t>
      </w:r>
      <w:r w:rsidRPr="001956D1">
        <w:rPr>
          <w:b/>
          <w:bCs/>
          <w:noProof/>
          <w:lang w:val="ro-RO"/>
        </w:rPr>
        <w:t xml:space="preserve">Bucureşti, 17 iunie 2025. </w:t>
      </w:r>
    </w:p>
    <w:p w14:paraId="470352C9" w14:textId="77777777" w:rsidR="00885A93" w:rsidRPr="001956D1" w:rsidRDefault="00885A93" w:rsidP="00885A93">
      <w:pPr>
        <w:pStyle w:val="NormalWeb"/>
        <w:spacing w:before="0" w:beforeAutospacing="0" w:after="240" w:afterAutospacing="0"/>
        <w:jc w:val="both"/>
        <w:rPr>
          <w:b/>
          <w:bCs/>
          <w:noProof/>
          <w:lang w:val="ro-RO"/>
        </w:rPr>
      </w:pPr>
      <w:r w:rsidRPr="001956D1">
        <w:rPr>
          <w:b/>
          <w:bCs/>
          <w:noProof/>
          <w:lang w:val="ro-RO"/>
        </w:rPr>
        <w:t> </w:t>
      </w:r>
      <w:r w:rsidRPr="001956D1">
        <w:rPr>
          <w:b/>
          <w:bCs/>
          <w:noProof/>
          <w:lang w:val="ro-RO"/>
        </w:rPr>
        <w:t> </w:t>
      </w:r>
      <w:r w:rsidRPr="001956D1">
        <w:rPr>
          <w:b/>
          <w:bCs/>
          <w:noProof/>
          <w:lang w:val="ro-RO"/>
        </w:rPr>
        <w:t>Nr. 324.</w:t>
      </w:r>
    </w:p>
    <w:p w14:paraId="19F9CD72" w14:textId="77777777" w:rsidR="00E754E7" w:rsidRDefault="00885A93" w:rsidP="00E754E7">
      <w:pPr>
        <w:pStyle w:val="NormalWeb"/>
        <w:spacing w:before="0" w:beforeAutospacing="0" w:after="240" w:afterAutospacing="0"/>
        <w:jc w:val="both"/>
        <w:rPr>
          <w:noProof/>
          <w:lang w:val="ro-RO"/>
        </w:rPr>
      </w:pPr>
      <w:r w:rsidRPr="001956D1">
        <w:rPr>
          <w:noProof/>
          <w:lang w:val="ro-RO"/>
        </w:rPr>
        <w:t> </w:t>
      </w:r>
    </w:p>
    <w:p w14:paraId="635CBFCA" w14:textId="5B59AAC9" w:rsidR="00266AF2" w:rsidRPr="001956D1" w:rsidRDefault="00266AF2" w:rsidP="00E754E7">
      <w:pPr>
        <w:pStyle w:val="NormalWeb"/>
        <w:spacing w:before="0" w:beforeAutospacing="0" w:after="240" w:afterAutospacing="0"/>
        <w:jc w:val="both"/>
        <w:rPr>
          <w:noProof/>
          <w:lang w:val="ro-RO"/>
        </w:rPr>
      </w:pPr>
      <w:r w:rsidRPr="001956D1">
        <w:rPr>
          <w:noProof/>
          <w:lang w:val="ro-RO"/>
        </w:rPr>
        <w:lastRenderedPageBreak/>
        <w:t>Anexa nr. 1</w:t>
      </w:r>
    </w:p>
    <w:p w14:paraId="7836A31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1a) la normele metodologice)</w:t>
      </w:r>
    </w:p>
    <w:p w14:paraId="631C7D9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570B76B4"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colectare separată și transport separat deșeuri reciclabile de hârtie, metal, plastic și sticlă din deșeurile municipale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0"/>
        <w:gridCol w:w="1530"/>
        <w:gridCol w:w="1476"/>
      </w:tblGrid>
      <w:tr w:rsidR="00266AF2" w:rsidRPr="001956D1" w14:paraId="34A6A91F" w14:textId="77777777" w:rsidTr="008C59AB">
        <w:trPr>
          <w:trHeight w:val="779"/>
          <w:tblHeader/>
        </w:trPr>
        <w:tc>
          <w:tcPr>
            <w:tcW w:w="895" w:type="dxa"/>
            <w:shd w:val="clear" w:color="auto" w:fill="auto"/>
            <w:vAlign w:val="center"/>
          </w:tcPr>
          <w:p w14:paraId="6DD5B79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6300" w:type="dxa"/>
            <w:shd w:val="clear" w:color="auto" w:fill="auto"/>
            <w:vAlign w:val="center"/>
          </w:tcPr>
          <w:p w14:paraId="3AF14B1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530" w:type="dxa"/>
            <w:vAlign w:val="center"/>
          </w:tcPr>
          <w:p w14:paraId="55DB6BF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476" w:type="dxa"/>
            <w:vAlign w:val="center"/>
          </w:tcPr>
          <w:p w14:paraId="5DCA4AD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7ECAF8B5" w14:textId="77777777" w:rsidTr="008C59AB">
        <w:trPr>
          <w:trHeight w:val="287"/>
        </w:trPr>
        <w:tc>
          <w:tcPr>
            <w:tcW w:w="895" w:type="dxa"/>
            <w:shd w:val="clear" w:color="auto" w:fill="auto"/>
            <w:vAlign w:val="center"/>
            <w:hideMark/>
          </w:tcPr>
          <w:p w14:paraId="78B2E3D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300" w:type="dxa"/>
            <w:shd w:val="clear" w:color="auto" w:fill="auto"/>
            <w:vAlign w:val="center"/>
            <w:hideMark/>
          </w:tcPr>
          <w:p w14:paraId="01DCEB8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530" w:type="dxa"/>
            <w:vAlign w:val="center"/>
          </w:tcPr>
          <w:p w14:paraId="134399B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36BEF6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4EFF959" w14:textId="77777777" w:rsidTr="008C59AB">
        <w:trPr>
          <w:trHeight w:val="278"/>
        </w:trPr>
        <w:tc>
          <w:tcPr>
            <w:tcW w:w="895" w:type="dxa"/>
            <w:shd w:val="clear" w:color="auto" w:fill="auto"/>
            <w:vAlign w:val="center"/>
            <w:hideMark/>
          </w:tcPr>
          <w:p w14:paraId="4BB438D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300" w:type="dxa"/>
            <w:shd w:val="clear" w:color="auto" w:fill="auto"/>
            <w:vAlign w:val="center"/>
            <w:hideMark/>
          </w:tcPr>
          <w:p w14:paraId="5BF6023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530" w:type="dxa"/>
            <w:vAlign w:val="center"/>
          </w:tcPr>
          <w:p w14:paraId="07BF33C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D32E7B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5D56E97" w14:textId="77777777" w:rsidTr="008C59AB">
        <w:trPr>
          <w:trHeight w:val="242"/>
        </w:trPr>
        <w:tc>
          <w:tcPr>
            <w:tcW w:w="895" w:type="dxa"/>
            <w:shd w:val="clear" w:color="auto" w:fill="auto"/>
            <w:vAlign w:val="center"/>
            <w:hideMark/>
          </w:tcPr>
          <w:p w14:paraId="753DA91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300" w:type="dxa"/>
            <w:shd w:val="clear" w:color="auto" w:fill="auto"/>
            <w:vAlign w:val="center"/>
            <w:hideMark/>
          </w:tcPr>
          <w:p w14:paraId="598BD3E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utilitățile, din care:</w:t>
            </w:r>
          </w:p>
        </w:tc>
        <w:tc>
          <w:tcPr>
            <w:tcW w:w="1530" w:type="dxa"/>
            <w:vAlign w:val="center"/>
          </w:tcPr>
          <w:p w14:paraId="644E3AE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835DFB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BF2FDCE" w14:textId="77777777" w:rsidTr="008C59AB">
        <w:trPr>
          <w:trHeight w:val="260"/>
        </w:trPr>
        <w:tc>
          <w:tcPr>
            <w:tcW w:w="895" w:type="dxa"/>
            <w:shd w:val="clear" w:color="auto" w:fill="auto"/>
            <w:vAlign w:val="center"/>
            <w:hideMark/>
          </w:tcPr>
          <w:p w14:paraId="5800664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300" w:type="dxa"/>
            <w:shd w:val="clear" w:color="auto" w:fill="auto"/>
            <w:vAlign w:val="center"/>
            <w:hideMark/>
          </w:tcPr>
          <w:p w14:paraId="2260A05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530" w:type="dxa"/>
            <w:vAlign w:val="center"/>
          </w:tcPr>
          <w:p w14:paraId="6FF2F3D4"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680F2E4"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3873486A" w14:textId="77777777" w:rsidTr="008C59AB">
        <w:trPr>
          <w:trHeight w:val="260"/>
        </w:trPr>
        <w:tc>
          <w:tcPr>
            <w:tcW w:w="895" w:type="dxa"/>
            <w:shd w:val="clear" w:color="auto" w:fill="auto"/>
            <w:vAlign w:val="center"/>
            <w:hideMark/>
          </w:tcPr>
          <w:p w14:paraId="23FF8DA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300" w:type="dxa"/>
            <w:shd w:val="clear" w:color="auto" w:fill="auto"/>
            <w:vAlign w:val="center"/>
            <w:hideMark/>
          </w:tcPr>
          <w:p w14:paraId="1DEABE0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530" w:type="dxa"/>
            <w:vAlign w:val="center"/>
          </w:tcPr>
          <w:p w14:paraId="5189C5E6"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D79E5D8"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5CDFBB36" w14:textId="77777777" w:rsidTr="008C59AB">
        <w:trPr>
          <w:trHeight w:val="260"/>
        </w:trPr>
        <w:tc>
          <w:tcPr>
            <w:tcW w:w="895" w:type="dxa"/>
            <w:shd w:val="clear" w:color="auto" w:fill="auto"/>
            <w:vAlign w:val="center"/>
            <w:hideMark/>
          </w:tcPr>
          <w:p w14:paraId="39ADE62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300" w:type="dxa"/>
            <w:shd w:val="clear" w:color="auto" w:fill="auto"/>
            <w:vAlign w:val="center"/>
            <w:hideMark/>
          </w:tcPr>
          <w:p w14:paraId="5F62F8E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 cu apă și canalizarea ape uzate</w:t>
            </w:r>
          </w:p>
        </w:tc>
        <w:tc>
          <w:tcPr>
            <w:tcW w:w="1530" w:type="dxa"/>
            <w:vAlign w:val="center"/>
          </w:tcPr>
          <w:p w14:paraId="72F3792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17ABE3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065C691" w14:textId="77777777" w:rsidTr="008C59AB">
        <w:trPr>
          <w:trHeight w:val="260"/>
        </w:trPr>
        <w:tc>
          <w:tcPr>
            <w:tcW w:w="895" w:type="dxa"/>
            <w:shd w:val="clear" w:color="auto" w:fill="auto"/>
            <w:vAlign w:val="center"/>
          </w:tcPr>
          <w:p w14:paraId="0E1DFD2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300" w:type="dxa"/>
            <w:shd w:val="clear" w:color="auto" w:fill="auto"/>
            <w:vAlign w:val="center"/>
          </w:tcPr>
          <w:p w14:paraId="2F85B41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530" w:type="dxa"/>
            <w:vAlign w:val="center"/>
          </w:tcPr>
          <w:p w14:paraId="375B621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7CE4CD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D6410D8" w14:textId="77777777" w:rsidTr="008C59AB">
        <w:trPr>
          <w:trHeight w:val="460"/>
        </w:trPr>
        <w:tc>
          <w:tcPr>
            <w:tcW w:w="895" w:type="dxa"/>
            <w:shd w:val="clear" w:color="auto" w:fill="auto"/>
            <w:vAlign w:val="center"/>
            <w:hideMark/>
          </w:tcPr>
          <w:p w14:paraId="6B7F7DF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300" w:type="dxa"/>
            <w:shd w:val="clear" w:color="auto" w:fill="auto"/>
            <w:vAlign w:val="center"/>
            <w:hideMark/>
          </w:tcPr>
          <w:p w14:paraId="150F7B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530" w:type="dxa"/>
            <w:vAlign w:val="center"/>
          </w:tcPr>
          <w:p w14:paraId="0E023F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741ABA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D495BA1" w14:textId="77777777" w:rsidTr="008C59AB">
        <w:trPr>
          <w:trHeight w:val="278"/>
        </w:trPr>
        <w:tc>
          <w:tcPr>
            <w:tcW w:w="895" w:type="dxa"/>
            <w:shd w:val="clear" w:color="auto" w:fill="auto"/>
            <w:vAlign w:val="center"/>
            <w:hideMark/>
          </w:tcPr>
          <w:p w14:paraId="02E7181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300" w:type="dxa"/>
            <w:shd w:val="clear" w:color="auto" w:fill="auto"/>
            <w:vAlign w:val="center"/>
            <w:hideMark/>
          </w:tcPr>
          <w:p w14:paraId="769515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530" w:type="dxa"/>
            <w:vAlign w:val="center"/>
          </w:tcPr>
          <w:p w14:paraId="505C6C9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4BE22C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75EAEAD" w14:textId="77777777" w:rsidTr="008C59AB">
        <w:trPr>
          <w:trHeight w:val="260"/>
        </w:trPr>
        <w:tc>
          <w:tcPr>
            <w:tcW w:w="895" w:type="dxa"/>
            <w:shd w:val="clear" w:color="auto" w:fill="auto"/>
            <w:vAlign w:val="center"/>
          </w:tcPr>
          <w:p w14:paraId="524CE47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300" w:type="dxa"/>
            <w:shd w:val="clear" w:color="auto" w:fill="auto"/>
            <w:vAlign w:val="center"/>
          </w:tcPr>
          <w:p w14:paraId="6AE56CD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530" w:type="dxa"/>
            <w:vAlign w:val="center"/>
          </w:tcPr>
          <w:p w14:paraId="7E8C619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A89E68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DF58B98" w14:textId="77777777" w:rsidTr="008C59AB">
        <w:trPr>
          <w:trHeight w:val="260"/>
        </w:trPr>
        <w:tc>
          <w:tcPr>
            <w:tcW w:w="895" w:type="dxa"/>
            <w:shd w:val="clear" w:color="auto" w:fill="auto"/>
            <w:vAlign w:val="center"/>
            <w:hideMark/>
          </w:tcPr>
          <w:p w14:paraId="165FFB9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300" w:type="dxa"/>
            <w:shd w:val="clear" w:color="auto" w:fill="auto"/>
            <w:vAlign w:val="center"/>
            <w:hideMark/>
          </w:tcPr>
          <w:p w14:paraId="7B429F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530" w:type="dxa"/>
            <w:vAlign w:val="center"/>
          </w:tcPr>
          <w:p w14:paraId="45EFAEB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70DF82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4DDBBF2" w14:textId="77777777" w:rsidTr="008C59AB">
        <w:trPr>
          <w:trHeight w:val="260"/>
        </w:trPr>
        <w:tc>
          <w:tcPr>
            <w:tcW w:w="895" w:type="dxa"/>
            <w:shd w:val="clear" w:color="auto" w:fill="auto"/>
            <w:vAlign w:val="center"/>
            <w:hideMark/>
          </w:tcPr>
          <w:p w14:paraId="1FF90C2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300" w:type="dxa"/>
            <w:shd w:val="clear" w:color="auto" w:fill="auto"/>
            <w:vAlign w:val="center"/>
            <w:hideMark/>
          </w:tcPr>
          <w:p w14:paraId="3053138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530" w:type="dxa"/>
            <w:vAlign w:val="center"/>
          </w:tcPr>
          <w:p w14:paraId="7E20C4B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A283DF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71AF35B" w14:textId="77777777" w:rsidTr="008C59AB">
        <w:trPr>
          <w:trHeight w:val="260"/>
        </w:trPr>
        <w:tc>
          <w:tcPr>
            <w:tcW w:w="895" w:type="dxa"/>
            <w:shd w:val="clear" w:color="auto" w:fill="auto"/>
            <w:vAlign w:val="center"/>
            <w:hideMark/>
          </w:tcPr>
          <w:p w14:paraId="497FE18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300" w:type="dxa"/>
            <w:shd w:val="clear" w:color="auto" w:fill="auto"/>
            <w:vAlign w:val="center"/>
            <w:hideMark/>
          </w:tcPr>
          <w:p w14:paraId="49FB846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530" w:type="dxa"/>
            <w:vAlign w:val="center"/>
          </w:tcPr>
          <w:p w14:paraId="5113627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FB67E5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6A8CB1F" w14:textId="77777777" w:rsidTr="008C59AB">
        <w:trPr>
          <w:trHeight w:val="460"/>
        </w:trPr>
        <w:tc>
          <w:tcPr>
            <w:tcW w:w="895" w:type="dxa"/>
            <w:shd w:val="clear" w:color="auto" w:fill="auto"/>
            <w:vAlign w:val="center"/>
            <w:hideMark/>
          </w:tcPr>
          <w:p w14:paraId="6FF6B2D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6300" w:type="dxa"/>
            <w:shd w:val="clear" w:color="auto" w:fill="auto"/>
            <w:vAlign w:val="center"/>
            <w:hideMark/>
          </w:tcPr>
          <w:p w14:paraId="6636BDB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530" w:type="dxa"/>
            <w:vAlign w:val="center"/>
          </w:tcPr>
          <w:p w14:paraId="5D18DB8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DAB109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1ABC970" w14:textId="77777777" w:rsidTr="008C59AB">
        <w:trPr>
          <w:trHeight w:val="287"/>
        </w:trPr>
        <w:tc>
          <w:tcPr>
            <w:tcW w:w="895" w:type="dxa"/>
            <w:shd w:val="clear" w:color="auto" w:fill="auto"/>
            <w:vAlign w:val="center"/>
            <w:hideMark/>
          </w:tcPr>
          <w:p w14:paraId="548542A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300" w:type="dxa"/>
            <w:shd w:val="clear" w:color="auto" w:fill="auto"/>
            <w:vAlign w:val="center"/>
            <w:hideMark/>
          </w:tcPr>
          <w:p w14:paraId="175B95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530" w:type="dxa"/>
            <w:vAlign w:val="center"/>
          </w:tcPr>
          <w:p w14:paraId="2F78BC9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5E8DE7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40DB03F" w14:textId="77777777" w:rsidTr="008C59AB">
        <w:trPr>
          <w:trHeight w:val="260"/>
        </w:trPr>
        <w:tc>
          <w:tcPr>
            <w:tcW w:w="895" w:type="dxa"/>
            <w:shd w:val="clear" w:color="auto" w:fill="auto"/>
            <w:vAlign w:val="center"/>
            <w:hideMark/>
          </w:tcPr>
          <w:p w14:paraId="065B7C5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300" w:type="dxa"/>
            <w:shd w:val="clear" w:color="auto" w:fill="auto"/>
            <w:vAlign w:val="center"/>
            <w:hideMark/>
          </w:tcPr>
          <w:p w14:paraId="7EBF023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530" w:type="dxa"/>
            <w:vAlign w:val="center"/>
          </w:tcPr>
          <w:p w14:paraId="00C47FD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D69848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A40A5DA" w14:textId="77777777" w:rsidTr="008C59AB">
        <w:trPr>
          <w:trHeight w:val="260"/>
        </w:trPr>
        <w:tc>
          <w:tcPr>
            <w:tcW w:w="895" w:type="dxa"/>
            <w:shd w:val="clear" w:color="auto" w:fill="auto"/>
            <w:vAlign w:val="center"/>
          </w:tcPr>
          <w:p w14:paraId="3C2F1C4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300" w:type="dxa"/>
            <w:shd w:val="clear" w:color="auto" w:fill="auto"/>
            <w:vAlign w:val="center"/>
          </w:tcPr>
          <w:p w14:paraId="765C47C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w:t>
            </w:r>
          </w:p>
        </w:tc>
        <w:tc>
          <w:tcPr>
            <w:tcW w:w="1530" w:type="dxa"/>
            <w:vAlign w:val="center"/>
          </w:tcPr>
          <w:p w14:paraId="4D3BD65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B99E70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7A7EC3C" w14:textId="77777777" w:rsidTr="008C59AB">
        <w:trPr>
          <w:trHeight w:val="260"/>
        </w:trPr>
        <w:tc>
          <w:tcPr>
            <w:tcW w:w="895" w:type="dxa"/>
            <w:shd w:val="clear" w:color="auto" w:fill="auto"/>
            <w:vAlign w:val="center"/>
            <w:hideMark/>
          </w:tcPr>
          <w:p w14:paraId="0D27596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300" w:type="dxa"/>
            <w:shd w:val="clear" w:color="auto" w:fill="auto"/>
            <w:vAlign w:val="center"/>
            <w:hideMark/>
          </w:tcPr>
          <w:p w14:paraId="399DFA5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530" w:type="dxa"/>
            <w:vAlign w:val="center"/>
          </w:tcPr>
          <w:p w14:paraId="7C99DCB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5B4E45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A2D3EDA" w14:textId="77777777" w:rsidTr="008C59AB">
        <w:trPr>
          <w:trHeight w:val="260"/>
        </w:trPr>
        <w:tc>
          <w:tcPr>
            <w:tcW w:w="895" w:type="dxa"/>
            <w:shd w:val="clear" w:color="auto" w:fill="auto"/>
            <w:vAlign w:val="center"/>
          </w:tcPr>
          <w:p w14:paraId="001EC0D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6300" w:type="dxa"/>
            <w:shd w:val="clear" w:color="auto" w:fill="auto"/>
            <w:vAlign w:val="center"/>
          </w:tcPr>
          <w:p w14:paraId="36D7F80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530" w:type="dxa"/>
            <w:vAlign w:val="center"/>
          </w:tcPr>
          <w:p w14:paraId="1653FAA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EC4423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879320" w14:textId="77777777" w:rsidTr="008C59AB">
        <w:trPr>
          <w:trHeight w:val="260"/>
        </w:trPr>
        <w:tc>
          <w:tcPr>
            <w:tcW w:w="895" w:type="dxa"/>
            <w:shd w:val="clear" w:color="auto" w:fill="auto"/>
            <w:vAlign w:val="center"/>
          </w:tcPr>
          <w:p w14:paraId="74D1093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6300" w:type="dxa"/>
            <w:shd w:val="clear" w:color="auto" w:fill="auto"/>
            <w:vAlign w:val="center"/>
          </w:tcPr>
          <w:p w14:paraId="125C2D0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530" w:type="dxa"/>
            <w:vAlign w:val="center"/>
          </w:tcPr>
          <w:p w14:paraId="7538EEB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42AB5A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231C465" w14:textId="77777777" w:rsidTr="008C59AB">
        <w:trPr>
          <w:trHeight w:val="260"/>
        </w:trPr>
        <w:tc>
          <w:tcPr>
            <w:tcW w:w="895" w:type="dxa"/>
            <w:shd w:val="clear" w:color="auto" w:fill="auto"/>
            <w:vAlign w:val="center"/>
          </w:tcPr>
          <w:p w14:paraId="0D23E2B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1.11.3</w:t>
            </w:r>
          </w:p>
        </w:tc>
        <w:tc>
          <w:tcPr>
            <w:tcW w:w="6300" w:type="dxa"/>
            <w:shd w:val="clear" w:color="auto" w:fill="auto"/>
            <w:vAlign w:val="center"/>
          </w:tcPr>
          <w:p w14:paraId="34BDEAF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taxe, licențe, acreditări/certificări și autorizări</w:t>
            </w:r>
          </w:p>
        </w:tc>
        <w:tc>
          <w:tcPr>
            <w:tcW w:w="1530" w:type="dxa"/>
            <w:vAlign w:val="center"/>
          </w:tcPr>
          <w:p w14:paraId="74EACC3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EA8F0F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B474841" w14:textId="77777777" w:rsidTr="008C59AB">
        <w:trPr>
          <w:trHeight w:val="260"/>
        </w:trPr>
        <w:tc>
          <w:tcPr>
            <w:tcW w:w="895" w:type="dxa"/>
            <w:shd w:val="clear" w:color="auto" w:fill="auto"/>
            <w:vAlign w:val="center"/>
          </w:tcPr>
          <w:p w14:paraId="2A4830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6300" w:type="dxa"/>
            <w:shd w:val="clear" w:color="auto" w:fill="auto"/>
            <w:vAlign w:val="center"/>
          </w:tcPr>
          <w:p w14:paraId="2E6F239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530" w:type="dxa"/>
            <w:vAlign w:val="center"/>
          </w:tcPr>
          <w:p w14:paraId="78B5681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2672D7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4979541" w14:textId="77777777" w:rsidTr="008C59AB">
        <w:trPr>
          <w:trHeight w:val="170"/>
        </w:trPr>
        <w:tc>
          <w:tcPr>
            <w:tcW w:w="895" w:type="dxa"/>
            <w:shd w:val="clear" w:color="auto" w:fill="auto"/>
            <w:vAlign w:val="center"/>
          </w:tcPr>
          <w:p w14:paraId="68ABB74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6300" w:type="dxa"/>
            <w:shd w:val="clear" w:color="auto" w:fill="auto"/>
            <w:vAlign w:val="center"/>
          </w:tcPr>
          <w:p w14:paraId="1EA344E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530" w:type="dxa"/>
            <w:vAlign w:val="center"/>
          </w:tcPr>
          <w:p w14:paraId="78976CD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43872C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C73E367" w14:textId="77777777" w:rsidTr="008C59AB">
        <w:trPr>
          <w:trHeight w:val="278"/>
        </w:trPr>
        <w:tc>
          <w:tcPr>
            <w:tcW w:w="895" w:type="dxa"/>
            <w:shd w:val="clear" w:color="auto" w:fill="auto"/>
            <w:vAlign w:val="center"/>
            <w:hideMark/>
          </w:tcPr>
          <w:p w14:paraId="2645C67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300" w:type="dxa"/>
            <w:shd w:val="clear" w:color="auto" w:fill="auto"/>
            <w:vAlign w:val="center"/>
            <w:hideMark/>
          </w:tcPr>
          <w:p w14:paraId="5DDB93A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530" w:type="dxa"/>
            <w:vAlign w:val="center"/>
          </w:tcPr>
          <w:p w14:paraId="4BBB5D8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6DFF0BC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DC6A12A" w14:textId="77777777" w:rsidTr="008C59AB">
        <w:trPr>
          <w:trHeight w:val="242"/>
        </w:trPr>
        <w:tc>
          <w:tcPr>
            <w:tcW w:w="895" w:type="dxa"/>
            <w:shd w:val="clear" w:color="auto" w:fill="auto"/>
            <w:vAlign w:val="center"/>
            <w:hideMark/>
          </w:tcPr>
          <w:p w14:paraId="34E7C80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300" w:type="dxa"/>
            <w:shd w:val="clear" w:color="auto" w:fill="auto"/>
            <w:vAlign w:val="center"/>
            <w:hideMark/>
          </w:tcPr>
          <w:p w14:paraId="3AF2684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530" w:type="dxa"/>
            <w:vAlign w:val="center"/>
          </w:tcPr>
          <w:p w14:paraId="00971F3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0948BD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38D1399" w14:textId="77777777" w:rsidTr="008C59AB">
        <w:trPr>
          <w:trHeight w:val="170"/>
        </w:trPr>
        <w:tc>
          <w:tcPr>
            <w:tcW w:w="895" w:type="dxa"/>
            <w:shd w:val="clear" w:color="auto" w:fill="auto"/>
            <w:vAlign w:val="center"/>
            <w:hideMark/>
          </w:tcPr>
          <w:p w14:paraId="68217B3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300" w:type="dxa"/>
            <w:shd w:val="clear" w:color="auto" w:fill="auto"/>
            <w:vAlign w:val="center"/>
            <w:hideMark/>
          </w:tcPr>
          <w:p w14:paraId="67808DD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530" w:type="dxa"/>
            <w:vAlign w:val="center"/>
          </w:tcPr>
          <w:p w14:paraId="49CF9A4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C5D54D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700C825" w14:textId="77777777" w:rsidTr="008C59AB">
        <w:trPr>
          <w:trHeight w:val="260"/>
        </w:trPr>
        <w:tc>
          <w:tcPr>
            <w:tcW w:w="895" w:type="dxa"/>
            <w:shd w:val="clear" w:color="auto" w:fill="auto"/>
            <w:vAlign w:val="center"/>
          </w:tcPr>
          <w:p w14:paraId="3635BDB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300" w:type="dxa"/>
            <w:shd w:val="clear" w:color="auto" w:fill="auto"/>
            <w:vAlign w:val="center"/>
          </w:tcPr>
          <w:p w14:paraId="46BB9C8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530" w:type="dxa"/>
            <w:vAlign w:val="center"/>
          </w:tcPr>
          <w:p w14:paraId="26709D5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951ED1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4AF9064" w14:textId="77777777" w:rsidTr="008C59AB">
        <w:trPr>
          <w:trHeight w:val="260"/>
        </w:trPr>
        <w:tc>
          <w:tcPr>
            <w:tcW w:w="895" w:type="dxa"/>
            <w:shd w:val="clear" w:color="auto" w:fill="auto"/>
            <w:vAlign w:val="center"/>
            <w:hideMark/>
          </w:tcPr>
          <w:p w14:paraId="240B0F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300" w:type="dxa"/>
            <w:shd w:val="clear" w:color="auto" w:fill="auto"/>
            <w:vAlign w:val="center"/>
            <w:hideMark/>
          </w:tcPr>
          <w:p w14:paraId="576DF04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530" w:type="dxa"/>
            <w:vAlign w:val="center"/>
          </w:tcPr>
          <w:p w14:paraId="2FA89C9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28BB51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F198469" w14:textId="77777777" w:rsidTr="008C59AB">
        <w:trPr>
          <w:trHeight w:val="460"/>
        </w:trPr>
        <w:tc>
          <w:tcPr>
            <w:tcW w:w="895" w:type="dxa"/>
            <w:shd w:val="clear" w:color="auto" w:fill="auto"/>
            <w:vAlign w:val="center"/>
          </w:tcPr>
          <w:p w14:paraId="0E43468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300" w:type="dxa"/>
            <w:shd w:val="clear" w:color="auto" w:fill="auto"/>
            <w:vAlign w:val="center"/>
          </w:tcPr>
          <w:p w14:paraId="45F5D98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530" w:type="dxa"/>
            <w:shd w:val="clear" w:color="auto" w:fill="auto"/>
            <w:vAlign w:val="center"/>
          </w:tcPr>
          <w:p w14:paraId="03A5D44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0BCD53E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27D46A1" w14:textId="77777777" w:rsidTr="008C59AB">
        <w:trPr>
          <w:trHeight w:val="460"/>
        </w:trPr>
        <w:tc>
          <w:tcPr>
            <w:tcW w:w="895" w:type="dxa"/>
            <w:shd w:val="clear" w:color="auto" w:fill="auto"/>
            <w:vAlign w:val="center"/>
          </w:tcPr>
          <w:p w14:paraId="70F99DC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300" w:type="dxa"/>
            <w:shd w:val="clear" w:color="auto" w:fill="auto"/>
            <w:vAlign w:val="center"/>
          </w:tcPr>
          <w:p w14:paraId="3326381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530" w:type="dxa"/>
            <w:shd w:val="clear" w:color="auto" w:fill="auto"/>
            <w:vAlign w:val="center"/>
          </w:tcPr>
          <w:p w14:paraId="5C42230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704642C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0264352" w14:textId="77777777" w:rsidTr="008C59AB">
        <w:trPr>
          <w:trHeight w:val="460"/>
        </w:trPr>
        <w:tc>
          <w:tcPr>
            <w:tcW w:w="895" w:type="dxa"/>
            <w:shd w:val="clear" w:color="auto" w:fill="auto"/>
            <w:vAlign w:val="center"/>
          </w:tcPr>
          <w:p w14:paraId="2B0B631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300" w:type="dxa"/>
            <w:shd w:val="clear" w:color="auto" w:fill="auto"/>
            <w:vAlign w:val="center"/>
          </w:tcPr>
          <w:p w14:paraId="6EE4F93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530" w:type="dxa"/>
            <w:shd w:val="clear" w:color="auto" w:fill="auto"/>
            <w:vAlign w:val="center"/>
          </w:tcPr>
          <w:p w14:paraId="613A867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1D45F72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438FC92" w14:textId="77777777" w:rsidTr="008C59AB">
        <w:trPr>
          <w:trHeight w:val="278"/>
        </w:trPr>
        <w:tc>
          <w:tcPr>
            <w:tcW w:w="895" w:type="dxa"/>
            <w:shd w:val="clear" w:color="auto" w:fill="auto"/>
            <w:vAlign w:val="center"/>
          </w:tcPr>
          <w:p w14:paraId="76F1593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300" w:type="dxa"/>
            <w:shd w:val="clear" w:color="auto" w:fill="auto"/>
            <w:vAlign w:val="center"/>
          </w:tcPr>
          <w:p w14:paraId="23F83DD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530" w:type="dxa"/>
            <w:vAlign w:val="center"/>
          </w:tcPr>
          <w:p w14:paraId="0569370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3071AE5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0939155" w14:textId="77777777" w:rsidTr="008C59AB">
        <w:trPr>
          <w:trHeight w:val="260"/>
        </w:trPr>
        <w:tc>
          <w:tcPr>
            <w:tcW w:w="895" w:type="dxa"/>
            <w:shd w:val="clear" w:color="auto" w:fill="auto"/>
            <w:vAlign w:val="center"/>
          </w:tcPr>
          <w:p w14:paraId="693E27C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300" w:type="dxa"/>
            <w:shd w:val="clear" w:color="auto" w:fill="auto"/>
            <w:vAlign w:val="center"/>
          </w:tcPr>
          <w:p w14:paraId="10890D1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530" w:type="dxa"/>
            <w:vAlign w:val="center"/>
          </w:tcPr>
          <w:p w14:paraId="74C7A7E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2A8161D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E63BC0A" w14:textId="77777777" w:rsidTr="008C59AB">
        <w:trPr>
          <w:trHeight w:val="350"/>
        </w:trPr>
        <w:tc>
          <w:tcPr>
            <w:tcW w:w="895" w:type="dxa"/>
            <w:shd w:val="clear" w:color="auto" w:fill="auto"/>
            <w:vAlign w:val="center"/>
          </w:tcPr>
          <w:p w14:paraId="783B390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300" w:type="dxa"/>
            <w:shd w:val="clear" w:color="auto" w:fill="auto"/>
            <w:vAlign w:val="center"/>
          </w:tcPr>
          <w:p w14:paraId="1306AE0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 xml:space="preserve">a prestației </w:t>
            </w:r>
            <w:r w:rsidRPr="001956D1">
              <w:rPr>
                <w:rFonts w:ascii="Times New Roman" w:hAnsi="Times New Roman"/>
                <w:noProof/>
                <w:sz w:val="24"/>
                <w:szCs w:val="24"/>
                <w:lang w:val="ro-RO"/>
              </w:rPr>
              <w:t xml:space="preserve"> (III + IV + V)</w:t>
            </w:r>
          </w:p>
        </w:tc>
        <w:tc>
          <w:tcPr>
            <w:tcW w:w="1530" w:type="dxa"/>
            <w:vAlign w:val="center"/>
          </w:tcPr>
          <w:p w14:paraId="024E6A0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1547611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B15293D" w14:textId="77777777" w:rsidTr="008C59AB">
        <w:trPr>
          <w:trHeight w:val="260"/>
        </w:trPr>
        <w:tc>
          <w:tcPr>
            <w:tcW w:w="895" w:type="dxa"/>
            <w:shd w:val="clear" w:color="auto" w:fill="auto"/>
            <w:vAlign w:val="center"/>
          </w:tcPr>
          <w:p w14:paraId="0331CDF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300" w:type="dxa"/>
            <w:shd w:val="clear" w:color="auto" w:fill="auto"/>
            <w:vAlign w:val="center"/>
          </w:tcPr>
          <w:p w14:paraId="28B61ED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rPr>
              <w:t>, din care:</w:t>
            </w:r>
          </w:p>
        </w:tc>
        <w:tc>
          <w:tcPr>
            <w:tcW w:w="1530" w:type="dxa"/>
            <w:vAlign w:val="center"/>
          </w:tcPr>
          <w:p w14:paraId="6DCB0AB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2166AD5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A50A8FE" w14:textId="77777777" w:rsidTr="008C59AB">
        <w:trPr>
          <w:trHeight w:val="350"/>
        </w:trPr>
        <w:tc>
          <w:tcPr>
            <w:tcW w:w="895" w:type="dxa"/>
            <w:shd w:val="clear" w:color="auto" w:fill="auto"/>
            <w:vAlign w:val="center"/>
          </w:tcPr>
          <w:p w14:paraId="75DBF74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6300" w:type="dxa"/>
            <w:shd w:val="clear" w:color="auto" w:fill="auto"/>
            <w:vAlign w:val="center"/>
          </w:tcPr>
          <w:p w14:paraId="12AB45C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530" w:type="dxa"/>
            <w:vAlign w:val="center"/>
          </w:tcPr>
          <w:p w14:paraId="4FA0A00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6029453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A0182EC" w14:textId="77777777" w:rsidTr="008C59AB">
        <w:trPr>
          <w:trHeight w:val="350"/>
        </w:trPr>
        <w:tc>
          <w:tcPr>
            <w:tcW w:w="895" w:type="dxa"/>
            <w:shd w:val="clear" w:color="auto" w:fill="auto"/>
            <w:vAlign w:val="center"/>
          </w:tcPr>
          <w:p w14:paraId="736FEE9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7.2. </w:t>
            </w:r>
          </w:p>
        </w:tc>
        <w:tc>
          <w:tcPr>
            <w:tcW w:w="6300" w:type="dxa"/>
            <w:shd w:val="clear" w:color="auto" w:fill="auto"/>
            <w:vAlign w:val="center"/>
          </w:tcPr>
          <w:p w14:paraId="2820FA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530" w:type="dxa"/>
            <w:vAlign w:val="center"/>
          </w:tcPr>
          <w:p w14:paraId="142E9DD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5B6AC48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B3CE76B" w14:textId="77777777" w:rsidTr="008C59AB">
        <w:trPr>
          <w:trHeight w:val="374"/>
        </w:trPr>
        <w:tc>
          <w:tcPr>
            <w:tcW w:w="895" w:type="dxa"/>
            <w:shd w:val="clear" w:color="auto" w:fill="auto"/>
            <w:vAlign w:val="center"/>
          </w:tcPr>
          <w:p w14:paraId="17086D7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6300" w:type="dxa"/>
            <w:shd w:val="clear" w:color="auto" w:fill="auto"/>
            <w:vAlign w:val="center"/>
          </w:tcPr>
          <w:p w14:paraId="395BCD3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Cantitatea programată deșeuri reciclabile Q </w:t>
            </w:r>
            <w:r w:rsidRPr="001956D1">
              <w:rPr>
                <w:rFonts w:ascii="Times New Roman" w:hAnsi="Times New Roman"/>
                <w:noProof/>
                <w:sz w:val="24"/>
                <w:szCs w:val="24"/>
                <w:vertAlign w:val="subscript"/>
                <w:lang w:val="ro-RO" w:eastAsia="en-GB"/>
              </w:rPr>
              <w:t xml:space="preserve">reciclabile </w:t>
            </w:r>
            <w:r w:rsidRPr="001956D1">
              <w:rPr>
                <w:rFonts w:ascii="Times New Roman" w:hAnsi="Times New Roman"/>
                <w:noProof/>
                <w:sz w:val="24"/>
                <w:szCs w:val="24"/>
                <w:vertAlign w:val="superscript"/>
                <w:lang w:val="ro-RO" w:eastAsia="en-GB"/>
              </w:rPr>
              <w:t>(*)</w:t>
            </w:r>
          </w:p>
        </w:tc>
        <w:tc>
          <w:tcPr>
            <w:tcW w:w="1530" w:type="dxa"/>
            <w:vAlign w:val="center"/>
          </w:tcPr>
          <w:p w14:paraId="11DB804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2CD6105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708032E" w14:textId="77777777" w:rsidTr="008C59AB">
        <w:trPr>
          <w:trHeight w:val="374"/>
        </w:trPr>
        <w:tc>
          <w:tcPr>
            <w:tcW w:w="895" w:type="dxa"/>
            <w:shd w:val="clear" w:color="auto" w:fill="auto"/>
            <w:vAlign w:val="center"/>
          </w:tcPr>
          <w:p w14:paraId="5A86AE3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6300" w:type="dxa"/>
            <w:shd w:val="clear" w:color="auto" w:fill="auto"/>
            <w:vAlign w:val="center"/>
          </w:tcPr>
          <w:p w14:paraId="7BD7471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(7.1/VII)</w:t>
            </w:r>
          </w:p>
        </w:tc>
        <w:tc>
          <w:tcPr>
            <w:tcW w:w="1530" w:type="dxa"/>
            <w:vAlign w:val="center"/>
          </w:tcPr>
          <w:p w14:paraId="0CCFB4B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1476" w:type="dxa"/>
            <w:vAlign w:val="center"/>
          </w:tcPr>
          <w:p w14:paraId="1753DB1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7E01F07" w14:textId="77777777" w:rsidTr="008C59AB">
        <w:trPr>
          <w:trHeight w:val="350"/>
        </w:trPr>
        <w:tc>
          <w:tcPr>
            <w:tcW w:w="895" w:type="dxa"/>
            <w:shd w:val="clear" w:color="auto" w:fill="auto"/>
            <w:vAlign w:val="center"/>
          </w:tcPr>
          <w:p w14:paraId="596EB3A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6300" w:type="dxa"/>
            <w:shd w:val="clear" w:color="auto" w:fill="auto"/>
            <w:vAlign w:val="center"/>
          </w:tcPr>
          <w:p w14:paraId="06F00E5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 VIII) </w:t>
            </w:r>
          </w:p>
        </w:tc>
        <w:tc>
          <w:tcPr>
            <w:tcW w:w="1530" w:type="dxa"/>
            <w:vAlign w:val="center"/>
          </w:tcPr>
          <w:p w14:paraId="42635B0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476" w:type="dxa"/>
            <w:vAlign w:val="center"/>
          </w:tcPr>
          <w:p w14:paraId="78A6F3B3"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2C1312E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2C90D1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Cantitatea programată de deșeuri reciclabile colectate separat se calculează pe baza indicatorului de performanță pentru colectarea separată a deșeurilor de hârtie, metal, plastic și sticlă prevăzut în contractul de delegare sau, după caz în hotărârea de dare în administrare. Valoarea minimă a indicatorului este de 70% deșeuri de hârtie metal, plastic și sticlă colectate separat din cantitatea totală generată de deșeuri de hârtie metal, plastic și sticlă, care, în lipsa determinărilor de compoziție a deșeurilor, se consideră a fi 33% din cantitatea de deșeuri </w:t>
      </w:r>
      <w:r w:rsidRPr="001956D1">
        <w:rPr>
          <w:noProof/>
          <w:lang w:val="ro-RO"/>
        </w:rPr>
        <w:lastRenderedPageBreak/>
        <w:t>municipale (poziția VII), în conformitate cu prevederile din anexa nr. 5 la O.U.G. nr. 92/2021 privind regimul deșeurilor, cu modificările și completările ulterioare.</w:t>
      </w:r>
    </w:p>
    <w:p w14:paraId="26074D9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1399DC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A6602E1" w14:textId="77777777" w:rsidR="00266AF2" w:rsidRDefault="00266AF2" w:rsidP="00266AF2">
      <w:pPr>
        <w:pStyle w:val="NormalWeb"/>
        <w:spacing w:beforeLines="60" w:before="144" w:beforeAutospacing="0" w:after="0" w:afterAutospacing="0" w:line="360" w:lineRule="auto"/>
        <w:jc w:val="both"/>
        <w:rPr>
          <w:noProof/>
          <w:lang w:val="ro-RO"/>
        </w:rPr>
      </w:pPr>
    </w:p>
    <w:p w14:paraId="16F9F586" w14:textId="77777777" w:rsidR="00BB3E12" w:rsidRDefault="00BB3E12" w:rsidP="00266AF2">
      <w:pPr>
        <w:pStyle w:val="NormalWeb"/>
        <w:spacing w:beforeLines="60" w:before="144" w:beforeAutospacing="0" w:after="0" w:afterAutospacing="0" w:line="360" w:lineRule="auto"/>
        <w:jc w:val="both"/>
        <w:rPr>
          <w:noProof/>
          <w:lang w:val="ro-RO"/>
        </w:rPr>
      </w:pPr>
    </w:p>
    <w:p w14:paraId="324F5AE5" w14:textId="77777777" w:rsidR="00BB3E12" w:rsidRDefault="00BB3E12" w:rsidP="00266AF2">
      <w:pPr>
        <w:pStyle w:val="NormalWeb"/>
        <w:spacing w:beforeLines="60" w:before="144" w:beforeAutospacing="0" w:after="0" w:afterAutospacing="0" w:line="360" w:lineRule="auto"/>
        <w:jc w:val="both"/>
        <w:rPr>
          <w:noProof/>
          <w:lang w:val="ro-RO"/>
        </w:rPr>
      </w:pPr>
    </w:p>
    <w:p w14:paraId="35AEA076" w14:textId="77777777" w:rsidR="00BB3E12" w:rsidRDefault="00BB3E12" w:rsidP="00266AF2">
      <w:pPr>
        <w:pStyle w:val="NormalWeb"/>
        <w:spacing w:beforeLines="60" w:before="144" w:beforeAutospacing="0" w:after="0" w:afterAutospacing="0" w:line="360" w:lineRule="auto"/>
        <w:jc w:val="both"/>
        <w:rPr>
          <w:noProof/>
          <w:lang w:val="ro-RO"/>
        </w:rPr>
      </w:pPr>
    </w:p>
    <w:p w14:paraId="6DC80F26" w14:textId="77777777" w:rsidR="00BB3E12" w:rsidRDefault="00BB3E12" w:rsidP="00266AF2">
      <w:pPr>
        <w:pStyle w:val="NormalWeb"/>
        <w:spacing w:beforeLines="60" w:before="144" w:beforeAutospacing="0" w:after="0" w:afterAutospacing="0" w:line="360" w:lineRule="auto"/>
        <w:jc w:val="both"/>
        <w:rPr>
          <w:noProof/>
          <w:lang w:val="ro-RO"/>
        </w:rPr>
      </w:pPr>
    </w:p>
    <w:p w14:paraId="4D9E4D25" w14:textId="77777777" w:rsidR="00BB3E12" w:rsidRDefault="00BB3E12" w:rsidP="00266AF2">
      <w:pPr>
        <w:pStyle w:val="NormalWeb"/>
        <w:spacing w:beforeLines="60" w:before="144" w:beforeAutospacing="0" w:after="0" w:afterAutospacing="0" w:line="360" w:lineRule="auto"/>
        <w:jc w:val="both"/>
        <w:rPr>
          <w:noProof/>
          <w:lang w:val="ro-RO"/>
        </w:rPr>
      </w:pPr>
    </w:p>
    <w:p w14:paraId="7043922D" w14:textId="77777777" w:rsidR="00BB3E12" w:rsidRDefault="00BB3E12" w:rsidP="00266AF2">
      <w:pPr>
        <w:pStyle w:val="NormalWeb"/>
        <w:spacing w:beforeLines="60" w:before="144" w:beforeAutospacing="0" w:after="0" w:afterAutospacing="0" w:line="360" w:lineRule="auto"/>
        <w:jc w:val="both"/>
        <w:rPr>
          <w:noProof/>
          <w:lang w:val="ro-RO"/>
        </w:rPr>
      </w:pPr>
    </w:p>
    <w:p w14:paraId="554B3BB1" w14:textId="77777777" w:rsidR="00BB3E12" w:rsidRDefault="00BB3E12" w:rsidP="00266AF2">
      <w:pPr>
        <w:pStyle w:val="NormalWeb"/>
        <w:spacing w:beforeLines="60" w:before="144" w:beforeAutospacing="0" w:after="0" w:afterAutospacing="0" w:line="360" w:lineRule="auto"/>
        <w:jc w:val="both"/>
        <w:rPr>
          <w:noProof/>
          <w:lang w:val="ro-RO"/>
        </w:rPr>
      </w:pPr>
    </w:p>
    <w:p w14:paraId="579F70FE" w14:textId="77777777" w:rsidR="00BB3E12" w:rsidRDefault="00BB3E12" w:rsidP="00266AF2">
      <w:pPr>
        <w:pStyle w:val="NormalWeb"/>
        <w:spacing w:beforeLines="60" w:before="144" w:beforeAutospacing="0" w:after="0" w:afterAutospacing="0" w:line="360" w:lineRule="auto"/>
        <w:jc w:val="both"/>
        <w:rPr>
          <w:noProof/>
          <w:lang w:val="ro-RO"/>
        </w:rPr>
      </w:pPr>
    </w:p>
    <w:p w14:paraId="1D30DBF3" w14:textId="77777777" w:rsidR="00BB3E12" w:rsidRDefault="00BB3E12" w:rsidP="00266AF2">
      <w:pPr>
        <w:pStyle w:val="NormalWeb"/>
        <w:spacing w:beforeLines="60" w:before="144" w:beforeAutospacing="0" w:after="0" w:afterAutospacing="0" w:line="360" w:lineRule="auto"/>
        <w:jc w:val="both"/>
        <w:rPr>
          <w:noProof/>
          <w:lang w:val="ro-RO"/>
        </w:rPr>
      </w:pPr>
    </w:p>
    <w:p w14:paraId="2CCC8693" w14:textId="77777777" w:rsidR="00BB3E12" w:rsidRDefault="00BB3E12" w:rsidP="00266AF2">
      <w:pPr>
        <w:pStyle w:val="NormalWeb"/>
        <w:spacing w:beforeLines="60" w:before="144" w:beforeAutospacing="0" w:after="0" w:afterAutospacing="0" w:line="360" w:lineRule="auto"/>
        <w:jc w:val="both"/>
        <w:rPr>
          <w:noProof/>
          <w:lang w:val="ro-RO"/>
        </w:rPr>
      </w:pPr>
    </w:p>
    <w:p w14:paraId="46863368" w14:textId="77777777" w:rsidR="00BB3E12" w:rsidRDefault="00BB3E12" w:rsidP="00266AF2">
      <w:pPr>
        <w:pStyle w:val="NormalWeb"/>
        <w:spacing w:beforeLines="60" w:before="144" w:beforeAutospacing="0" w:after="0" w:afterAutospacing="0" w:line="360" w:lineRule="auto"/>
        <w:jc w:val="both"/>
        <w:rPr>
          <w:noProof/>
          <w:lang w:val="ro-RO"/>
        </w:rPr>
      </w:pPr>
    </w:p>
    <w:p w14:paraId="2D59BF0A" w14:textId="77777777" w:rsidR="00BB3E12" w:rsidRDefault="00BB3E12" w:rsidP="00266AF2">
      <w:pPr>
        <w:pStyle w:val="NormalWeb"/>
        <w:spacing w:beforeLines="60" w:before="144" w:beforeAutospacing="0" w:after="0" w:afterAutospacing="0" w:line="360" w:lineRule="auto"/>
        <w:jc w:val="both"/>
        <w:rPr>
          <w:noProof/>
          <w:lang w:val="ro-RO"/>
        </w:rPr>
      </w:pPr>
    </w:p>
    <w:p w14:paraId="6B33EB99" w14:textId="77777777" w:rsidR="00BB3E12" w:rsidRDefault="00BB3E12" w:rsidP="00266AF2">
      <w:pPr>
        <w:pStyle w:val="NormalWeb"/>
        <w:spacing w:beforeLines="60" w:before="144" w:beforeAutospacing="0" w:after="0" w:afterAutospacing="0" w:line="360" w:lineRule="auto"/>
        <w:jc w:val="both"/>
        <w:rPr>
          <w:noProof/>
          <w:lang w:val="ro-RO"/>
        </w:rPr>
      </w:pPr>
    </w:p>
    <w:p w14:paraId="1ED9ED1A" w14:textId="77777777" w:rsidR="00BB3E12" w:rsidRDefault="00BB3E12" w:rsidP="00266AF2">
      <w:pPr>
        <w:pStyle w:val="NormalWeb"/>
        <w:spacing w:beforeLines="60" w:before="144" w:beforeAutospacing="0" w:after="0" w:afterAutospacing="0" w:line="360" w:lineRule="auto"/>
        <w:jc w:val="both"/>
        <w:rPr>
          <w:noProof/>
          <w:lang w:val="ro-RO"/>
        </w:rPr>
      </w:pPr>
    </w:p>
    <w:p w14:paraId="5700DAB9" w14:textId="77777777" w:rsidR="00BB3E12" w:rsidRDefault="00BB3E12" w:rsidP="00266AF2">
      <w:pPr>
        <w:pStyle w:val="NormalWeb"/>
        <w:spacing w:beforeLines="60" w:before="144" w:beforeAutospacing="0" w:after="0" w:afterAutospacing="0" w:line="360" w:lineRule="auto"/>
        <w:jc w:val="both"/>
        <w:rPr>
          <w:noProof/>
          <w:lang w:val="ro-RO"/>
        </w:rPr>
      </w:pPr>
    </w:p>
    <w:p w14:paraId="18A227D9" w14:textId="77777777" w:rsidR="00BB3E12" w:rsidRDefault="00BB3E12" w:rsidP="00266AF2">
      <w:pPr>
        <w:pStyle w:val="NormalWeb"/>
        <w:spacing w:beforeLines="60" w:before="144" w:beforeAutospacing="0" w:after="0" w:afterAutospacing="0" w:line="360" w:lineRule="auto"/>
        <w:jc w:val="both"/>
        <w:rPr>
          <w:noProof/>
          <w:lang w:val="ro-RO"/>
        </w:rPr>
      </w:pPr>
    </w:p>
    <w:p w14:paraId="5A786245" w14:textId="77777777" w:rsidR="00BB3E12" w:rsidRPr="001956D1" w:rsidRDefault="00BB3E12" w:rsidP="00266AF2">
      <w:pPr>
        <w:pStyle w:val="NormalWeb"/>
        <w:spacing w:beforeLines="60" w:before="144" w:beforeAutospacing="0" w:after="0" w:afterAutospacing="0" w:line="360" w:lineRule="auto"/>
        <w:jc w:val="both"/>
        <w:rPr>
          <w:noProof/>
          <w:lang w:val="ro-RO"/>
        </w:rPr>
      </w:pPr>
    </w:p>
    <w:p w14:paraId="56893EB1"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A36E02E" w14:textId="567C807A"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C715B2">
        <w:rPr>
          <w:noProof/>
          <w:lang w:val="ro-RO"/>
        </w:rPr>
        <w:t xml:space="preserve"> </w:t>
      </w:r>
      <w:r w:rsidRPr="001956D1">
        <w:rPr>
          <w:noProof/>
          <w:lang w:val="ro-RO"/>
        </w:rPr>
        <w:t>2</w:t>
      </w:r>
    </w:p>
    <w:p w14:paraId="56433EF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1b) la normele metodologice)</w:t>
      </w:r>
    </w:p>
    <w:p w14:paraId="6CD480E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2F61BD3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colectare separată și transport separat deșeuri reziduale din deșeurile municipale</w:t>
      </w:r>
    </w:p>
    <w:p w14:paraId="53A5A44D"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0"/>
        <w:gridCol w:w="1530"/>
        <w:gridCol w:w="1476"/>
      </w:tblGrid>
      <w:tr w:rsidR="00266AF2" w:rsidRPr="001956D1" w14:paraId="47FA275F" w14:textId="77777777" w:rsidTr="008C59AB">
        <w:trPr>
          <w:trHeight w:val="779"/>
          <w:tblHeader/>
        </w:trPr>
        <w:tc>
          <w:tcPr>
            <w:tcW w:w="895" w:type="dxa"/>
            <w:shd w:val="clear" w:color="auto" w:fill="auto"/>
            <w:vAlign w:val="center"/>
          </w:tcPr>
          <w:p w14:paraId="149D015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6300" w:type="dxa"/>
            <w:shd w:val="clear" w:color="auto" w:fill="auto"/>
            <w:vAlign w:val="center"/>
          </w:tcPr>
          <w:p w14:paraId="6648C7C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530" w:type="dxa"/>
            <w:vAlign w:val="center"/>
          </w:tcPr>
          <w:p w14:paraId="1126374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476" w:type="dxa"/>
            <w:vAlign w:val="center"/>
          </w:tcPr>
          <w:p w14:paraId="02245C6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026573F2" w14:textId="77777777" w:rsidTr="008C59AB">
        <w:trPr>
          <w:trHeight w:val="287"/>
        </w:trPr>
        <w:tc>
          <w:tcPr>
            <w:tcW w:w="895" w:type="dxa"/>
            <w:shd w:val="clear" w:color="auto" w:fill="auto"/>
            <w:vAlign w:val="center"/>
            <w:hideMark/>
          </w:tcPr>
          <w:p w14:paraId="62C551B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300" w:type="dxa"/>
            <w:shd w:val="clear" w:color="auto" w:fill="auto"/>
            <w:vAlign w:val="center"/>
            <w:hideMark/>
          </w:tcPr>
          <w:p w14:paraId="46DBA62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530" w:type="dxa"/>
            <w:vAlign w:val="center"/>
          </w:tcPr>
          <w:p w14:paraId="7382F2F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1B11B0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FC7BC0F" w14:textId="77777777" w:rsidTr="008C59AB">
        <w:trPr>
          <w:trHeight w:val="278"/>
        </w:trPr>
        <w:tc>
          <w:tcPr>
            <w:tcW w:w="895" w:type="dxa"/>
            <w:shd w:val="clear" w:color="auto" w:fill="auto"/>
            <w:vAlign w:val="center"/>
            <w:hideMark/>
          </w:tcPr>
          <w:p w14:paraId="091DAD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300" w:type="dxa"/>
            <w:shd w:val="clear" w:color="auto" w:fill="auto"/>
            <w:vAlign w:val="center"/>
            <w:hideMark/>
          </w:tcPr>
          <w:p w14:paraId="5285E8D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530" w:type="dxa"/>
            <w:vAlign w:val="center"/>
          </w:tcPr>
          <w:p w14:paraId="76439AF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A9C788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8D9FCED" w14:textId="77777777" w:rsidTr="008C59AB">
        <w:trPr>
          <w:trHeight w:val="242"/>
        </w:trPr>
        <w:tc>
          <w:tcPr>
            <w:tcW w:w="895" w:type="dxa"/>
            <w:shd w:val="clear" w:color="auto" w:fill="auto"/>
            <w:vAlign w:val="center"/>
            <w:hideMark/>
          </w:tcPr>
          <w:p w14:paraId="2C868B6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300" w:type="dxa"/>
            <w:shd w:val="clear" w:color="auto" w:fill="auto"/>
            <w:vAlign w:val="center"/>
            <w:hideMark/>
          </w:tcPr>
          <w:p w14:paraId="409FB7B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w:t>
            </w:r>
          </w:p>
        </w:tc>
        <w:tc>
          <w:tcPr>
            <w:tcW w:w="1530" w:type="dxa"/>
            <w:vAlign w:val="center"/>
          </w:tcPr>
          <w:p w14:paraId="4A58405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6A87D4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2E197FF" w14:textId="77777777" w:rsidTr="008C59AB">
        <w:trPr>
          <w:trHeight w:val="260"/>
        </w:trPr>
        <w:tc>
          <w:tcPr>
            <w:tcW w:w="895" w:type="dxa"/>
            <w:shd w:val="clear" w:color="auto" w:fill="auto"/>
            <w:vAlign w:val="center"/>
            <w:hideMark/>
          </w:tcPr>
          <w:p w14:paraId="5DC919E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300" w:type="dxa"/>
            <w:shd w:val="clear" w:color="auto" w:fill="auto"/>
            <w:vAlign w:val="center"/>
            <w:hideMark/>
          </w:tcPr>
          <w:p w14:paraId="06F31B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530" w:type="dxa"/>
            <w:vAlign w:val="center"/>
          </w:tcPr>
          <w:p w14:paraId="37660435"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FBC38F2"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734B24EC" w14:textId="77777777" w:rsidTr="008C59AB">
        <w:trPr>
          <w:trHeight w:val="260"/>
        </w:trPr>
        <w:tc>
          <w:tcPr>
            <w:tcW w:w="895" w:type="dxa"/>
            <w:shd w:val="clear" w:color="auto" w:fill="auto"/>
            <w:vAlign w:val="center"/>
            <w:hideMark/>
          </w:tcPr>
          <w:p w14:paraId="3390E3A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300" w:type="dxa"/>
            <w:shd w:val="clear" w:color="auto" w:fill="auto"/>
            <w:vAlign w:val="center"/>
            <w:hideMark/>
          </w:tcPr>
          <w:p w14:paraId="587B867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530" w:type="dxa"/>
            <w:vAlign w:val="center"/>
          </w:tcPr>
          <w:p w14:paraId="15E17D09"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6868FE6"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0BD6536" w14:textId="77777777" w:rsidTr="008C59AB">
        <w:trPr>
          <w:trHeight w:val="260"/>
        </w:trPr>
        <w:tc>
          <w:tcPr>
            <w:tcW w:w="895" w:type="dxa"/>
            <w:shd w:val="clear" w:color="auto" w:fill="auto"/>
            <w:vAlign w:val="center"/>
            <w:hideMark/>
          </w:tcPr>
          <w:p w14:paraId="24D45EA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300" w:type="dxa"/>
            <w:shd w:val="clear" w:color="auto" w:fill="auto"/>
            <w:vAlign w:val="center"/>
            <w:hideMark/>
          </w:tcPr>
          <w:p w14:paraId="0241174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 cu apă și canalizare ape uzate</w:t>
            </w:r>
          </w:p>
        </w:tc>
        <w:tc>
          <w:tcPr>
            <w:tcW w:w="1530" w:type="dxa"/>
            <w:vAlign w:val="center"/>
          </w:tcPr>
          <w:p w14:paraId="1625A42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D1744F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A84388F" w14:textId="77777777" w:rsidTr="008C59AB">
        <w:trPr>
          <w:trHeight w:val="260"/>
        </w:trPr>
        <w:tc>
          <w:tcPr>
            <w:tcW w:w="895" w:type="dxa"/>
            <w:shd w:val="clear" w:color="auto" w:fill="auto"/>
            <w:vAlign w:val="center"/>
          </w:tcPr>
          <w:p w14:paraId="3CE0AC4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300" w:type="dxa"/>
            <w:shd w:val="clear" w:color="auto" w:fill="auto"/>
            <w:vAlign w:val="center"/>
          </w:tcPr>
          <w:p w14:paraId="123DC33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530" w:type="dxa"/>
            <w:vAlign w:val="center"/>
          </w:tcPr>
          <w:p w14:paraId="6677AB6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7F7DA7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183C216" w14:textId="77777777" w:rsidTr="008C59AB">
        <w:trPr>
          <w:trHeight w:val="460"/>
        </w:trPr>
        <w:tc>
          <w:tcPr>
            <w:tcW w:w="895" w:type="dxa"/>
            <w:shd w:val="clear" w:color="auto" w:fill="auto"/>
            <w:vAlign w:val="center"/>
            <w:hideMark/>
          </w:tcPr>
          <w:p w14:paraId="5D7A841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300" w:type="dxa"/>
            <w:shd w:val="clear" w:color="auto" w:fill="auto"/>
            <w:vAlign w:val="center"/>
            <w:hideMark/>
          </w:tcPr>
          <w:p w14:paraId="402949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530" w:type="dxa"/>
            <w:vAlign w:val="center"/>
          </w:tcPr>
          <w:p w14:paraId="0B0518E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D9A3F8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5740BAD" w14:textId="77777777" w:rsidTr="008C59AB">
        <w:trPr>
          <w:trHeight w:val="278"/>
        </w:trPr>
        <w:tc>
          <w:tcPr>
            <w:tcW w:w="895" w:type="dxa"/>
            <w:shd w:val="clear" w:color="auto" w:fill="auto"/>
            <w:vAlign w:val="center"/>
            <w:hideMark/>
          </w:tcPr>
          <w:p w14:paraId="36B987A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300" w:type="dxa"/>
            <w:shd w:val="clear" w:color="auto" w:fill="auto"/>
            <w:vAlign w:val="center"/>
            <w:hideMark/>
          </w:tcPr>
          <w:p w14:paraId="069509D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530" w:type="dxa"/>
            <w:vAlign w:val="center"/>
          </w:tcPr>
          <w:p w14:paraId="1EA6BCE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DA95D7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D3B0AB9" w14:textId="77777777" w:rsidTr="008C59AB">
        <w:trPr>
          <w:trHeight w:val="260"/>
        </w:trPr>
        <w:tc>
          <w:tcPr>
            <w:tcW w:w="895" w:type="dxa"/>
            <w:shd w:val="clear" w:color="auto" w:fill="auto"/>
            <w:vAlign w:val="center"/>
          </w:tcPr>
          <w:p w14:paraId="2FF0DD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300" w:type="dxa"/>
            <w:shd w:val="clear" w:color="auto" w:fill="auto"/>
            <w:vAlign w:val="center"/>
          </w:tcPr>
          <w:p w14:paraId="466ED97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530" w:type="dxa"/>
            <w:vAlign w:val="center"/>
          </w:tcPr>
          <w:p w14:paraId="259A3D4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92E388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9A75ACC" w14:textId="77777777" w:rsidTr="008C59AB">
        <w:trPr>
          <w:trHeight w:val="260"/>
        </w:trPr>
        <w:tc>
          <w:tcPr>
            <w:tcW w:w="895" w:type="dxa"/>
            <w:shd w:val="clear" w:color="auto" w:fill="auto"/>
            <w:vAlign w:val="center"/>
            <w:hideMark/>
          </w:tcPr>
          <w:p w14:paraId="0D17553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300" w:type="dxa"/>
            <w:shd w:val="clear" w:color="auto" w:fill="auto"/>
            <w:vAlign w:val="center"/>
            <w:hideMark/>
          </w:tcPr>
          <w:p w14:paraId="532C078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w:t>
            </w:r>
          </w:p>
        </w:tc>
        <w:tc>
          <w:tcPr>
            <w:tcW w:w="1530" w:type="dxa"/>
            <w:vAlign w:val="center"/>
          </w:tcPr>
          <w:p w14:paraId="5B2A826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8D90BD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A58D745" w14:textId="77777777" w:rsidTr="008C59AB">
        <w:trPr>
          <w:trHeight w:val="260"/>
        </w:trPr>
        <w:tc>
          <w:tcPr>
            <w:tcW w:w="895" w:type="dxa"/>
            <w:shd w:val="clear" w:color="auto" w:fill="auto"/>
            <w:vAlign w:val="center"/>
            <w:hideMark/>
          </w:tcPr>
          <w:p w14:paraId="7452FFF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300" w:type="dxa"/>
            <w:shd w:val="clear" w:color="auto" w:fill="auto"/>
            <w:vAlign w:val="center"/>
            <w:hideMark/>
          </w:tcPr>
          <w:p w14:paraId="2F32F8A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530" w:type="dxa"/>
            <w:vAlign w:val="center"/>
          </w:tcPr>
          <w:p w14:paraId="517B038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74417F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47DFDC4" w14:textId="77777777" w:rsidTr="008C59AB">
        <w:trPr>
          <w:trHeight w:val="260"/>
        </w:trPr>
        <w:tc>
          <w:tcPr>
            <w:tcW w:w="895" w:type="dxa"/>
            <w:shd w:val="clear" w:color="auto" w:fill="auto"/>
            <w:vAlign w:val="center"/>
            <w:hideMark/>
          </w:tcPr>
          <w:p w14:paraId="0D4738E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300" w:type="dxa"/>
            <w:shd w:val="clear" w:color="auto" w:fill="auto"/>
            <w:vAlign w:val="center"/>
            <w:hideMark/>
          </w:tcPr>
          <w:p w14:paraId="005DB5C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530" w:type="dxa"/>
            <w:vAlign w:val="center"/>
          </w:tcPr>
          <w:p w14:paraId="26145DC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65F63A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73649C3" w14:textId="77777777" w:rsidTr="008C59AB">
        <w:trPr>
          <w:trHeight w:val="460"/>
        </w:trPr>
        <w:tc>
          <w:tcPr>
            <w:tcW w:w="895" w:type="dxa"/>
            <w:shd w:val="clear" w:color="auto" w:fill="auto"/>
            <w:vAlign w:val="center"/>
            <w:hideMark/>
          </w:tcPr>
          <w:p w14:paraId="307D1FC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6300" w:type="dxa"/>
            <w:shd w:val="clear" w:color="auto" w:fill="auto"/>
            <w:vAlign w:val="center"/>
            <w:hideMark/>
          </w:tcPr>
          <w:p w14:paraId="4B3995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530" w:type="dxa"/>
            <w:vAlign w:val="center"/>
          </w:tcPr>
          <w:p w14:paraId="7B2AFDC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B5717B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6320BAB" w14:textId="77777777" w:rsidTr="008C59AB">
        <w:trPr>
          <w:trHeight w:val="287"/>
        </w:trPr>
        <w:tc>
          <w:tcPr>
            <w:tcW w:w="895" w:type="dxa"/>
            <w:shd w:val="clear" w:color="auto" w:fill="auto"/>
            <w:vAlign w:val="center"/>
            <w:hideMark/>
          </w:tcPr>
          <w:p w14:paraId="18B875B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300" w:type="dxa"/>
            <w:shd w:val="clear" w:color="auto" w:fill="auto"/>
            <w:vAlign w:val="center"/>
            <w:hideMark/>
          </w:tcPr>
          <w:p w14:paraId="77899A7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530" w:type="dxa"/>
            <w:vAlign w:val="center"/>
          </w:tcPr>
          <w:p w14:paraId="74F7BA0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EA8362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89E2E7B" w14:textId="77777777" w:rsidTr="008C59AB">
        <w:trPr>
          <w:trHeight w:val="260"/>
        </w:trPr>
        <w:tc>
          <w:tcPr>
            <w:tcW w:w="895" w:type="dxa"/>
            <w:shd w:val="clear" w:color="auto" w:fill="auto"/>
            <w:vAlign w:val="center"/>
            <w:hideMark/>
          </w:tcPr>
          <w:p w14:paraId="78F6A4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300" w:type="dxa"/>
            <w:shd w:val="clear" w:color="auto" w:fill="auto"/>
            <w:vAlign w:val="center"/>
            <w:hideMark/>
          </w:tcPr>
          <w:p w14:paraId="290B9C5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530" w:type="dxa"/>
            <w:vAlign w:val="center"/>
          </w:tcPr>
          <w:p w14:paraId="3D78628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E68E17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D446493" w14:textId="77777777" w:rsidTr="008C59AB">
        <w:trPr>
          <w:trHeight w:val="260"/>
        </w:trPr>
        <w:tc>
          <w:tcPr>
            <w:tcW w:w="895" w:type="dxa"/>
            <w:shd w:val="clear" w:color="auto" w:fill="auto"/>
            <w:vAlign w:val="center"/>
          </w:tcPr>
          <w:p w14:paraId="5769EA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300" w:type="dxa"/>
            <w:shd w:val="clear" w:color="auto" w:fill="auto"/>
            <w:vAlign w:val="center"/>
          </w:tcPr>
          <w:p w14:paraId="1556AEE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w:t>
            </w:r>
          </w:p>
        </w:tc>
        <w:tc>
          <w:tcPr>
            <w:tcW w:w="1530" w:type="dxa"/>
            <w:vAlign w:val="center"/>
          </w:tcPr>
          <w:p w14:paraId="397FE14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9F23E1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005C90B" w14:textId="77777777" w:rsidTr="008C59AB">
        <w:trPr>
          <w:trHeight w:val="260"/>
        </w:trPr>
        <w:tc>
          <w:tcPr>
            <w:tcW w:w="895" w:type="dxa"/>
            <w:shd w:val="clear" w:color="auto" w:fill="auto"/>
            <w:vAlign w:val="center"/>
            <w:hideMark/>
          </w:tcPr>
          <w:p w14:paraId="23D3370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300" w:type="dxa"/>
            <w:shd w:val="clear" w:color="auto" w:fill="auto"/>
            <w:vAlign w:val="center"/>
            <w:hideMark/>
          </w:tcPr>
          <w:p w14:paraId="78F35A1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530" w:type="dxa"/>
            <w:vAlign w:val="center"/>
          </w:tcPr>
          <w:p w14:paraId="2AD40DE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4273AC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1B60F83" w14:textId="77777777" w:rsidTr="008C59AB">
        <w:trPr>
          <w:trHeight w:val="260"/>
        </w:trPr>
        <w:tc>
          <w:tcPr>
            <w:tcW w:w="895" w:type="dxa"/>
            <w:shd w:val="clear" w:color="auto" w:fill="auto"/>
            <w:vAlign w:val="center"/>
          </w:tcPr>
          <w:p w14:paraId="48FE770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6300" w:type="dxa"/>
            <w:shd w:val="clear" w:color="auto" w:fill="auto"/>
            <w:vAlign w:val="center"/>
          </w:tcPr>
          <w:p w14:paraId="6529EF3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530" w:type="dxa"/>
            <w:vAlign w:val="center"/>
          </w:tcPr>
          <w:p w14:paraId="14CABB0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0755E7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BDA53FE" w14:textId="77777777" w:rsidTr="008C59AB">
        <w:trPr>
          <w:trHeight w:val="260"/>
        </w:trPr>
        <w:tc>
          <w:tcPr>
            <w:tcW w:w="895" w:type="dxa"/>
            <w:shd w:val="clear" w:color="auto" w:fill="auto"/>
            <w:vAlign w:val="center"/>
          </w:tcPr>
          <w:p w14:paraId="707E005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1.11.2</w:t>
            </w:r>
          </w:p>
        </w:tc>
        <w:tc>
          <w:tcPr>
            <w:tcW w:w="6300" w:type="dxa"/>
            <w:shd w:val="clear" w:color="auto" w:fill="auto"/>
            <w:vAlign w:val="center"/>
          </w:tcPr>
          <w:p w14:paraId="2CDFC4E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530" w:type="dxa"/>
            <w:vAlign w:val="center"/>
          </w:tcPr>
          <w:p w14:paraId="1F9092E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86167D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6647A07" w14:textId="77777777" w:rsidTr="008C59AB">
        <w:trPr>
          <w:trHeight w:val="260"/>
        </w:trPr>
        <w:tc>
          <w:tcPr>
            <w:tcW w:w="895" w:type="dxa"/>
            <w:shd w:val="clear" w:color="auto" w:fill="auto"/>
            <w:vAlign w:val="center"/>
          </w:tcPr>
          <w:p w14:paraId="21D4EE6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6300" w:type="dxa"/>
            <w:shd w:val="clear" w:color="auto" w:fill="auto"/>
            <w:vAlign w:val="center"/>
          </w:tcPr>
          <w:p w14:paraId="00CB731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taxe, licențe, acreditări/certificări și autorizări</w:t>
            </w:r>
          </w:p>
        </w:tc>
        <w:tc>
          <w:tcPr>
            <w:tcW w:w="1530" w:type="dxa"/>
            <w:vAlign w:val="center"/>
          </w:tcPr>
          <w:p w14:paraId="180AE24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4972B4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E6AA18B" w14:textId="77777777" w:rsidTr="008C59AB">
        <w:trPr>
          <w:trHeight w:val="260"/>
        </w:trPr>
        <w:tc>
          <w:tcPr>
            <w:tcW w:w="895" w:type="dxa"/>
            <w:shd w:val="clear" w:color="auto" w:fill="auto"/>
            <w:vAlign w:val="center"/>
          </w:tcPr>
          <w:p w14:paraId="37AA535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6300" w:type="dxa"/>
            <w:shd w:val="clear" w:color="auto" w:fill="auto"/>
            <w:vAlign w:val="center"/>
          </w:tcPr>
          <w:p w14:paraId="1C4CAAB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530" w:type="dxa"/>
            <w:vAlign w:val="center"/>
          </w:tcPr>
          <w:p w14:paraId="443E147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CA3AE8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0CA0191" w14:textId="77777777" w:rsidTr="008C59AB">
        <w:trPr>
          <w:trHeight w:val="170"/>
        </w:trPr>
        <w:tc>
          <w:tcPr>
            <w:tcW w:w="895" w:type="dxa"/>
            <w:shd w:val="clear" w:color="auto" w:fill="auto"/>
            <w:vAlign w:val="center"/>
          </w:tcPr>
          <w:p w14:paraId="6BC4360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6300" w:type="dxa"/>
            <w:shd w:val="clear" w:color="auto" w:fill="auto"/>
            <w:vAlign w:val="center"/>
          </w:tcPr>
          <w:p w14:paraId="615A616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530" w:type="dxa"/>
            <w:vAlign w:val="center"/>
          </w:tcPr>
          <w:p w14:paraId="635837D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A62F12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AF1DC78" w14:textId="77777777" w:rsidTr="008C59AB">
        <w:trPr>
          <w:trHeight w:val="278"/>
        </w:trPr>
        <w:tc>
          <w:tcPr>
            <w:tcW w:w="895" w:type="dxa"/>
            <w:shd w:val="clear" w:color="auto" w:fill="auto"/>
            <w:vAlign w:val="center"/>
            <w:hideMark/>
          </w:tcPr>
          <w:p w14:paraId="70AAEB7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300" w:type="dxa"/>
            <w:shd w:val="clear" w:color="auto" w:fill="auto"/>
            <w:vAlign w:val="center"/>
            <w:hideMark/>
          </w:tcPr>
          <w:p w14:paraId="6817511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530" w:type="dxa"/>
            <w:shd w:val="clear" w:color="auto" w:fill="auto"/>
            <w:vAlign w:val="center"/>
          </w:tcPr>
          <w:p w14:paraId="618F207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4ADC92A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973066E" w14:textId="77777777" w:rsidTr="008C59AB">
        <w:trPr>
          <w:trHeight w:val="242"/>
        </w:trPr>
        <w:tc>
          <w:tcPr>
            <w:tcW w:w="895" w:type="dxa"/>
            <w:shd w:val="clear" w:color="auto" w:fill="auto"/>
            <w:vAlign w:val="center"/>
            <w:hideMark/>
          </w:tcPr>
          <w:p w14:paraId="7BA3A0F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300" w:type="dxa"/>
            <w:shd w:val="clear" w:color="auto" w:fill="auto"/>
            <w:vAlign w:val="center"/>
            <w:hideMark/>
          </w:tcPr>
          <w:p w14:paraId="4F63E8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Salarii</w:t>
            </w:r>
          </w:p>
        </w:tc>
        <w:tc>
          <w:tcPr>
            <w:tcW w:w="1530" w:type="dxa"/>
            <w:shd w:val="clear" w:color="auto" w:fill="auto"/>
            <w:vAlign w:val="center"/>
          </w:tcPr>
          <w:p w14:paraId="46EE457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shd w:val="clear" w:color="auto" w:fill="auto"/>
            <w:vAlign w:val="center"/>
          </w:tcPr>
          <w:p w14:paraId="3DEAF2D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CD6235B" w14:textId="77777777" w:rsidTr="008C59AB">
        <w:trPr>
          <w:trHeight w:val="170"/>
        </w:trPr>
        <w:tc>
          <w:tcPr>
            <w:tcW w:w="895" w:type="dxa"/>
            <w:shd w:val="clear" w:color="auto" w:fill="auto"/>
            <w:vAlign w:val="center"/>
            <w:hideMark/>
          </w:tcPr>
          <w:p w14:paraId="4CCAB27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300" w:type="dxa"/>
            <w:shd w:val="clear" w:color="auto" w:fill="auto"/>
            <w:vAlign w:val="center"/>
            <w:hideMark/>
          </w:tcPr>
          <w:p w14:paraId="172DF0B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530" w:type="dxa"/>
            <w:shd w:val="clear" w:color="auto" w:fill="auto"/>
            <w:vAlign w:val="center"/>
          </w:tcPr>
          <w:p w14:paraId="5878D37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shd w:val="clear" w:color="auto" w:fill="auto"/>
            <w:vAlign w:val="center"/>
          </w:tcPr>
          <w:p w14:paraId="2E54F8B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71CF8E" w14:textId="77777777" w:rsidTr="008C59AB">
        <w:trPr>
          <w:trHeight w:val="260"/>
        </w:trPr>
        <w:tc>
          <w:tcPr>
            <w:tcW w:w="895" w:type="dxa"/>
            <w:shd w:val="clear" w:color="auto" w:fill="auto"/>
            <w:vAlign w:val="center"/>
          </w:tcPr>
          <w:p w14:paraId="0E17073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300" w:type="dxa"/>
            <w:shd w:val="clear" w:color="auto" w:fill="auto"/>
            <w:vAlign w:val="center"/>
          </w:tcPr>
          <w:p w14:paraId="247D9D4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530" w:type="dxa"/>
            <w:shd w:val="clear" w:color="auto" w:fill="auto"/>
            <w:vAlign w:val="center"/>
          </w:tcPr>
          <w:p w14:paraId="020893A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shd w:val="clear" w:color="auto" w:fill="auto"/>
            <w:vAlign w:val="center"/>
          </w:tcPr>
          <w:p w14:paraId="1E14363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ACF7712" w14:textId="77777777" w:rsidTr="008C59AB">
        <w:trPr>
          <w:trHeight w:val="260"/>
        </w:trPr>
        <w:tc>
          <w:tcPr>
            <w:tcW w:w="895" w:type="dxa"/>
            <w:shd w:val="clear" w:color="auto" w:fill="auto"/>
            <w:vAlign w:val="center"/>
            <w:hideMark/>
          </w:tcPr>
          <w:p w14:paraId="11343BB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300" w:type="dxa"/>
            <w:shd w:val="clear" w:color="auto" w:fill="auto"/>
            <w:vAlign w:val="center"/>
            <w:hideMark/>
          </w:tcPr>
          <w:p w14:paraId="1BE315F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530" w:type="dxa"/>
            <w:shd w:val="clear" w:color="auto" w:fill="auto"/>
            <w:vAlign w:val="center"/>
          </w:tcPr>
          <w:p w14:paraId="71CDCF8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shd w:val="clear" w:color="auto" w:fill="auto"/>
            <w:vAlign w:val="center"/>
          </w:tcPr>
          <w:p w14:paraId="7F9FA6D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8DFE1FB" w14:textId="77777777" w:rsidTr="008C59AB">
        <w:trPr>
          <w:trHeight w:val="260"/>
        </w:trPr>
        <w:tc>
          <w:tcPr>
            <w:tcW w:w="895" w:type="dxa"/>
            <w:shd w:val="clear" w:color="auto" w:fill="auto"/>
            <w:vAlign w:val="center"/>
          </w:tcPr>
          <w:p w14:paraId="7417AA9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3</w:t>
            </w:r>
          </w:p>
        </w:tc>
        <w:tc>
          <w:tcPr>
            <w:tcW w:w="6300" w:type="dxa"/>
            <w:shd w:val="clear" w:color="auto" w:fill="auto"/>
            <w:vAlign w:val="center"/>
          </w:tcPr>
          <w:p w14:paraId="4AF8D792" w14:textId="77777777" w:rsidR="00266AF2" w:rsidRPr="001956D1" w:rsidRDefault="00266AF2" w:rsidP="008C59AB">
            <w:pPr>
              <w:spacing w:line="360" w:lineRule="auto"/>
              <w:rPr>
                <w:rFonts w:ascii="Times New Roman" w:hAnsi="Times New Roman"/>
                <w:noProof/>
                <w:sz w:val="24"/>
                <w:szCs w:val="24"/>
                <w:lang w:val="ro-RO" w:eastAsia="en-GB"/>
              </w:rPr>
            </w:pPr>
            <w:bookmarkStart w:id="0" w:name="_Hlk193792128"/>
            <w:r w:rsidRPr="001956D1">
              <w:rPr>
                <w:rFonts w:ascii="Times New Roman" w:hAnsi="Times New Roman"/>
                <w:noProof/>
                <w:sz w:val="24"/>
                <w:szCs w:val="24"/>
                <w:lang w:val="ro-RO" w:eastAsia="en-GB"/>
              </w:rPr>
              <w:t>Cheltuieli cu stocarea temporară și valorificarea deșeurilor textile</w:t>
            </w:r>
            <w:bookmarkEnd w:id="0"/>
          </w:p>
        </w:tc>
        <w:tc>
          <w:tcPr>
            <w:tcW w:w="1530" w:type="dxa"/>
            <w:shd w:val="clear" w:color="auto" w:fill="auto"/>
            <w:vAlign w:val="center"/>
          </w:tcPr>
          <w:p w14:paraId="4772DF2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shd w:val="clear" w:color="auto" w:fill="auto"/>
            <w:vAlign w:val="center"/>
          </w:tcPr>
          <w:p w14:paraId="1CE85A6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B73EA53" w14:textId="77777777" w:rsidTr="008C59AB">
        <w:trPr>
          <w:trHeight w:val="260"/>
        </w:trPr>
        <w:tc>
          <w:tcPr>
            <w:tcW w:w="895" w:type="dxa"/>
            <w:shd w:val="clear" w:color="auto" w:fill="auto"/>
            <w:vAlign w:val="center"/>
          </w:tcPr>
          <w:p w14:paraId="5FED0A2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4</w:t>
            </w:r>
          </w:p>
        </w:tc>
        <w:tc>
          <w:tcPr>
            <w:tcW w:w="6300" w:type="dxa"/>
            <w:shd w:val="clear" w:color="auto" w:fill="auto"/>
            <w:vAlign w:val="center"/>
          </w:tcPr>
          <w:p w14:paraId="23AAC426" w14:textId="77777777" w:rsidR="00266AF2" w:rsidRPr="001956D1" w:rsidRDefault="00266AF2" w:rsidP="008C59AB">
            <w:pPr>
              <w:spacing w:line="360" w:lineRule="auto"/>
              <w:rPr>
                <w:rFonts w:ascii="Times New Roman" w:hAnsi="Times New Roman"/>
                <w:noProof/>
                <w:sz w:val="24"/>
                <w:szCs w:val="24"/>
                <w:lang w:val="ro-RO" w:eastAsia="en-GB"/>
              </w:rPr>
            </w:pPr>
            <w:bookmarkStart w:id="1" w:name="_Hlk193792143"/>
            <w:r w:rsidRPr="001956D1">
              <w:rPr>
                <w:rFonts w:ascii="Times New Roman" w:hAnsi="Times New Roman"/>
                <w:noProof/>
                <w:sz w:val="24"/>
                <w:szCs w:val="24"/>
                <w:lang w:val="ro-RO" w:eastAsia="en-GB"/>
              </w:rPr>
              <w:t>Cheltuieli cu stocarea temporară și eliminarea deșeurilor periculoase menajere</w:t>
            </w:r>
            <w:bookmarkEnd w:id="1"/>
          </w:p>
        </w:tc>
        <w:tc>
          <w:tcPr>
            <w:tcW w:w="1530" w:type="dxa"/>
            <w:shd w:val="clear" w:color="auto" w:fill="auto"/>
            <w:vAlign w:val="center"/>
          </w:tcPr>
          <w:p w14:paraId="69339AB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shd w:val="clear" w:color="auto" w:fill="auto"/>
            <w:vAlign w:val="center"/>
          </w:tcPr>
          <w:p w14:paraId="7BC2CE5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8EF1E21" w14:textId="77777777" w:rsidTr="008C59AB">
        <w:trPr>
          <w:trHeight w:val="460"/>
        </w:trPr>
        <w:tc>
          <w:tcPr>
            <w:tcW w:w="895" w:type="dxa"/>
            <w:shd w:val="clear" w:color="auto" w:fill="auto"/>
            <w:vAlign w:val="center"/>
          </w:tcPr>
          <w:p w14:paraId="28F16DD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300" w:type="dxa"/>
            <w:shd w:val="clear" w:color="auto" w:fill="auto"/>
            <w:vAlign w:val="center"/>
          </w:tcPr>
          <w:p w14:paraId="5110669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Total cheltuieli de exploatare (1+2+3+4) </w:t>
            </w:r>
          </w:p>
        </w:tc>
        <w:tc>
          <w:tcPr>
            <w:tcW w:w="1530" w:type="dxa"/>
            <w:shd w:val="clear" w:color="auto" w:fill="auto"/>
            <w:vAlign w:val="center"/>
          </w:tcPr>
          <w:p w14:paraId="7D3B93C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71A02D1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8F246A8" w14:textId="77777777" w:rsidTr="008C59AB">
        <w:trPr>
          <w:trHeight w:val="460"/>
        </w:trPr>
        <w:tc>
          <w:tcPr>
            <w:tcW w:w="895" w:type="dxa"/>
            <w:shd w:val="clear" w:color="auto" w:fill="auto"/>
            <w:vAlign w:val="center"/>
          </w:tcPr>
          <w:p w14:paraId="7863B02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300" w:type="dxa"/>
            <w:shd w:val="clear" w:color="auto" w:fill="auto"/>
            <w:vAlign w:val="center"/>
          </w:tcPr>
          <w:p w14:paraId="236AA68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530" w:type="dxa"/>
            <w:shd w:val="clear" w:color="auto" w:fill="auto"/>
            <w:vAlign w:val="center"/>
          </w:tcPr>
          <w:p w14:paraId="4D8396B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4C3A704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C53B2EB" w14:textId="77777777" w:rsidTr="008C59AB">
        <w:trPr>
          <w:trHeight w:val="460"/>
        </w:trPr>
        <w:tc>
          <w:tcPr>
            <w:tcW w:w="895" w:type="dxa"/>
            <w:shd w:val="clear" w:color="auto" w:fill="auto"/>
            <w:vAlign w:val="center"/>
          </w:tcPr>
          <w:p w14:paraId="018D865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300" w:type="dxa"/>
            <w:shd w:val="clear" w:color="auto" w:fill="auto"/>
            <w:vAlign w:val="center"/>
          </w:tcPr>
          <w:p w14:paraId="2D67228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530" w:type="dxa"/>
            <w:shd w:val="clear" w:color="auto" w:fill="auto"/>
            <w:vAlign w:val="center"/>
          </w:tcPr>
          <w:p w14:paraId="68A5537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2980C6B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59B417F" w14:textId="77777777" w:rsidTr="008C59AB">
        <w:trPr>
          <w:trHeight w:val="278"/>
        </w:trPr>
        <w:tc>
          <w:tcPr>
            <w:tcW w:w="895" w:type="dxa"/>
            <w:shd w:val="clear" w:color="auto" w:fill="auto"/>
            <w:vAlign w:val="center"/>
          </w:tcPr>
          <w:p w14:paraId="4203BEC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300" w:type="dxa"/>
            <w:shd w:val="clear" w:color="auto" w:fill="auto"/>
            <w:vAlign w:val="center"/>
          </w:tcPr>
          <w:p w14:paraId="24BBD21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530" w:type="dxa"/>
            <w:vAlign w:val="center"/>
          </w:tcPr>
          <w:p w14:paraId="5477430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7E531D6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AC1FC3B" w14:textId="77777777" w:rsidTr="008C59AB">
        <w:trPr>
          <w:trHeight w:val="260"/>
        </w:trPr>
        <w:tc>
          <w:tcPr>
            <w:tcW w:w="895" w:type="dxa"/>
            <w:shd w:val="clear" w:color="auto" w:fill="auto"/>
            <w:vAlign w:val="center"/>
          </w:tcPr>
          <w:p w14:paraId="402C799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300" w:type="dxa"/>
            <w:shd w:val="clear" w:color="auto" w:fill="auto"/>
            <w:vAlign w:val="center"/>
          </w:tcPr>
          <w:p w14:paraId="054117C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530" w:type="dxa"/>
            <w:vAlign w:val="center"/>
          </w:tcPr>
          <w:p w14:paraId="2D3B090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4CD677E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3A94285" w14:textId="77777777" w:rsidTr="008C59AB">
        <w:trPr>
          <w:trHeight w:val="350"/>
        </w:trPr>
        <w:tc>
          <w:tcPr>
            <w:tcW w:w="895" w:type="dxa"/>
            <w:shd w:val="clear" w:color="auto" w:fill="auto"/>
            <w:vAlign w:val="center"/>
          </w:tcPr>
          <w:p w14:paraId="5EF6492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300" w:type="dxa"/>
            <w:shd w:val="clear" w:color="auto" w:fill="auto"/>
            <w:vAlign w:val="center"/>
          </w:tcPr>
          <w:p w14:paraId="2962838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530" w:type="dxa"/>
            <w:vAlign w:val="center"/>
          </w:tcPr>
          <w:p w14:paraId="435D1B7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65F2EE3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2C1CF72" w14:textId="77777777" w:rsidTr="008C59AB">
        <w:trPr>
          <w:trHeight w:val="260"/>
        </w:trPr>
        <w:tc>
          <w:tcPr>
            <w:tcW w:w="895" w:type="dxa"/>
            <w:shd w:val="clear" w:color="auto" w:fill="auto"/>
            <w:vAlign w:val="center"/>
          </w:tcPr>
          <w:p w14:paraId="7F69A4E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300" w:type="dxa"/>
            <w:shd w:val="clear" w:color="auto" w:fill="auto"/>
            <w:vAlign w:val="center"/>
          </w:tcPr>
          <w:p w14:paraId="12E93CA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eastAsia="en-GB"/>
              </w:rPr>
              <w:t>, din care:</w:t>
            </w:r>
          </w:p>
        </w:tc>
        <w:tc>
          <w:tcPr>
            <w:tcW w:w="1530" w:type="dxa"/>
            <w:vAlign w:val="center"/>
          </w:tcPr>
          <w:p w14:paraId="18C834E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53A3174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CE860CB" w14:textId="77777777" w:rsidTr="008C59AB">
        <w:trPr>
          <w:trHeight w:val="350"/>
        </w:trPr>
        <w:tc>
          <w:tcPr>
            <w:tcW w:w="895" w:type="dxa"/>
            <w:shd w:val="clear" w:color="auto" w:fill="auto"/>
            <w:vAlign w:val="center"/>
          </w:tcPr>
          <w:p w14:paraId="5040268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6300" w:type="dxa"/>
            <w:shd w:val="clear" w:color="auto" w:fill="auto"/>
            <w:vAlign w:val="center"/>
          </w:tcPr>
          <w:p w14:paraId="4812C1E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530" w:type="dxa"/>
            <w:vAlign w:val="center"/>
          </w:tcPr>
          <w:p w14:paraId="12A602A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05C18A6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38D7DCB" w14:textId="77777777" w:rsidTr="008C59AB">
        <w:trPr>
          <w:trHeight w:val="350"/>
        </w:trPr>
        <w:tc>
          <w:tcPr>
            <w:tcW w:w="895" w:type="dxa"/>
            <w:shd w:val="clear" w:color="auto" w:fill="auto"/>
            <w:vAlign w:val="center"/>
          </w:tcPr>
          <w:p w14:paraId="29D64CD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7.2.</w:t>
            </w:r>
          </w:p>
        </w:tc>
        <w:tc>
          <w:tcPr>
            <w:tcW w:w="6300" w:type="dxa"/>
            <w:shd w:val="clear" w:color="auto" w:fill="auto"/>
            <w:vAlign w:val="center"/>
          </w:tcPr>
          <w:p w14:paraId="1D4EF9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530" w:type="dxa"/>
            <w:vAlign w:val="center"/>
          </w:tcPr>
          <w:p w14:paraId="79C56C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25D5BBA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CA1307B" w14:textId="77777777" w:rsidTr="008C59AB">
        <w:trPr>
          <w:trHeight w:val="374"/>
        </w:trPr>
        <w:tc>
          <w:tcPr>
            <w:tcW w:w="895" w:type="dxa"/>
            <w:shd w:val="clear" w:color="auto" w:fill="auto"/>
            <w:vAlign w:val="center"/>
          </w:tcPr>
          <w:p w14:paraId="361F93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6300" w:type="dxa"/>
            <w:shd w:val="clear" w:color="auto" w:fill="auto"/>
            <w:vAlign w:val="center"/>
          </w:tcPr>
          <w:p w14:paraId="745A91A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Cantitatea programată deșeuri reziduale Q </w:t>
            </w:r>
            <w:r w:rsidRPr="001956D1">
              <w:rPr>
                <w:rFonts w:ascii="Times New Roman" w:hAnsi="Times New Roman"/>
                <w:noProof/>
                <w:sz w:val="24"/>
                <w:szCs w:val="24"/>
                <w:vertAlign w:val="subscript"/>
                <w:lang w:val="ro-RO" w:eastAsia="en-GB"/>
              </w:rPr>
              <w:t xml:space="preserve">reziduale </w:t>
            </w:r>
            <w:r w:rsidRPr="001956D1">
              <w:rPr>
                <w:rFonts w:ascii="Times New Roman" w:hAnsi="Times New Roman"/>
                <w:noProof/>
                <w:sz w:val="24"/>
                <w:szCs w:val="24"/>
                <w:vertAlign w:val="superscript"/>
                <w:lang w:val="ro-RO" w:eastAsia="en-GB"/>
              </w:rPr>
              <w:t>(*)</w:t>
            </w:r>
          </w:p>
        </w:tc>
        <w:tc>
          <w:tcPr>
            <w:tcW w:w="1530" w:type="dxa"/>
            <w:vAlign w:val="center"/>
          </w:tcPr>
          <w:p w14:paraId="519190C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586BDA4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04118C1" w14:textId="77777777" w:rsidTr="008C59AB">
        <w:trPr>
          <w:trHeight w:val="374"/>
        </w:trPr>
        <w:tc>
          <w:tcPr>
            <w:tcW w:w="895" w:type="dxa"/>
            <w:shd w:val="clear" w:color="auto" w:fill="auto"/>
            <w:vAlign w:val="center"/>
          </w:tcPr>
          <w:p w14:paraId="0ECDA6F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6300" w:type="dxa"/>
            <w:shd w:val="clear" w:color="auto" w:fill="auto"/>
            <w:vAlign w:val="center"/>
          </w:tcPr>
          <w:p w14:paraId="028C1C9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(7.1/VII)</w:t>
            </w:r>
          </w:p>
        </w:tc>
        <w:tc>
          <w:tcPr>
            <w:tcW w:w="1530" w:type="dxa"/>
            <w:vAlign w:val="center"/>
          </w:tcPr>
          <w:p w14:paraId="543291A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1476" w:type="dxa"/>
            <w:vAlign w:val="center"/>
          </w:tcPr>
          <w:p w14:paraId="330B36C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EA926EC" w14:textId="77777777" w:rsidTr="008C59AB">
        <w:trPr>
          <w:trHeight w:val="350"/>
        </w:trPr>
        <w:tc>
          <w:tcPr>
            <w:tcW w:w="895" w:type="dxa"/>
            <w:shd w:val="clear" w:color="auto" w:fill="auto"/>
            <w:vAlign w:val="center"/>
          </w:tcPr>
          <w:p w14:paraId="6C5F813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6300" w:type="dxa"/>
            <w:shd w:val="clear" w:color="auto" w:fill="auto"/>
            <w:vAlign w:val="center"/>
          </w:tcPr>
          <w:p w14:paraId="26EE45A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/VIII) </w:t>
            </w:r>
          </w:p>
        </w:tc>
        <w:tc>
          <w:tcPr>
            <w:tcW w:w="1530" w:type="dxa"/>
            <w:vAlign w:val="center"/>
          </w:tcPr>
          <w:p w14:paraId="1DF1C8C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476" w:type="dxa"/>
            <w:vAlign w:val="center"/>
          </w:tcPr>
          <w:p w14:paraId="5FB0DA07"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5A46E02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C134A9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 Cantitatea programată anuală de deșeuri reziduale se calculează în funcție de gradul de implementare a sistemului de colectare separată a biodeșeurilor, astfel:</w:t>
      </w:r>
    </w:p>
    <w:p w14:paraId="3B220CD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 în cazul în care biodeșeurile nu se colectează separat:</w:t>
      </w:r>
    </w:p>
    <w:p w14:paraId="2453DA71"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Cantitatea programată anuală de deșeuri reziduale se calculează ca diferență dintre cantitatea programată de deșeuri municipale și cantitatea programată de deșeuri reciclabile, din fișa de fundamentare a tarifului de colectare separată și transport separat deșeuri reciclabile.</w:t>
      </w:r>
    </w:p>
    <w:p w14:paraId="3FEFF353"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b) în cazul în care biodeșeurile se colectează separat:</w:t>
      </w:r>
    </w:p>
    <w:p w14:paraId="73567B8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Cantitatea programată anuală de deșeuri reziduale se calculează ca diferență dintre cantitatea programată de deșeuri municipale (poziția VII)  și suma cantităților programate de deșeuri reciclabile și de biodeșeuri, din fișa de fundamentare a tarifului pentru colectarea separată și transportul separat al deșeurilor reciclabile și respectiv din fișa de fundamentare a tarifului de colectare separată și transport separat biodeșeuri.</w:t>
      </w:r>
      <w:r w:rsidRPr="001956D1">
        <w:rPr>
          <w:noProof/>
          <w:lang w:val="ro-RO"/>
        </w:rPr>
        <w:br w:type="page"/>
      </w:r>
    </w:p>
    <w:p w14:paraId="57CF16E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3</w:t>
      </w:r>
    </w:p>
    <w:p w14:paraId="3EAF9D93"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1c) la normele metodologice)</w:t>
      </w:r>
    </w:p>
    <w:p w14:paraId="723CE691"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2566448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colectare separată și transport separat biodeșeuri din deșeurile municipale</w:t>
      </w:r>
    </w:p>
    <w:p w14:paraId="5F5FF8FC"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300"/>
        <w:gridCol w:w="1440"/>
        <w:gridCol w:w="1476"/>
      </w:tblGrid>
      <w:tr w:rsidR="00266AF2" w:rsidRPr="001956D1" w14:paraId="722B396B" w14:textId="77777777" w:rsidTr="008C59AB">
        <w:trPr>
          <w:trHeight w:val="779"/>
          <w:tblHeader/>
        </w:trPr>
        <w:tc>
          <w:tcPr>
            <w:tcW w:w="985" w:type="dxa"/>
            <w:shd w:val="clear" w:color="auto" w:fill="auto"/>
            <w:vAlign w:val="center"/>
          </w:tcPr>
          <w:p w14:paraId="7FDFC4B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w:t>
            </w:r>
          </w:p>
          <w:p w14:paraId="468BAE2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crt. </w:t>
            </w:r>
          </w:p>
        </w:tc>
        <w:tc>
          <w:tcPr>
            <w:tcW w:w="6300" w:type="dxa"/>
            <w:shd w:val="clear" w:color="auto" w:fill="auto"/>
            <w:vAlign w:val="center"/>
          </w:tcPr>
          <w:p w14:paraId="77A3DA4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40" w:type="dxa"/>
            <w:vAlign w:val="center"/>
          </w:tcPr>
          <w:p w14:paraId="63F937F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476" w:type="dxa"/>
            <w:vAlign w:val="center"/>
          </w:tcPr>
          <w:p w14:paraId="6AE51A3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11D2BEA4" w14:textId="77777777" w:rsidTr="008C59AB">
        <w:trPr>
          <w:trHeight w:val="287"/>
        </w:trPr>
        <w:tc>
          <w:tcPr>
            <w:tcW w:w="985" w:type="dxa"/>
            <w:shd w:val="clear" w:color="auto" w:fill="auto"/>
            <w:vAlign w:val="center"/>
            <w:hideMark/>
          </w:tcPr>
          <w:p w14:paraId="7F46B9E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300" w:type="dxa"/>
            <w:shd w:val="clear" w:color="auto" w:fill="auto"/>
            <w:vAlign w:val="center"/>
            <w:hideMark/>
          </w:tcPr>
          <w:p w14:paraId="5755B7E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440" w:type="dxa"/>
            <w:vAlign w:val="center"/>
          </w:tcPr>
          <w:p w14:paraId="0E7C86D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A4E886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3ED440D" w14:textId="77777777" w:rsidTr="008C59AB">
        <w:trPr>
          <w:trHeight w:val="278"/>
        </w:trPr>
        <w:tc>
          <w:tcPr>
            <w:tcW w:w="985" w:type="dxa"/>
            <w:shd w:val="clear" w:color="auto" w:fill="auto"/>
            <w:vAlign w:val="center"/>
            <w:hideMark/>
          </w:tcPr>
          <w:p w14:paraId="5CE8656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300" w:type="dxa"/>
            <w:shd w:val="clear" w:color="auto" w:fill="auto"/>
            <w:vAlign w:val="center"/>
            <w:hideMark/>
          </w:tcPr>
          <w:p w14:paraId="5A8719B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440" w:type="dxa"/>
            <w:vAlign w:val="center"/>
          </w:tcPr>
          <w:p w14:paraId="0BF2D15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D557EC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773BAE4" w14:textId="77777777" w:rsidTr="008C59AB">
        <w:trPr>
          <w:trHeight w:val="242"/>
        </w:trPr>
        <w:tc>
          <w:tcPr>
            <w:tcW w:w="985" w:type="dxa"/>
            <w:shd w:val="clear" w:color="auto" w:fill="auto"/>
            <w:vAlign w:val="center"/>
            <w:hideMark/>
          </w:tcPr>
          <w:p w14:paraId="5058838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300" w:type="dxa"/>
            <w:shd w:val="clear" w:color="auto" w:fill="auto"/>
            <w:vAlign w:val="center"/>
            <w:hideMark/>
          </w:tcPr>
          <w:p w14:paraId="6EBBE0C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w:t>
            </w:r>
          </w:p>
        </w:tc>
        <w:tc>
          <w:tcPr>
            <w:tcW w:w="1440" w:type="dxa"/>
            <w:vAlign w:val="center"/>
          </w:tcPr>
          <w:p w14:paraId="38AC599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6F4C69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9D421F0" w14:textId="77777777" w:rsidTr="008C59AB">
        <w:trPr>
          <w:trHeight w:val="260"/>
        </w:trPr>
        <w:tc>
          <w:tcPr>
            <w:tcW w:w="985" w:type="dxa"/>
            <w:shd w:val="clear" w:color="auto" w:fill="auto"/>
            <w:vAlign w:val="center"/>
            <w:hideMark/>
          </w:tcPr>
          <w:p w14:paraId="6DD5987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300" w:type="dxa"/>
            <w:shd w:val="clear" w:color="auto" w:fill="auto"/>
            <w:vAlign w:val="center"/>
            <w:hideMark/>
          </w:tcPr>
          <w:p w14:paraId="3646ECB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440" w:type="dxa"/>
            <w:vAlign w:val="center"/>
          </w:tcPr>
          <w:p w14:paraId="59F305A9"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B2D098C"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2031F36E" w14:textId="77777777" w:rsidTr="008C59AB">
        <w:trPr>
          <w:trHeight w:val="260"/>
        </w:trPr>
        <w:tc>
          <w:tcPr>
            <w:tcW w:w="985" w:type="dxa"/>
            <w:shd w:val="clear" w:color="auto" w:fill="auto"/>
            <w:vAlign w:val="center"/>
            <w:hideMark/>
          </w:tcPr>
          <w:p w14:paraId="0A26EB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300" w:type="dxa"/>
            <w:shd w:val="clear" w:color="auto" w:fill="auto"/>
            <w:vAlign w:val="center"/>
            <w:hideMark/>
          </w:tcPr>
          <w:p w14:paraId="1224616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440" w:type="dxa"/>
            <w:vAlign w:val="center"/>
          </w:tcPr>
          <w:p w14:paraId="18B90A67"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DD0D96D"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285EFCEF" w14:textId="77777777" w:rsidTr="008C59AB">
        <w:trPr>
          <w:trHeight w:val="260"/>
        </w:trPr>
        <w:tc>
          <w:tcPr>
            <w:tcW w:w="985" w:type="dxa"/>
            <w:shd w:val="clear" w:color="auto" w:fill="auto"/>
            <w:vAlign w:val="center"/>
            <w:hideMark/>
          </w:tcPr>
          <w:p w14:paraId="37548BB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300" w:type="dxa"/>
            <w:shd w:val="clear" w:color="auto" w:fill="auto"/>
            <w:vAlign w:val="center"/>
            <w:hideMark/>
          </w:tcPr>
          <w:p w14:paraId="4180D3A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 cu apă și canalizare ape uzate</w:t>
            </w:r>
          </w:p>
        </w:tc>
        <w:tc>
          <w:tcPr>
            <w:tcW w:w="1440" w:type="dxa"/>
            <w:vAlign w:val="center"/>
          </w:tcPr>
          <w:p w14:paraId="0643B3C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E54055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1F657C1" w14:textId="77777777" w:rsidTr="008C59AB">
        <w:trPr>
          <w:trHeight w:val="260"/>
        </w:trPr>
        <w:tc>
          <w:tcPr>
            <w:tcW w:w="985" w:type="dxa"/>
            <w:shd w:val="clear" w:color="auto" w:fill="auto"/>
            <w:vAlign w:val="center"/>
          </w:tcPr>
          <w:p w14:paraId="5F1A143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300" w:type="dxa"/>
            <w:shd w:val="clear" w:color="auto" w:fill="auto"/>
            <w:vAlign w:val="center"/>
          </w:tcPr>
          <w:p w14:paraId="0685A4E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440" w:type="dxa"/>
            <w:vAlign w:val="center"/>
          </w:tcPr>
          <w:p w14:paraId="5014B4A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562FFA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0AE6760" w14:textId="77777777" w:rsidTr="008C59AB">
        <w:trPr>
          <w:trHeight w:val="460"/>
        </w:trPr>
        <w:tc>
          <w:tcPr>
            <w:tcW w:w="985" w:type="dxa"/>
            <w:shd w:val="clear" w:color="auto" w:fill="auto"/>
            <w:vAlign w:val="center"/>
            <w:hideMark/>
          </w:tcPr>
          <w:p w14:paraId="62912F6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300" w:type="dxa"/>
            <w:shd w:val="clear" w:color="auto" w:fill="auto"/>
            <w:vAlign w:val="center"/>
            <w:hideMark/>
          </w:tcPr>
          <w:p w14:paraId="76D537C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6CCA7DB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F4622B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6E7F807" w14:textId="77777777" w:rsidTr="008C59AB">
        <w:trPr>
          <w:trHeight w:val="278"/>
        </w:trPr>
        <w:tc>
          <w:tcPr>
            <w:tcW w:w="985" w:type="dxa"/>
            <w:shd w:val="clear" w:color="auto" w:fill="auto"/>
            <w:vAlign w:val="center"/>
            <w:hideMark/>
          </w:tcPr>
          <w:p w14:paraId="2DC09DC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300" w:type="dxa"/>
            <w:shd w:val="clear" w:color="auto" w:fill="auto"/>
            <w:vAlign w:val="center"/>
            <w:hideMark/>
          </w:tcPr>
          <w:p w14:paraId="51709A5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440" w:type="dxa"/>
            <w:vAlign w:val="center"/>
          </w:tcPr>
          <w:p w14:paraId="67DE531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726CF3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4B0A5CE" w14:textId="77777777" w:rsidTr="008C59AB">
        <w:trPr>
          <w:trHeight w:val="260"/>
        </w:trPr>
        <w:tc>
          <w:tcPr>
            <w:tcW w:w="985" w:type="dxa"/>
            <w:shd w:val="clear" w:color="auto" w:fill="auto"/>
            <w:vAlign w:val="center"/>
          </w:tcPr>
          <w:p w14:paraId="0C22DAD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300" w:type="dxa"/>
            <w:shd w:val="clear" w:color="auto" w:fill="auto"/>
            <w:vAlign w:val="center"/>
          </w:tcPr>
          <w:p w14:paraId="3033449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440" w:type="dxa"/>
            <w:vAlign w:val="center"/>
          </w:tcPr>
          <w:p w14:paraId="39DA91A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112436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6FC2130" w14:textId="77777777" w:rsidTr="008C59AB">
        <w:trPr>
          <w:trHeight w:val="260"/>
        </w:trPr>
        <w:tc>
          <w:tcPr>
            <w:tcW w:w="985" w:type="dxa"/>
            <w:shd w:val="clear" w:color="auto" w:fill="auto"/>
            <w:vAlign w:val="center"/>
            <w:hideMark/>
          </w:tcPr>
          <w:p w14:paraId="07D58C1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300" w:type="dxa"/>
            <w:shd w:val="clear" w:color="auto" w:fill="auto"/>
            <w:vAlign w:val="center"/>
            <w:hideMark/>
          </w:tcPr>
          <w:p w14:paraId="266BB69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w:t>
            </w:r>
          </w:p>
        </w:tc>
        <w:tc>
          <w:tcPr>
            <w:tcW w:w="1440" w:type="dxa"/>
            <w:vAlign w:val="center"/>
          </w:tcPr>
          <w:p w14:paraId="0D491BE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8BFF3E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B3B665D" w14:textId="77777777" w:rsidTr="008C59AB">
        <w:trPr>
          <w:trHeight w:val="260"/>
        </w:trPr>
        <w:tc>
          <w:tcPr>
            <w:tcW w:w="985" w:type="dxa"/>
            <w:shd w:val="clear" w:color="auto" w:fill="auto"/>
            <w:vAlign w:val="center"/>
            <w:hideMark/>
          </w:tcPr>
          <w:p w14:paraId="1191DA2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300" w:type="dxa"/>
            <w:shd w:val="clear" w:color="auto" w:fill="auto"/>
            <w:vAlign w:val="center"/>
            <w:hideMark/>
          </w:tcPr>
          <w:p w14:paraId="2369AD2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440" w:type="dxa"/>
            <w:vAlign w:val="center"/>
          </w:tcPr>
          <w:p w14:paraId="2823AAF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B62E01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46059DD" w14:textId="77777777" w:rsidTr="008C59AB">
        <w:trPr>
          <w:trHeight w:val="260"/>
        </w:trPr>
        <w:tc>
          <w:tcPr>
            <w:tcW w:w="985" w:type="dxa"/>
            <w:shd w:val="clear" w:color="auto" w:fill="auto"/>
            <w:vAlign w:val="center"/>
            <w:hideMark/>
          </w:tcPr>
          <w:p w14:paraId="50D2C47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300" w:type="dxa"/>
            <w:shd w:val="clear" w:color="auto" w:fill="auto"/>
            <w:vAlign w:val="center"/>
            <w:hideMark/>
          </w:tcPr>
          <w:p w14:paraId="40C707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440" w:type="dxa"/>
            <w:vAlign w:val="center"/>
          </w:tcPr>
          <w:p w14:paraId="2E87157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F503DD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2C242C" w14:textId="77777777" w:rsidTr="008C59AB">
        <w:trPr>
          <w:trHeight w:val="460"/>
        </w:trPr>
        <w:tc>
          <w:tcPr>
            <w:tcW w:w="985" w:type="dxa"/>
            <w:shd w:val="clear" w:color="auto" w:fill="auto"/>
            <w:vAlign w:val="center"/>
            <w:hideMark/>
          </w:tcPr>
          <w:p w14:paraId="4F642C1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6300" w:type="dxa"/>
            <w:shd w:val="clear" w:color="auto" w:fill="auto"/>
            <w:vAlign w:val="center"/>
            <w:hideMark/>
          </w:tcPr>
          <w:p w14:paraId="50FBEF5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6C19513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24D93C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B06028D" w14:textId="77777777" w:rsidTr="008C59AB">
        <w:trPr>
          <w:trHeight w:val="287"/>
        </w:trPr>
        <w:tc>
          <w:tcPr>
            <w:tcW w:w="985" w:type="dxa"/>
            <w:shd w:val="clear" w:color="auto" w:fill="auto"/>
            <w:vAlign w:val="center"/>
            <w:hideMark/>
          </w:tcPr>
          <w:p w14:paraId="597479C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300" w:type="dxa"/>
            <w:shd w:val="clear" w:color="auto" w:fill="auto"/>
            <w:vAlign w:val="center"/>
            <w:hideMark/>
          </w:tcPr>
          <w:p w14:paraId="646FF62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440" w:type="dxa"/>
            <w:vAlign w:val="center"/>
          </w:tcPr>
          <w:p w14:paraId="3642CE2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BEB401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78E5C2A" w14:textId="77777777" w:rsidTr="008C59AB">
        <w:trPr>
          <w:trHeight w:val="260"/>
        </w:trPr>
        <w:tc>
          <w:tcPr>
            <w:tcW w:w="985" w:type="dxa"/>
            <w:shd w:val="clear" w:color="auto" w:fill="auto"/>
            <w:vAlign w:val="center"/>
            <w:hideMark/>
          </w:tcPr>
          <w:p w14:paraId="409CB96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300" w:type="dxa"/>
            <w:shd w:val="clear" w:color="auto" w:fill="auto"/>
            <w:vAlign w:val="center"/>
            <w:hideMark/>
          </w:tcPr>
          <w:p w14:paraId="5781B0F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440" w:type="dxa"/>
            <w:vAlign w:val="center"/>
          </w:tcPr>
          <w:p w14:paraId="256F841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22B70A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9A0A812" w14:textId="77777777" w:rsidTr="008C59AB">
        <w:trPr>
          <w:trHeight w:val="260"/>
        </w:trPr>
        <w:tc>
          <w:tcPr>
            <w:tcW w:w="985" w:type="dxa"/>
            <w:shd w:val="clear" w:color="auto" w:fill="auto"/>
            <w:vAlign w:val="center"/>
          </w:tcPr>
          <w:p w14:paraId="4B727D6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300" w:type="dxa"/>
            <w:shd w:val="clear" w:color="auto" w:fill="auto"/>
            <w:vAlign w:val="center"/>
          </w:tcPr>
          <w:p w14:paraId="02413FC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w:t>
            </w:r>
          </w:p>
        </w:tc>
        <w:tc>
          <w:tcPr>
            <w:tcW w:w="1440" w:type="dxa"/>
            <w:vAlign w:val="center"/>
          </w:tcPr>
          <w:p w14:paraId="1C3825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0FA33C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229B05" w14:textId="77777777" w:rsidTr="008C59AB">
        <w:trPr>
          <w:trHeight w:val="260"/>
        </w:trPr>
        <w:tc>
          <w:tcPr>
            <w:tcW w:w="985" w:type="dxa"/>
            <w:shd w:val="clear" w:color="auto" w:fill="auto"/>
            <w:vAlign w:val="center"/>
            <w:hideMark/>
          </w:tcPr>
          <w:p w14:paraId="735C610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300" w:type="dxa"/>
            <w:shd w:val="clear" w:color="auto" w:fill="auto"/>
            <w:vAlign w:val="center"/>
            <w:hideMark/>
          </w:tcPr>
          <w:p w14:paraId="3A04178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440" w:type="dxa"/>
            <w:vAlign w:val="center"/>
          </w:tcPr>
          <w:p w14:paraId="4A06530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FAB2E7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772969A" w14:textId="77777777" w:rsidTr="008C59AB">
        <w:trPr>
          <w:trHeight w:val="260"/>
        </w:trPr>
        <w:tc>
          <w:tcPr>
            <w:tcW w:w="985" w:type="dxa"/>
            <w:shd w:val="clear" w:color="auto" w:fill="auto"/>
            <w:vAlign w:val="center"/>
          </w:tcPr>
          <w:p w14:paraId="6BA1D8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6300" w:type="dxa"/>
            <w:shd w:val="clear" w:color="auto" w:fill="auto"/>
            <w:vAlign w:val="center"/>
          </w:tcPr>
          <w:p w14:paraId="3AEEE32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440" w:type="dxa"/>
            <w:vAlign w:val="center"/>
          </w:tcPr>
          <w:p w14:paraId="798D40F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B02DA0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39BEE7B" w14:textId="77777777" w:rsidTr="008C59AB">
        <w:trPr>
          <w:trHeight w:val="260"/>
        </w:trPr>
        <w:tc>
          <w:tcPr>
            <w:tcW w:w="985" w:type="dxa"/>
            <w:shd w:val="clear" w:color="auto" w:fill="auto"/>
            <w:vAlign w:val="center"/>
          </w:tcPr>
          <w:p w14:paraId="0208994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1.11.2</w:t>
            </w:r>
          </w:p>
        </w:tc>
        <w:tc>
          <w:tcPr>
            <w:tcW w:w="6300" w:type="dxa"/>
            <w:shd w:val="clear" w:color="auto" w:fill="auto"/>
            <w:vAlign w:val="center"/>
          </w:tcPr>
          <w:p w14:paraId="1EECA15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440" w:type="dxa"/>
            <w:vAlign w:val="center"/>
          </w:tcPr>
          <w:p w14:paraId="76F6661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5B6746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6635D69" w14:textId="77777777" w:rsidTr="008C59AB">
        <w:trPr>
          <w:trHeight w:val="260"/>
        </w:trPr>
        <w:tc>
          <w:tcPr>
            <w:tcW w:w="985" w:type="dxa"/>
            <w:shd w:val="clear" w:color="auto" w:fill="auto"/>
            <w:vAlign w:val="center"/>
          </w:tcPr>
          <w:p w14:paraId="3018A97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6300" w:type="dxa"/>
            <w:shd w:val="clear" w:color="auto" w:fill="auto"/>
            <w:vAlign w:val="center"/>
          </w:tcPr>
          <w:p w14:paraId="3D2A30B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440" w:type="dxa"/>
            <w:vAlign w:val="center"/>
          </w:tcPr>
          <w:p w14:paraId="169AD6D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D2F9B3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9517A83" w14:textId="77777777" w:rsidTr="008C59AB">
        <w:trPr>
          <w:trHeight w:val="260"/>
        </w:trPr>
        <w:tc>
          <w:tcPr>
            <w:tcW w:w="985" w:type="dxa"/>
            <w:shd w:val="clear" w:color="auto" w:fill="auto"/>
            <w:vAlign w:val="center"/>
          </w:tcPr>
          <w:p w14:paraId="1D034E5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6300" w:type="dxa"/>
            <w:shd w:val="clear" w:color="auto" w:fill="auto"/>
            <w:vAlign w:val="center"/>
          </w:tcPr>
          <w:p w14:paraId="22E197E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440" w:type="dxa"/>
            <w:vAlign w:val="center"/>
          </w:tcPr>
          <w:p w14:paraId="438E590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6F9698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CA86E13" w14:textId="77777777" w:rsidTr="008C59AB">
        <w:trPr>
          <w:trHeight w:val="170"/>
        </w:trPr>
        <w:tc>
          <w:tcPr>
            <w:tcW w:w="985" w:type="dxa"/>
            <w:shd w:val="clear" w:color="auto" w:fill="auto"/>
            <w:vAlign w:val="center"/>
          </w:tcPr>
          <w:p w14:paraId="75D5EF1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6300" w:type="dxa"/>
            <w:shd w:val="clear" w:color="auto" w:fill="auto"/>
            <w:vAlign w:val="center"/>
          </w:tcPr>
          <w:p w14:paraId="2B416C9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07EEC73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E5DB9A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3E91923" w14:textId="77777777" w:rsidTr="008C59AB">
        <w:trPr>
          <w:trHeight w:val="278"/>
        </w:trPr>
        <w:tc>
          <w:tcPr>
            <w:tcW w:w="985" w:type="dxa"/>
            <w:shd w:val="clear" w:color="auto" w:fill="auto"/>
            <w:vAlign w:val="center"/>
            <w:hideMark/>
          </w:tcPr>
          <w:p w14:paraId="0493951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300" w:type="dxa"/>
            <w:shd w:val="clear" w:color="auto" w:fill="auto"/>
            <w:vAlign w:val="center"/>
            <w:hideMark/>
          </w:tcPr>
          <w:p w14:paraId="2CCC349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440" w:type="dxa"/>
            <w:vAlign w:val="center"/>
          </w:tcPr>
          <w:p w14:paraId="3109F0B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6563E22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01F44E5" w14:textId="77777777" w:rsidTr="008C59AB">
        <w:trPr>
          <w:trHeight w:val="242"/>
        </w:trPr>
        <w:tc>
          <w:tcPr>
            <w:tcW w:w="985" w:type="dxa"/>
            <w:shd w:val="clear" w:color="auto" w:fill="auto"/>
            <w:vAlign w:val="center"/>
            <w:hideMark/>
          </w:tcPr>
          <w:p w14:paraId="60763B6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300" w:type="dxa"/>
            <w:shd w:val="clear" w:color="auto" w:fill="auto"/>
            <w:vAlign w:val="center"/>
            <w:hideMark/>
          </w:tcPr>
          <w:p w14:paraId="32D23A5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Salarii</w:t>
            </w:r>
          </w:p>
        </w:tc>
        <w:tc>
          <w:tcPr>
            <w:tcW w:w="1440" w:type="dxa"/>
            <w:vAlign w:val="center"/>
          </w:tcPr>
          <w:p w14:paraId="4614AD2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24304E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F1F11F8" w14:textId="77777777" w:rsidTr="008C59AB">
        <w:trPr>
          <w:trHeight w:val="170"/>
        </w:trPr>
        <w:tc>
          <w:tcPr>
            <w:tcW w:w="985" w:type="dxa"/>
            <w:shd w:val="clear" w:color="auto" w:fill="auto"/>
            <w:vAlign w:val="center"/>
            <w:hideMark/>
          </w:tcPr>
          <w:p w14:paraId="4AA2C32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300" w:type="dxa"/>
            <w:shd w:val="clear" w:color="auto" w:fill="auto"/>
            <w:vAlign w:val="center"/>
            <w:hideMark/>
          </w:tcPr>
          <w:p w14:paraId="6125B7B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440" w:type="dxa"/>
            <w:vAlign w:val="center"/>
          </w:tcPr>
          <w:p w14:paraId="7F04C13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475327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AF4371E" w14:textId="77777777" w:rsidTr="008C59AB">
        <w:trPr>
          <w:trHeight w:val="260"/>
        </w:trPr>
        <w:tc>
          <w:tcPr>
            <w:tcW w:w="985" w:type="dxa"/>
            <w:shd w:val="clear" w:color="auto" w:fill="auto"/>
            <w:vAlign w:val="center"/>
          </w:tcPr>
          <w:p w14:paraId="76013D3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300" w:type="dxa"/>
            <w:shd w:val="clear" w:color="auto" w:fill="auto"/>
            <w:vAlign w:val="center"/>
          </w:tcPr>
          <w:p w14:paraId="28967D4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440" w:type="dxa"/>
            <w:vAlign w:val="center"/>
          </w:tcPr>
          <w:p w14:paraId="305141B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3854094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3A38EF" w14:textId="77777777" w:rsidTr="008C59AB">
        <w:trPr>
          <w:trHeight w:val="260"/>
        </w:trPr>
        <w:tc>
          <w:tcPr>
            <w:tcW w:w="985" w:type="dxa"/>
            <w:shd w:val="clear" w:color="auto" w:fill="auto"/>
            <w:vAlign w:val="center"/>
            <w:hideMark/>
          </w:tcPr>
          <w:p w14:paraId="55F3435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300" w:type="dxa"/>
            <w:shd w:val="clear" w:color="auto" w:fill="auto"/>
            <w:vAlign w:val="center"/>
            <w:hideMark/>
          </w:tcPr>
          <w:p w14:paraId="706AC7A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440" w:type="dxa"/>
            <w:vAlign w:val="center"/>
          </w:tcPr>
          <w:p w14:paraId="4B7A3F3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BD7EA0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4A7044E" w14:textId="77777777" w:rsidTr="008C59AB">
        <w:trPr>
          <w:trHeight w:val="460"/>
        </w:trPr>
        <w:tc>
          <w:tcPr>
            <w:tcW w:w="985" w:type="dxa"/>
            <w:shd w:val="clear" w:color="auto" w:fill="auto"/>
            <w:vAlign w:val="center"/>
          </w:tcPr>
          <w:p w14:paraId="75A6DE3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300" w:type="dxa"/>
            <w:shd w:val="clear" w:color="auto" w:fill="auto"/>
            <w:vAlign w:val="center"/>
          </w:tcPr>
          <w:p w14:paraId="1DA9044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440" w:type="dxa"/>
            <w:shd w:val="clear" w:color="auto" w:fill="auto"/>
            <w:vAlign w:val="center"/>
          </w:tcPr>
          <w:p w14:paraId="78161F7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03C2D66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CDA5257" w14:textId="77777777" w:rsidTr="008C59AB">
        <w:trPr>
          <w:trHeight w:val="460"/>
        </w:trPr>
        <w:tc>
          <w:tcPr>
            <w:tcW w:w="985" w:type="dxa"/>
            <w:shd w:val="clear" w:color="auto" w:fill="auto"/>
            <w:vAlign w:val="center"/>
          </w:tcPr>
          <w:p w14:paraId="765CFF9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300" w:type="dxa"/>
            <w:shd w:val="clear" w:color="auto" w:fill="auto"/>
            <w:vAlign w:val="center"/>
          </w:tcPr>
          <w:p w14:paraId="68C6738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40" w:type="dxa"/>
            <w:shd w:val="clear" w:color="auto" w:fill="auto"/>
            <w:vAlign w:val="center"/>
          </w:tcPr>
          <w:p w14:paraId="204C333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26552E3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780029B" w14:textId="77777777" w:rsidTr="008C59AB">
        <w:trPr>
          <w:trHeight w:val="460"/>
        </w:trPr>
        <w:tc>
          <w:tcPr>
            <w:tcW w:w="985" w:type="dxa"/>
            <w:shd w:val="clear" w:color="auto" w:fill="auto"/>
            <w:vAlign w:val="center"/>
          </w:tcPr>
          <w:p w14:paraId="4E95981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300" w:type="dxa"/>
            <w:shd w:val="clear" w:color="auto" w:fill="auto"/>
            <w:vAlign w:val="center"/>
          </w:tcPr>
          <w:p w14:paraId="5BF884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40" w:type="dxa"/>
            <w:shd w:val="clear" w:color="auto" w:fill="auto"/>
            <w:vAlign w:val="center"/>
          </w:tcPr>
          <w:p w14:paraId="6811028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6F9B650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924C095" w14:textId="77777777" w:rsidTr="008C59AB">
        <w:trPr>
          <w:trHeight w:val="278"/>
        </w:trPr>
        <w:tc>
          <w:tcPr>
            <w:tcW w:w="985" w:type="dxa"/>
            <w:shd w:val="clear" w:color="auto" w:fill="auto"/>
            <w:vAlign w:val="center"/>
          </w:tcPr>
          <w:p w14:paraId="44F0C35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300" w:type="dxa"/>
            <w:shd w:val="clear" w:color="auto" w:fill="auto"/>
            <w:vAlign w:val="center"/>
          </w:tcPr>
          <w:p w14:paraId="63836C1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40" w:type="dxa"/>
            <w:vAlign w:val="center"/>
          </w:tcPr>
          <w:p w14:paraId="43D6E67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2653D52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B31292E" w14:textId="77777777" w:rsidTr="008C59AB">
        <w:trPr>
          <w:trHeight w:val="260"/>
        </w:trPr>
        <w:tc>
          <w:tcPr>
            <w:tcW w:w="985" w:type="dxa"/>
            <w:shd w:val="clear" w:color="auto" w:fill="auto"/>
            <w:vAlign w:val="center"/>
          </w:tcPr>
          <w:p w14:paraId="11FD13A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300" w:type="dxa"/>
            <w:shd w:val="clear" w:color="auto" w:fill="auto"/>
            <w:vAlign w:val="center"/>
          </w:tcPr>
          <w:p w14:paraId="34E7F3D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440" w:type="dxa"/>
            <w:vAlign w:val="center"/>
          </w:tcPr>
          <w:p w14:paraId="41834B5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64EE0B3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52A557F" w14:textId="77777777" w:rsidTr="008C59AB">
        <w:trPr>
          <w:trHeight w:val="350"/>
        </w:trPr>
        <w:tc>
          <w:tcPr>
            <w:tcW w:w="985" w:type="dxa"/>
            <w:shd w:val="clear" w:color="auto" w:fill="auto"/>
            <w:vAlign w:val="center"/>
          </w:tcPr>
          <w:p w14:paraId="4805884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300" w:type="dxa"/>
            <w:shd w:val="clear" w:color="auto" w:fill="auto"/>
            <w:vAlign w:val="center"/>
          </w:tcPr>
          <w:p w14:paraId="1749D8F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440" w:type="dxa"/>
            <w:vAlign w:val="center"/>
          </w:tcPr>
          <w:p w14:paraId="07157F6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5EC48B8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B432B79" w14:textId="77777777" w:rsidTr="008C59AB">
        <w:trPr>
          <w:trHeight w:val="260"/>
        </w:trPr>
        <w:tc>
          <w:tcPr>
            <w:tcW w:w="985" w:type="dxa"/>
            <w:shd w:val="clear" w:color="auto" w:fill="auto"/>
            <w:vAlign w:val="center"/>
          </w:tcPr>
          <w:p w14:paraId="341EC89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300" w:type="dxa"/>
            <w:shd w:val="clear" w:color="auto" w:fill="auto"/>
            <w:vAlign w:val="center"/>
          </w:tcPr>
          <w:p w14:paraId="1C0258C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eastAsia="en-GB"/>
              </w:rPr>
              <w:t>, din care:</w:t>
            </w:r>
          </w:p>
        </w:tc>
        <w:tc>
          <w:tcPr>
            <w:tcW w:w="1440" w:type="dxa"/>
            <w:vAlign w:val="center"/>
          </w:tcPr>
          <w:p w14:paraId="21153AF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4683D9B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C8AE067" w14:textId="77777777" w:rsidTr="008C59AB">
        <w:trPr>
          <w:trHeight w:val="350"/>
        </w:trPr>
        <w:tc>
          <w:tcPr>
            <w:tcW w:w="985" w:type="dxa"/>
            <w:shd w:val="clear" w:color="auto" w:fill="auto"/>
            <w:vAlign w:val="center"/>
          </w:tcPr>
          <w:p w14:paraId="6AE7A86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6300" w:type="dxa"/>
            <w:shd w:val="clear" w:color="auto" w:fill="auto"/>
            <w:vAlign w:val="center"/>
          </w:tcPr>
          <w:p w14:paraId="54357E3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440" w:type="dxa"/>
            <w:vAlign w:val="center"/>
          </w:tcPr>
          <w:p w14:paraId="2338FB2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5C07A67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F2568D0" w14:textId="77777777" w:rsidTr="008C59AB">
        <w:trPr>
          <w:trHeight w:val="350"/>
        </w:trPr>
        <w:tc>
          <w:tcPr>
            <w:tcW w:w="985" w:type="dxa"/>
            <w:shd w:val="clear" w:color="auto" w:fill="auto"/>
            <w:vAlign w:val="center"/>
          </w:tcPr>
          <w:p w14:paraId="66CFA4D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7.2.</w:t>
            </w:r>
          </w:p>
        </w:tc>
        <w:tc>
          <w:tcPr>
            <w:tcW w:w="6300" w:type="dxa"/>
            <w:shd w:val="clear" w:color="auto" w:fill="auto"/>
            <w:vAlign w:val="center"/>
          </w:tcPr>
          <w:p w14:paraId="46F3824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440" w:type="dxa"/>
            <w:vAlign w:val="center"/>
          </w:tcPr>
          <w:p w14:paraId="06D9C42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6B469D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3B109DA" w14:textId="77777777" w:rsidTr="008C59AB">
        <w:trPr>
          <w:trHeight w:val="374"/>
        </w:trPr>
        <w:tc>
          <w:tcPr>
            <w:tcW w:w="985" w:type="dxa"/>
            <w:shd w:val="clear" w:color="auto" w:fill="auto"/>
            <w:vAlign w:val="center"/>
          </w:tcPr>
          <w:p w14:paraId="2932B3A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6300" w:type="dxa"/>
            <w:shd w:val="clear" w:color="auto" w:fill="auto"/>
            <w:vAlign w:val="center"/>
          </w:tcPr>
          <w:p w14:paraId="1921E6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Cantitatea programată biodeșeuri Q </w:t>
            </w:r>
            <w:r w:rsidRPr="001956D1">
              <w:rPr>
                <w:rFonts w:ascii="Times New Roman" w:hAnsi="Times New Roman"/>
                <w:noProof/>
                <w:sz w:val="24"/>
                <w:szCs w:val="24"/>
                <w:vertAlign w:val="subscript"/>
                <w:lang w:val="ro-RO" w:eastAsia="en-GB"/>
              </w:rPr>
              <w:t xml:space="preserve">biodeșeuri </w:t>
            </w:r>
            <w:r w:rsidRPr="001956D1">
              <w:rPr>
                <w:rFonts w:ascii="Times New Roman" w:hAnsi="Times New Roman"/>
                <w:noProof/>
                <w:sz w:val="24"/>
                <w:szCs w:val="24"/>
                <w:vertAlign w:val="superscript"/>
                <w:lang w:val="ro-RO" w:eastAsia="en-GB"/>
              </w:rPr>
              <w:t>(*)</w:t>
            </w:r>
          </w:p>
        </w:tc>
        <w:tc>
          <w:tcPr>
            <w:tcW w:w="1440" w:type="dxa"/>
            <w:vAlign w:val="center"/>
          </w:tcPr>
          <w:p w14:paraId="4497935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05FCF0D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634046E" w14:textId="77777777" w:rsidTr="008C59AB">
        <w:trPr>
          <w:trHeight w:val="374"/>
        </w:trPr>
        <w:tc>
          <w:tcPr>
            <w:tcW w:w="985" w:type="dxa"/>
            <w:shd w:val="clear" w:color="auto" w:fill="auto"/>
            <w:vAlign w:val="center"/>
          </w:tcPr>
          <w:p w14:paraId="49D3D98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6300" w:type="dxa"/>
            <w:shd w:val="clear" w:color="auto" w:fill="auto"/>
            <w:vAlign w:val="center"/>
          </w:tcPr>
          <w:p w14:paraId="5F4D92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 VII)</w:t>
            </w:r>
          </w:p>
        </w:tc>
        <w:tc>
          <w:tcPr>
            <w:tcW w:w="1440" w:type="dxa"/>
            <w:vAlign w:val="center"/>
          </w:tcPr>
          <w:p w14:paraId="3DED724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1476" w:type="dxa"/>
            <w:vAlign w:val="center"/>
          </w:tcPr>
          <w:p w14:paraId="59470FB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F5AA9A2" w14:textId="77777777" w:rsidTr="008C59AB">
        <w:trPr>
          <w:trHeight w:val="350"/>
        </w:trPr>
        <w:tc>
          <w:tcPr>
            <w:tcW w:w="985" w:type="dxa"/>
            <w:shd w:val="clear" w:color="auto" w:fill="auto"/>
            <w:vAlign w:val="center"/>
          </w:tcPr>
          <w:p w14:paraId="649AB4F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6300" w:type="dxa"/>
            <w:shd w:val="clear" w:color="auto" w:fill="auto"/>
            <w:vAlign w:val="center"/>
          </w:tcPr>
          <w:p w14:paraId="1E1D731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 VIII) </w:t>
            </w:r>
          </w:p>
        </w:tc>
        <w:tc>
          <w:tcPr>
            <w:tcW w:w="1440" w:type="dxa"/>
            <w:vAlign w:val="center"/>
          </w:tcPr>
          <w:p w14:paraId="6AD55A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476" w:type="dxa"/>
            <w:vAlign w:val="center"/>
          </w:tcPr>
          <w:p w14:paraId="15F33C3D"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442A6B8A"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A6C761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Cantitatea de biodeșeuri estimată a fi colectată în primul an de operare.</w:t>
      </w:r>
    </w:p>
    <w:p w14:paraId="62A1D077" w14:textId="77777777" w:rsidR="00266AF2" w:rsidRDefault="00266AF2" w:rsidP="00266AF2">
      <w:pPr>
        <w:pStyle w:val="NormalWeb"/>
        <w:spacing w:beforeLines="60" w:before="144" w:beforeAutospacing="0" w:after="0" w:afterAutospacing="0" w:line="360" w:lineRule="auto"/>
        <w:jc w:val="both"/>
        <w:rPr>
          <w:noProof/>
          <w:lang w:val="ro-RO"/>
        </w:rPr>
      </w:pPr>
    </w:p>
    <w:p w14:paraId="6F4F61C3" w14:textId="77777777" w:rsidR="00BB3E12" w:rsidRPr="001956D1" w:rsidRDefault="00BB3E12" w:rsidP="00266AF2">
      <w:pPr>
        <w:pStyle w:val="NormalWeb"/>
        <w:spacing w:beforeLines="60" w:before="144" w:beforeAutospacing="0" w:after="0" w:afterAutospacing="0" w:line="360" w:lineRule="auto"/>
        <w:jc w:val="both"/>
        <w:rPr>
          <w:noProof/>
          <w:lang w:val="ro-RO"/>
        </w:rPr>
      </w:pPr>
    </w:p>
    <w:p w14:paraId="74C75D56" w14:textId="0E43B4D1"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C715B2">
        <w:rPr>
          <w:noProof/>
          <w:lang w:val="ro-RO"/>
        </w:rPr>
        <w:t xml:space="preserve"> </w:t>
      </w:r>
      <w:r w:rsidRPr="001956D1">
        <w:rPr>
          <w:noProof/>
          <w:lang w:val="ro-RO"/>
        </w:rPr>
        <w:t>4</w:t>
      </w:r>
    </w:p>
    <w:p w14:paraId="1F54B2F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nr.1d) la normele metodologice)</w:t>
      </w:r>
    </w:p>
    <w:p w14:paraId="0F6277F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4FA1D89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operare a centrelor de colectare prin aport voluntar</w:t>
      </w:r>
    </w:p>
    <w:p w14:paraId="0EFFBF41"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660"/>
        <w:gridCol w:w="1080"/>
        <w:gridCol w:w="1566"/>
      </w:tblGrid>
      <w:tr w:rsidR="00266AF2" w:rsidRPr="001956D1" w14:paraId="41AC814C" w14:textId="77777777" w:rsidTr="008C59AB">
        <w:trPr>
          <w:trHeight w:val="779"/>
          <w:tblHeader/>
        </w:trPr>
        <w:tc>
          <w:tcPr>
            <w:tcW w:w="895" w:type="dxa"/>
            <w:shd w:val="clear" w:color="auto" w:fill="auto"/>
            <w:vAlign w:val="center"/>
          </w:tcPr>
          <w:p w14:paraId="0458C748"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Nr. </w:t>
            </w:r>
          </w:p>
          <w:p w14:paraId="5CE1BE2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crt.</w:t>
            </w:r>
          </w:p>
        </w:tc>
        <w:tc>
          <w:tcPr>
            <w:tcW w:w="6660" w:type="dxa"/>
            <w:shd w:val="clear" w:color="auto" w:fill="auto"/>
            <w:vAlign w:val="center"/>
          </w:tcPr>
          <w:p w14:paraId="5B4852A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SPECIFICAȚIE</w:t>
            </w:r>
          </w:p>
        </w:tc>
        <w:tc>
          <w:tcPr>
            <w:tcW w:w="1080" w:type="dxa"/>
            <w:vAlign w:val="center"/>
          </w:tcPr>
          <w:p w14:paraId="0096C56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UM</w:t>
            </w:r>
          </w:p>
        </w:tc>
        <w:tc>
          <w:tcPr>
            <w:tcW w:w="1566" w:type="dxa"/>
            <w:vAlign w:val="center"/>
          </w:tcPr>
          <w:p w14:paraId="331EDA6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Programat anual</w:t>
            </w:r>
          </w:p>
        </w:tc>
      </w:tr>
      <w:tr w:rsidR="00266AF2" w:rsidRPr="001956D1" w14:paraId="5D8AA468" w14:textId="77777777" w:rsidTr="008C59AB">
        <w:trPr>
          <w:trHeight w:val="460"/>
        </w:trPr>
        <w:tc>
          <w:tcPr>
            <w:tcW w:w="895" w:type="dxa"/>
            <w:shd w:val="clear" w:color="auto" w:fill="auto"/>
            <w:vAlign w:val="center"/>
            <w:hideMark/>
          </w:tcPr>
          <w:p w14:paraId="11E91F9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w:t>
            </w:r>
          </w:p>
        </w:tc>
        <w:tc>
          <w:tcPr>
            <w:tcW w:w="6660" w:type="dxa"/>
            <w:shd w:val="clear" w:color="auto" w:fill="auto"/>
            <w:vAlign w:val="center"/>
            <w:hideMark/>
          </w:tcPr>
          <w:p w14:paraId="376D668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materiale, din care:</w:t>
            </w:r>
          </w:p>
        </w:tc>
        <w:tc>
          <w:tcPr>
            <w:tcW w:w="1080" w:type="dxa"/>
            <w:vAlign w:val="center"/>
          </w:tcPr>
          <w:p w14:paraId="7B041DB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7F5D8C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5C3D04F" w14:textId="77777777" w:rsidTr="008C59AB">
        <w:trPr>
          <w:trHeight w:val="460"/>
        </w:trPr>
        <w:tc>
          <w:tcPr>
            <w:tcW w:w="895" w:type="dxa"/>
            <w:shd w:val="clear" w:color="auto" w:fill="auto"/>
            <w:vAlign w:val="center"/>
            <w:hideMark/>
          </w:tcPr>
          <w:p w14:paraId="2AD2209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w:t>
            </w:r>
          </w:p>
        </w:tc>
        <w:tc>
          <w:tcPr>
            <w:tcW w:w="6660" w:type="dxa"/>
            <w:shd w:val="clear" w:color="auto" w:fill="auto"/>
            <w:vAlign w:val="center"/>
            <w:hideMark/>
          </w:tcPr>
          <w:p w14:paraId="5A3A2A6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Carburanți, aditivi și lubrifianți </w:t>
            </w:r>
          </w:p>
        </w:tc>
        <w:tc>
          <w:tcPr>
            <w:tcW w:w="1080" w:type="dxa"/>
            <w:vAlign w:val="center"/>
          </w:tcPr>
          <w:p w14:paraId="0478DB6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2B85C42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42B9D72" w14:textId="77777777" w:rsidTr="008C59AB">
        <w:trPr>
          <w:trHeight w:val="460"/>
        </w:trPr>
        <w:tc>
          <w:tcPr>
            <w:tcW w:w="895" w:type="dxa"/>
            <w:shd w:val="clear" w:color="auto" w:fill="auto"/>
            <w:vAlign w:val="center"/>
            <w:hideMark/>
          </w:tcPr>
          <w:p w14:paraId="041B380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w:t>
            </w:r>
          </w:p>
        </w:tc>
        <w:tc>
          <w:tcPr>
            <w:tcW w:w="6660" w:type="dxa"/>
            <w:shd w:val="clear" w:color="auto" w:fill="auto"/>
            <w:vAlign w:val="center"/>
            <w:hideMark/>
          </w:tcPr>
          <w:p w14:paraId="23400E8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cu utilitățile, din care</w:t>
            </w:r>
          </w:p>
        </w:tc>
        <w:tc>
          <w:tcPr>
            <w:tcW w:w="1080" w:type="dxa"/>
            <w:vAlign w:val="center"/>
          </w:tcPr>
          <w:p w14:paraId="6B7AF3B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6E3972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E183FAC" w14:textId="77777777" w:rsidTr="008C59AB">
        <w:trPr>
          <w:trHeight w:val="460"/>
        </w:trPr>
        <w:tc>
          <w:tcPr>
            <w:tcW w:w="895" w:type="dxa"/>
            <w:shd w:val="clear" w:color="auto" w:fill="auto"/>
            <w:vAlign w:val="center"/>
            <w:hideMark/>
          </w:tcPr>
          <w:p w14:paraId="5844012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1.2.1</w:t>
            </w:r>
          </w:p>
        </w:tc>
        <w:tc>
          <w:tcPr>
            <w:tcW w:w="6660" w:type="dxa"/>
            <w:shd w:val="clear" w:color="auto" w:fill="auto"/>
            <w:vAlign w:val="center"/>
            <w:hideMark/>
          </w:tcPr>
          <w:p w14:paraId="43EDB7E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Energie electrică tehnologică</w:t>
            </w:r>
          </w:p>
        </w:tc>
        <w:tc>
          <w:tcPr>
            <w:tcW w:w="1080" w:type="dxa"/>
            <w:vAlign w:val="center"/>
          </w:tcPr>
          <w:p w14:paraId="11B4ADE7"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5B8024FF"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p>
        </w:tc>
      </w:tr>
      <w:tr w:rsidR="00266AF2" w:rsidRPr="001956D1" w14:paraId="226C3C87" w14:textId="77777777" w:rsidTr="008C59AB">
        <w:trPr>
          <w:trHeight w:val="460"/>
        </w:trPr>
        <w:tc>
          <w:tcPr>
            <w:tcW w:w="895" w:type="dxa"/>
            <w:shd w:val="clear" w:color="auto" w:fill="auto"/>
            <w:vAlign w:val="center"/>
            <w:hideMark/>
          </w:tcPr>
          <w:p w14:paraId="634F9F0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1.2.2</w:t>
            </w:r>
          </w:p>
        </w:tc>
        <w:tc>
          <w:tcPr>
            <w:tcW w:w="6660" w:type="dxa"/>
            <w:shd w:val="clear" w:color="auto" w:fill="auto"/>
            <w:vAlign w:val="center"/>
            <w:hideMark/>
          </w:tcPr>
          <w:p w14:paraId="009568F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Energie electrică activități administrative</w:t>
            </w:r>
          </w:p>
        </w:tc>
        <w:tc>
          <w:tcPr>
            <w:tcW w:w="1080" w:type="dxa"/>
            <w:vAlign w:val="center"/>
          </w:tcPr>
          <w:p w14:paraId="7EE8FB95"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4B088F3F"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p>
        </w:tc>
      </w:tr>
      <w:tr w:rsidR="00266AF2" w:rsidRPr="001956D1" w14:paraId="60ED83C5" w14:textId="77777777" w:rsidTr="008C59AB">
        <w:trPr>
          <w:trHeight w:val="460"/>
        </w:trPr>
        <w:tc>
          <w:tcPr>
            <w:tcW w:w="895" w:type="dxa"/>
            <w:shd w:val="clear" w:color="auto" w:fill="auto"/>
            <w:vAlign w:val="center"/>
            <w:hideMark/>
          </w:tcPr>
          <w:p w14:paraId="2D5ADC5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1.2.3</w:t>
            </w:r>
          </w:p>
        </w:tc>
        <w:tc>
          <w:tcPr>
            <w:tcW w:w="6660" w:type="dxa"/>
            <w:shd w:val="clear" w:color="auto" w:fill="auto"/>
            <w:vAlign w:val="center"/>
            <w:hideMark/>
          </w:tcPr>
          <w:p w14:paraId="11C2B7A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Alimentare cu apă și canalizare ape uzate</w:t>
            </w:r>
          </w:p>
        </w:tc>
        <w:tc>
          <w:tcPr>
            <w:tcW w:w="1080" w:type="dxa"/>
            <w:vAlign w:val="center"/>
          </w:tcPr>
          <w:p w14:paraId="760CBCF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1BB13A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B40DCEF" w14:textId="77777777" w:rsidTr="008C59AB">
        <w:trPr>
          <w:trHeight w:val="460"/>
        </w:trPr>
        <w:tc>
          <w:tcPr>
            <w:tcW w:w="895" w:type="dxa"/>
            <w:shd w:val="clear" w:color="auto" w:fill="auto"/>
            <w:vAlign w:val="center"/>
          </w:tcPr>
          <w:p w14:paraId="12E50CD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1.2.4</w:t>
            </w:r>
          </w:p>
        </w:tc>
        <w:tc>
          <w:tcPr>
            <w:tcW w:w="6660" w:type="dxa"/>
            <w:shd w:val="clear" w:color="auto" w:fill="auto"/>
            <w:vAlign w:val="center"/>
          </w:tcPr>
          <w:p w14:paraId="78293EC8"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utilități</w:t>
            </w:r>
          </w:p>
        </w:tc>
        <w:tc>
          <w:tcPr>
            <w:tcW w:w="1080" w:type="dxa"/>
            <w:vAlign w:val="center"/>
          </w:tcPr>
          <w:p w14:paraId="615A79D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700F84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868379B" w14:textId="77777777" w:rsidTr="008C59AB">
        <w:trPr>
          <w:trHeight w:val="460"/>
        </w:trPr>
        <w:tc>
          <w:tcPr>
            <w:tcW w:w="895" w:type="dxa"/>
            <w:shd w:val="clear" w:color="auto" w:fill="auto"/>
            <w:vAlign w:val="center"/>
            <w:hideMark/>
          </w:tcPr>
          <w:p w14:paraId="7268984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1.3</w:t>
            </w:r>
          </w:p>
        </w:tc>
        <w:tc>
          <w:tcPr>
            <w:tcW w:w="6660" w:type="dxa"/>
            <w:shd w:val="clear" w:color="auto" w:fill="auto"/>
            <w:vAlign w:val="center"/>
            <w:hideMark/>
          </w:tcPr>
          <w:p w14:paraId="31A8069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Piese de schimb pentru autospeciale, mijloace de transport, utilaje, instalații și echipamente</w:t>
            </w:r>
          </w:p>
        </w:tc>
        <w:tc>
          <w:tcPr>
            <w:tcW w:w="1080" w:type="dxa"/>
            <w:vAlign w:val="center"/>
          </w:tcPr>
          <w:p w14:paraId="161173F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3699E16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C566825" w14:textId="77777777" w:rsidTr="008C59AB">
        <w:trPr>
          <w:trHeight w:val="460"/>
        </w:trPr>
        <w:tc>
          <w:tcPr>
            <w:tcW w:w="895" w:type="dxa"/>
            <w:shd w:val="clear" w:color="auto" w:fill="auto"/>
            <w:vAlign w:val="center"/>
            <w:hideMark/>
          </w:tcPr>
          <w:p w14:paraId="612A085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1.4.</w:t>
            </w:r>
          </w:p>
        </w:tc>
        <w:tc>
          <w:tcPr>
            <w:tcW w:w="6660" w:type="dxa"/>
            <w:shd w:val="clear" w:color="auto" w:fill="auto"/>
            <w:vAlign w:val="center"/>
            <w:hideMark/>
          </w:tcPr>
          <w:p w14:paraId="248E623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Materii prime și materiale consumabile</w:t>
            </w:r>
          </w:p>
        </w:tc>
        <w:tc>
          <w:tcPr>
            <w:tcW w:w="1080" w:type="dxa"/>
            <w:vAlign w:val="center"/>
          </w:tcPr>
          <w:p w14:paraId="055BDBA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3006B4E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2A69AF8" w14:textId="77777777" w:rsidTr="008C59AB">
        <w:trPr>
          <w:trHeight w:val="460"/>
        </w:trPr>
        <w:tc>
          <w:tcPr>
            <w:tcW w:w="895" w:type="dxa"/>
            <w:shd w:val="clear" w:color="auto" w:fill="auto"/>
            <w:vAlign w:val="center"/>
          </w:tcPr>
          <w:p w14:paraId="69E61AB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1.5</w:t>
            </w:r>
          </w:p>
        </w:tc>
        <w:tc>
          <w:tcPr>
            <w:tcW w:w="6660" w:type="dxa"/>
            <w:shd w:val="clear" w:color="auto" w:fill="auto"/>
            <w:vAlign w:val="center"/>
          </w:tcPr>
          <w:p w14:paraId="3B9B14E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Echipament de lucru și protecția muncii</w:t>
            </w:r>
          </w:p>
        </w:tc>
        <w:tc>
          <w:tcPr>
            <w:tcW w:w="1080" w:type="dxa"/>
            <w:vAlign w:val="center"/>
          </w:tcPr>
          <w:p w14:paraId="477DAD8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3B76ABB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18F1AEE" w14:textId="77777777" w:rsidTr="008C59AB">
        <w:trPr>
          <w:trHeight w:val="460"/>
        </w:trPr>
        <w:tc>
          <w:tcPr>
            <w:tcW w:w="895" w:type="dxa"/>
            <w:shd w:val="clear" w:color="auto" w:fill="auto"/>
            <w:vAlign w:val="center"/>
            <w:hideMark/>
          </w:tcPr>
          <w:p w14:paraId="5C93EFD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1.6</w:t>
            </w:r>
          </w:p>
        </w:tc>
        <w:tc>
          <w:tcPr>
            <w:tcW w:w="6660" w:type="dxa"/>
            <w:shd w:val="clear" w:color="auto" w:fill="auto"/>
            <w:vAlign w:val="center"/>
            <w:hideMark/>
          </w:tcPr>
          <w:p w14:paraId="3265CDF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Reparații și întreținere, din care:</w:t>
            </w:r>
          </w:p>
        </w:tc>
        <w:tc>
          <w:tcPr>
            <w:tcW w:w="1080" w:type="dxa"/>
            <w:vAlign w:val="center"/>
          </w:tcPr>
          <w:p w14:paraId="069B976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1A0B60D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F5C9FDE" w14:textId="77777777" w:rsidTr="008C59AB">
        <w:trPr>
          <w:trHeight w:val="460"/>
        </w:trPr>
        <w:tc>
          <w:tcPr>
            <w:tcW w:w="895" w:type="dxa"/>
            <w:shd w:val="clear" w:color="auto" w:fill="auto"/>
            <w:vAlign w:val="center"/>
            <w:hideMark/>
          </w:tcPr>
          <w:p w14:paraId="2A08FBD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1.6.1</w:t>
            </w:r>
          </w:p>
        </w:tc>
        <w:tc>
          <w:tcPr>
            <w:tcW w:w="6660" w:type="dxa"/>
            <w:shd w:val="clear" w:color="auto" w:fill="auto"/>
            <w:vAlign w:val="center"/>
            <w:hideMark/>
          </w:tcPr>
          <w:p w14:paraId="35B2701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Reparații și întreținere în regie</w:t>
            </w:r>
          </w:p>
        </w:tc>
        <w:tc>
          <w:tcPr>
            <w:tcW w:w="1080" w:type="dxa"/>
            <w:vAlign w:val="center"/>
          </w:tcPr>
          <w:p w14:paraId="1982643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3A4C621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85A2B32" w14:textId="77777777" w:rsidTr="008C59AB">
        <w:trPr>
          <w:trHeight w:val="460"/>
        </w:trPr>
        <w:tc>
          <w:tcPr>
            <w:tcW w:w="895" w:type="dxa"/>
            <w:shd w:val="clear" w:color="auto" w:fill="auto"/>
            <w:vAlign w:val="center"/>
            <w:hideMark/>
          </w:tcPr>
          <w:p w14:paraId="3F6DDD5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1.6.2</w:t>
            </w:r>
          </w:p>
        </w:tc>
        <w:tc>
          <w:tcPr>
            <w:tcW w:w="6660" w:type="dxa"/>
            <w:shd w:val="clear" w:color="auto" w:fill="auto"/>
            <w:vAlign w:val="center"/>
            <w:hideMark/>
          </w:tcPr>
          <w:p w14:paraId="74D2313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Reparații și întreținere cu terții</w:t>
            </w:r>
          </w:p>
        </w:tc>
        <w:tc>
          <w:tcPr>
            <w:tcW w:w="1080" w:type="dxa"/>
            <w:vAlign w:val="center"/>
          </w:tcPr>
          <w:p w14:paraId="3EB6210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C1E100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6FBC77B" w14:textId="77777777" w:rsidTr="008C59AB">
        <w:trPr>
          <w:trHeight w:val="460"/>
        </w:trPr>
        <w:tc>
          <w:tcPr>
            <w:tcW w:w="895" w:type="dxa"/>
            <w:shd w:val="clear" w:color="auto" w:fill="auto"/>
            <w:vAlign w:val="center"/>
            <w:hideMark/>
          </w:tcPr>
          <w:p w14:paraId="1637F5C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1.7</w:t>
            </w:r>
          </w:p>
        </w:tc>
        <w:tc>
          <w:tcPr>
            <w:tcW w:w="6660" w:type="dxa"/>
            <w:shd w:val="clear" w:color="auto" w:fill="auto"/>
            <w:vAlign w:val="center"/>
            <w:hideMark/>
          </w:tcPr>
          <w:p w14:paraId="7BDDB51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Amortizarea autospecialelor, utilajelor, instalațiilor și a mijloacelor de transport</w:t>
            </w:r>
          </w:p>
        </w:tc>
        <w:tc>
          <w:tcPr>
            <w:tcW w:w="1080" w:type="dxa"/>
            <w:vAlign w:val="center"/>
          </w:tcPr>
          <w:p w14:paraId="03799B6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B4BD37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63D80B7" w14:textId="77777777" w:rsidTr="008C59AB">
        <w:trPr>
          <w:trHeight w:val="460"/>
        </w:trPr>
        <w:tc>
          <w:tcPr>
            <w:tcW w:w="895" w:type="dxa"/>
            <w:shd w:val="clear" w:color="auto" w:fill="auto"/>
            <w:vAlign w:val="center"/>
            <w:hideMark/>
          </w:tcPr>
          <w:p w14:paraId="1420985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1.8</w:t>
            </w:r>
          </w:p>
        </w:tc>
        <w:tc>
          <w:tcPr>
            <w:tcW w:w="6660" w:type="dxa"/>
            <w:shd w:val="clear" w:color="auto" w:fill="auto"/>
            <w:vAlign w:val="center"/>
            <w:hideMark/>
          </w:tcPr>
          <w:p w14:paraId="4180451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Redevență</w:t>
            </w:r>
          </w:p>
        </w:tc>
        <w:tc>
          <w:tcPr>
            <w:tcW w:w="1080" w:type="dxa"/>
            <w:vAlign w:val="center"/>
          </w:tcPr>
          <w:p w14:paraId="70E6C81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096DA3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1D30B89" w14:textId="77777777" w:rsidTr="008C59AB">
        <w:trPr>
          <w:trHeight w:val="460"/>
        </w:trPr>
        <w:tc>
          <w:tcPr>
            <w:tcW w:w="895" w:type="dxa"/>
            <w:shd w:val="clear" w:color="auto" w:fill="auto"/>
            <w:vAlign w:val="center"/>
            <w:hideMark/>
          </w:tcPr>
          <w:p w14:paraId="507FAA1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1.9</w:t>
            </w:r>
          </w:p>
        </w:tc>
        <w:tc>
          <w:tcPr>
            <w:tcW w:w="6660" w:type="dxa"/>
            <w:shd w:val="clear" w:color="auto" w:fill="auto"/>
            <w:vAlign w:val="center"/>
            <w:hideMark/>
          </w:tcPr>
          <w:p w14:paraId="4CAC5A3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Cheltuieli cu protecția mediului </w:t>
            </w:r>
          </w:p>
        </w:tc>
        <w:tc>
          <w:tcPr>
            <w:tcW w:w="1080" w:type="dxa"/>
            <w:vAlign w:val="center"/>
          </w:tcPr>
          <w:p w14:paraId="0B0DDC7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2DD00EC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09B9B5C" w14:textId="77777777" w:rsidTr="008C59AB">
        <w:trPr>
          <w:trHeight w:val="460"/>
        </w:trPr>
        <w:tc>
          <w:tcPr>
            <w:tcW w:w="895" w:type="dxa"/>
            <w:shd w:val="clear" w:color="auto" w:fill="auto"/>
            <w:vAlign w:val="center"/>
          </w:tcPr>
          <w:p w14:paraId="386E3F3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1.10</w:t>
            </w:r>
          </w:p>
        </w:tc>
        <w:tc>
          <w:tcPr>
            <w:tcW w:w="6660" w:type="dxa"/>
            <w:shd w:val="clear" w:color="auto" w:fill="auto"/>
            <w:vAlign w:val="center"/>
          </w:tcPr>
          <w:p w14:paraId="787B0C0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cu determinarea  compoziției deșeurilor, dacă este cazul</w:t>
            </w:r>
          </w:p>
        </w:tc>
        <w:tc>
          <w:tcPr>
            <w:tcW w:w="1080" w:type="dxa"/>
            <w:vAlign w:val="center"/>
          </w:tcPr>
          <w:p w14:paraId="2389182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5D6F444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F3D84D8" w14:textId="77777777" w:rsidTr="008C59AB">
        <w:trPr>
          <w:trHeight w:val="460"/>
        </w:trPr>
        <w:tc>
          <w:tcPr>
            <w:tcW w:w="895" w:type="dxa"/>
            <w:shd w:val="clear" w:color="auto" w:fill="auto"/>
            <w:vAlign w:val="center"/>
            <w:hideMark/>
          </w:tcPr>
          <w:p w14:paraId="3CA3CF0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w:t>
            </w:r>
          </w:p>
        </w:tc>
        <w:tc>
          <w:tcPr>
            <w:tcW w:w="6660" w:type="dxa"/>
            <w:shd w:val="clear" w:color="auto" w:fill="auto"/>
            <w:vAlign w:val="center"/>
            <w:hideMark/>
          </w:tcPr>
          <w:p w14:paraId="734AC2C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cheltuieli cu servicii executate de terți, din care:</w:t>
            </w:r>
          </w:p>
        </w:tc>
        <w:tc>
          <w:tcPr>
            <w:tcW w:w="1080" w:type="dxa"/>
            <w:vAlign w:val="center"/>
          </w:tcPr>
          <w:p w14:paraId="161FD1D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5DC30FA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DAFC040" w14:textId="77777777" w:rsidTr="008C59AB">
        <w:trPr>
          <w:trHeight w:val="460"/>
        </w:trPr>
        <w:tc>
          <w:tcPr>
            <w:tcW w:w="895" w:type="dxa"/>
            <w:shd w:val="clear" w:color="auto" w:fill="auto"/>
            <w:vAlign w:val="center"/>
          </w:tcPr>
          <w:p w14:paraId="161E04E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lastRenderedPageBreak/>
              <w:t>1.11.1</w:t>
            </w:r>
          </w:p>
        </w:tc>
        <w:tc>
          <w:tcPr>
            <w:tcW w:w="6660" w:type="dxa"/>
            <w:shd w:val="clear" w:color="auto" w:fill="auto"/>
            <w:vAlign w:val="center"/>
          </w:tcPr>
          <w:p w14:paraId="18AEA86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Campanii de informare și conștientizare</w:t>
            </w:r>
          </w:p>
        </w:tc>
        <w:tc>
          <w:tcPr>
            <w:tcW w:w="1080" w:type="dxa"/>
            <w:vAlign w:val="center"/>
          </w:tcPr>
          <w:p w14:paraId="7F7F176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49B2067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1FC4300" w14:textId="77777777" w:rsidTr="008C59AB">
        <w:trPr>
          <w:trHeight w:val="460"/>
        </w:trPr>
        <w:tc>
          <w:tcPr>
            <w:tcW w:w="895" w:type="dxa"/>
            <w:shd w:val="clear" w:color="auto" w:fill="auto"/>
            <w:vAlign w:val="center"/>
          </w:tcPr>
          <w:p w14:paraId="6A6F4518"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1.11.2</w:t>
            </w:r>
          </w:p>
        </w:tc>
        <w:tc>
          <w:tcPr>
            <w:tcW w:w="6660" w:type="dxa"/>
            <w:shd w:val="clear" w:color="auto" w:fill="auto"/>
            <w:vAlign w:val="center"/>
          </w:tcPr>
          <w:p w14:paraId="49BA8E7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Închiriere de utilaje/autospeciale/mijloace de transport</w:t>
            </w:r>
          </w:p>
        </w:tc>
        <w:tc>
          <w:tcPr>
            <w:tcW w:w="1080" w:type="dxa"/>
            <w:vAlign w:val="center"/>
          </w:tcPr>
          <w:p w14:paraId="14F983B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433FCF3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C7B3446" w14:textId="77777777" w:rsidTr="008C59AB">
        <w:trPr>
          <w:trHeight w:val="460"/>
        </w:trPr>
        <w:tc>
          <w:tcPr>
            <w:tcW w:w="895" w:type="dxa"/>
            <w:shd w:val="clear" w:color="auto" w:fill="auto"/>
            <w:vAlign w:val="center"/>
          </w:tcPr>
          <w:p w14:paraId="45A3135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1.11.3</w:t>
            </w:r>
          </w:p>
        </w:tc>
        <w:tc>
          <w:tcPr>
            <w:tcW w:w="6660" w:type="dxa"/>
            <w:shd w:val="clear" w:color="auto" w:fill="auto"/>
            <w:vAlign w:val="center"/>
          </w:tcPr>
          <w:p w14:paraId="1C28ECB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080" w:type="dxa"/>
            <w:vAlign w:val="center"/>
          </w:tcPr>
          <w:p w14:paraId="690EBEC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75B9303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D5A5584" w14:textId="77777777" w:rsidTr="008C59AB">
        <w:trPr>
          <w:trHeight w:val="460"/>
        </w:trPr>
        <w:tc>
          <w:tcPr>
            <w:tcW w:w="895" w:type="dxa"/>
            <w:shd w:val="clear" w:color="auto" w:fill="auto"/>
            <w:vAlign w:val="center"/>
          </w:tcPr>
          <w:p w14:paraId="7D914528"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1.11.4</w:t>
            </w:r>
          </w:p>
        </w:tc>
        <w:tc>
          <w:tcPr>
            <w:tcW w:w="6660" w:type="dxa"/>
            <w:shd w:val="clear" w:color="auto" w:fill="auto"/>
            <w:vAlign w:val="center"/>
          </w:tcPr>
          <w:p w14:paraId="491706A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cheltuieli</w:t>
            </w:r>
          </w:p>
        </w:tc>
        <w:tc>
          <w:tcPr>
            <w:tcW w:w="1080" w:type="dxa"/>
            <w:vAlign w:val="center"/>
          </w:tcPr>
          <w:p w14:paraId="1367A0C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098F667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7AB7003" w14:textId="77777777" w:rsidTr="008C59AB">
        <w:trPr>
          <w:trHeight w:val="460"/>
        </w:trPr>
        <w:tc>
          <w:tcPr>
            <w:tcW w:w="895" w:type="dxa"/>
            <w:shd w:val="clear" w:color="auto" w:fill="auto"/>
            <w:vAlign w:val="center"/>
          </w:tcPr>
          <w:p w14:paraId="6D8F9FF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1.12</w:t>
            </w:r>
          </w:p>
        </w:tc>
        <w:tc>
          <w:tcPr>
            <w:tcW w:w="6660" w:type="dxa"/>
            <w:shd w:val="clear" w:color="auto" w:fill="auto"/>
            <w:vAlign w:val="center"/>
          </w:tcPr>
          <w:p w14:paraId="39F7A51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Alte cheltuieli materiale, </w:t>
            </w:r>
            <w:r w:rsidRPr="001956D1">
              <w:rPr>
                <w:rFonts w:ascii="Times New Roman" w:hAnsi="Times New Roman"/>
                <w:noProof/>
                <w:sz w:val="24"/>
                <w:szCs w:val="24"/>
                <w:lang w:val="ro-RO" w:eastAsia="en-GB"/>
              </w:rPr>
              <w:t>exclusiv provizioane, amenzi, penalități, despăgubiri, donații și sponsorizări</w:t>
            </w:r>
          </w:p>
        </w:tc>
        <w:tc>
          <w:tcPr>
            <w:tcW w:w="1080" w:type="dxa"/>
            <w:vAlign w:val="center"/>
          </w:tcPr>
          <w:p w14:paraId="6C8604C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C73204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C4D78D7" w14:textId="77777777" w:rsidTr="008C59AB">
        <w:trPr>
          <w:trHeight w:val="460"/>
        </w:trPr>
        <w:tc>
          <w:tcPr>
            <w:tcW w:w="895" w:type="dxa"/>
            <w:shd w:val="clear" w:color="auto" w:fill="auto"/>
            <w:vAlign w:val="center"/>
            <w:hideMark/>
          </w:tcPr>
          <w:p w14:paraId="26F4D99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w:t>
            </w:r>
          </w:p>
        </w:tc>
        <w:tc>
          <w:tcPr>
            <w:tcW w:w="6660" w:type="dxa"/>
            <w:shd w:val="clear" w:color="auto" w:fill="auto"/>
            <w:vAlign w:val="center"/>
            <w:hideMark/>
          </w:tcPr>
          <w:p w14:paraId="1A4B452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de natură salarială, din care:</w:t>
            </w:r>
          </w:p>
        </w:tc>
        <w:tc>
          <w:tcPr>
            <w:tcW w:w="1080" w:type="dxa"/>
            <w:vAlign w:val="center"/>
          </w:tcPr>
          <w:p w14:paraId="54A99D5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0A063C8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B64247F" w14:textId="77777777" w:rsidTr="008C59AB">
        <w:trPr>
          <w:trHeight w:val="460"/>
        </w:trPr>
        <w:tc>
          <w:tcPr>
            <w:tcW w:w="895" w:type="dxa"/>
            <w:shd w:val="clear" w:color="auto" w:fill="auto"/>
            <w:vAlign w:val="center"/>
            <w:hideMark/>
          </w:tcPr>
          <w:p w14:paraId="3321898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2.1</w:t>
            </w:r>
          </w:p>
        </w:tc>
        <w:tc>
          <w:tcPr>
            <w:tcW w:w="6660" w:type="dxa"/>
            <w:shd w:val="clear" w:color="auto" w:fill="auto"/>
            <w:vAlign w:val="center"/>
            <w:hideMark/>
          </w:tcPr>
          <w:p w14:paraId="28A4D29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Salarii</w:t>
            </w:r>
          </w:p>
        </w:tc>
        <w:tc>
          <w:tcPr>
            <w:tcW w:w="1080" w:type="dxa"/>
            <w:vAlign w:val="center"/>
          </w:tcPr>
          <w:p w14:paraId="562F8B3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78FCF58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A688861" w14:textId="77777777" w:rsidTr="008C59AB">
        <w:trPr>
          <w:trHeight w:val="460"/>
        </w:trPr>
        <w:tc>
          <w:tcPr>
            <w:tcW w:w="895" w:type="dxa"/>
            <w:shd w:val="clear" w:color="auto" w:fill="auto"/>
            <w:vAlign w:val="center"/>
            <w:hideMark/>
          </w:tcPr>
          <w:p w14:paraId="6BD8D7B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2.2</w:t>
            </w:r>
          </w:p>
        </w:tc>
        <w:tc>
          <w:tcPr>
            <w:tcW w:w="6660" w:type="dxa"/>
            <w:shd w:val="clear" w:color="auto" w:fill="auto"/>
            <w:vAlign w:val="center"/>
            <w:hideMark/>
          </w:tcPr>
          <w:p w14:paraId="78D7FDB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Contribuție asiguratorie pentru muncă (CAM)</w:t>
            </w:r>
          </w:p>
        </w:tc>
        <w:tc>
          <w:tcPr>
            <w:tcW w:w="1080" w:type="dxa"/>
            <w:vAlign w:val="center"/>
          </w:tcPr>
          <w:p w14:paraId="112E247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323A876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AAE49AE" w14:textId="77777777" w:rsidTr="008C59AB">
        <w:trPr>
          <w:trHeight w:val="460"/>
        </w:trPr>
        <w:tc>
          <w:tcPr>
            <w:tcW w:w="895" w:type="dxa"/>
            <w:shd w:val="clear" w:color="auto" w:fill="auto"/>
            <w:vAlign w:val="center"/>
          </w:tcPr>
          <w:p w14:paraId="6744B98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2.3</w:t>
            </w:r>
          </w:p>
        </w:tc>
        <w:tc>
          <w:tcPr>
            <w:tcW w:w="6660" w:type="dxa"/>
            <w:shd w:val="clear" w:color="auto" w:fill="auto"/>
            <w:vAlign w:val="center"/>
          </w:tcPr>
          <w:p w14:paraId="528EEE3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Contribuție la fondul pentru handicap</w:t>
            </w:r>
          </w:p>
        </w:tc>
        <w:tc>
          <w:tcPr>
            <w:tcW w:w="1080" w:type="dxa"/>
            <w:vAlign w:val="center"/>
          </w:tcPr>
          <w:p w14:paraId="5054F92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6E7838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782E017" w14:textId="77777777" w:rsidTr="008C59AB">
        <w:trPr>
          <w:trHeight w:val="545"/>
        </w:trPr>
        <w:tc>
          <w:tcPr>
            <w:tcW w:w="895" w:type="dxa"/>
            <w:shd w:val="clear" w:color="auto" w:fill="auto"/>
            <w:vAlign w:val="center"/>
            <w:hideMark/>
          </w:tcPr>
          <w:p w14:paraId="6B4D7E6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2.4</w:t>
            </w:r>
          </w:p>
        </w:tc>
        <w:tc>
          <w:tcPr>
            <w:tcW w:w="6660" w:type="dxa"/>
            <w:shd w:val="clear" w:color="auto" w:fill="auto"/>
            <w:vAlign w:val="center"/>
            <w:hideMark/>
          </w:tcPr>
          <w:p w14:paraId="16F7790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drepturi asimilate salariilor</w:t>
            </w:r>
          </w:p>
        </w:tc>
        <w:tc>
          <w:tcPr>
            <w:tcW w:w="1080" w:type="dxa"/>
            <w:vAlign w:val="center"/>
          </w:tcPr>
          <w:p w14:paraId="2EEBF21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2CB42F2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BB03464" w14:textId="77777777" w:rsidTr="008C59AB">
        <w:trPr>
          <w:trHeight w:val="572"/>
        </w:trPr>
        <w:tc>
          <w:tcPr>
            <w:tcW w:w="895" w:type="dxa"/>
            <w:shd w:val="clear" w:color="auto" w:fill="auto"/>
            <w:vAlign w:val="center"/>
          </w:tcPr>
          <w:p w14:paraId="12DB86C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3</w:t>
            </w:r>
          </w:p>
        </w:tc>
        <w:tc>
          <w:tcPr>
            <w:tcW w:w="6660" w:type="dxa"/>
            <w:shd w:val="clear" w:color="auto" w:fill="auto"/>
            <w:vAlign w:val="center"/>
          </w:tcPr>
          <w:p w14:paraId="0ACF6C6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cu sortarea</w:t>
            </w:r>
          </w:p>
        </w:tc>
        <w:tc>
          <w:tcPr>
            <w:tcW w:w="1080" w:type="dxa"/>
            <w:vAlign w:val="center"/>
          </w:tcPr>
          <w:p w14:paraId="527D42B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2A74536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9D587DD" w14:textId="77777777" w:rsidTr="008C59AB">
        <w:trPr>
          <w:trHeight w:val="572"/>
        </w:trPr>
        <w:tc>
          <w:tcPr>
            <w:tcW w:w="895" w:type="dxa"/>
            <w:shd w:val="clear" w:color="auto" w:fill="auto"/>
            <w:vAlign w:val="center"/>
          </w:tcPr>
          <w:p w14:paraId="41D6ACF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4</w:t>
            </w:r>
          </w:p>
        </w:tc>
        <w:tc>
          <w:tcPr>
            <w:tcW w:w="6660" w:type="dxa"/>
            <w:shd w:val="clear" w:color="auto" w:fill="auto"/>
            <w:vAlign w:val="center"/>
          </w:tcPr>
          <w:p w14:paraId="63B6EC0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Cheltuieli aferente altor activități de tratare a deșeurilor</w:t>
            </w:r>
          </w:p>
        </w:tc>
        <w:tc>
          <w:tcPr>
            <w:tcW w:w="1080" w:type="dxa"/>
          </w:tcPr>
          <w:p w14:paraId="7B8AAAE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11CA52C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E7D3000" w14:textId="77777777" w:rsidTr="008C59AB">
        <w:trPr>
          <w:trHeight w:val="572"/>
        </w:trPr>
        <w:tc>
          <w:tcPr>
            <w:tcW w:w="895" w:type="dxa"/>
            <w:shd w:val="clear" w:color="auto" w:fill="auto"/>
            <w:vAlign w:val="center"/>
          </w:tcPr>
          <w:p w14:paraId="2FC9E348"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5</w:t>
            </w:r>
          </w:p>
        </w:tc>
        <w:tc>
          <w:tcPr>
            <w:tcW w:w="6660" w:type="dxa"/>
            <w:shd w:val="clear" w:color="auto" w:fill="auto"/>
            <w:vAlign w:val="center"/>
          </w:tcPr>
          <w:p w14:paraId="6F210B4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cu depozitarea</w:t>
            </w:r>
          </w:p>
        </w:tc>
        <w:tc>
          <w:tcPr>
            <w:tcW w:w="1080" w:type="dxa"/>
          </w:tcPr>
          <w:p w14:paraId="61B9D57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313F250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8166541" w14:textId="77777777" w:rsidTr="008C59AB">
        <w:trPr>
          <w:trHeight w:val="460"/>
        </w:trPr>
        <w:tc>
          <w:tcPr>
            <w:tcW w:w="895" w:type="dxa"/>
            <w:shd w:val="clear" w:color="auto" w:fill="auto"/>
            <w:vAlign w:val="center"/>
          </w:tcPr>
          <w:p w14:paraId="03A7466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w:t>
            </w:r>
          </w:p>
        </w:tc>
        <w:tc>
          <w:tcPr>
            <w:tcW w:w="6660" w:type="dxa"/>
            <w:shd w:val="clear" w:color="auto" w:fill="auto"/>
            <w:vAlign w:val="center"/>
          </w:tcPr>
          <w:p w14:paraId="434454B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Total cheltuieli de exploatare (1+2+3+4+5)</w:t>
            </w:r>
          </w:p>
        </w:tc>
        <w:tc>
          <w:tcPr>
            <w:tcW w:w="1080" w:type="dxa"/>
            <w:shd w:val="clear" w:color="auto" w:fill="auto"/>
            <w:vAlign w:val="center"/>
          </w:tcPr>
          <w:p w14:paraId="2F733AB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shd w:val="clear" w:color="auto" w:fill="auto"/>
            <w:vAlign w:val="center"/>
          </w:tcPr>
          <w:p w14:paraId="72A03B7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C442428" w14:textId="77777777" w:rsidTr="008C59AB">
        <w:trPr>
          <w:trHeight w:val="460"/>
        </w:trPr>
        <w:tc>
          <w:tcPr>
            <w:tcW w:w="895" w:type="dxa"/>
            <w:shd w:val="clear" w:color="auto" w:fill="auto"/>
            <w:vAlign w:val="center"/>
          </w:tcPr>
          <w:p w14:paraId="5E372F6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II</w:t>
            </w:r>
          </w:p>
        </w:tc>
        <w:tc>
          <w:tcPr>
            <w:tcW w:w="6660" w:type="dxa"/>
            <w:shd w:val="clear" w:color="auto" w:fill="auto"/>
            <w:vAlign w:val="center"/>
          </w:tcPr>
          <w:p w14:paraId="0623470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financiare</w:t>
            </w:r>
          </w:p>
        </w:tc>
        <w:tc>
          <w:tcPr>
            <w:tcW w:w="1080" w:type="dxa"/>
            <w:shd w:val="clear" w:color="auto" w:fill="auto"/>
            <w:vAlign w:val="center"/>
          </w:tcPr>
          <w:p w14:paraId="1267EC7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shd w:val="clear" w:color="auto" w:fill="auto"/>
            <w:vAlign w:val="center"/>
          </w:tcPr>
          <w:p w14:paraId="37E7A22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6F9F386B" w14:textId="77777777" w:rsidTr="008C59AB">
        <w:trPr>
          <w:trHeight w:val="460"/>
        </w:trPr>
        <w:tc>
          <w:tcPr>
            <w:tcW w:w="895" w:type="dxa"/>
            <w:shd w:val="clear" w:color="auto" w:fill="auto"/>
            <w:vAlign w:val="center"/>
          </w:tcPr>
          <w:p w14:paraId="6D2BEDA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III</w:t>
            </w:r>
          </w:p>
        </w:tc>
        <w:tc>
          <w:tcPr>
            <w:tcW w:w="6660" w:type="dxa"/>
            <w:shd w:val="clear" w:color="auto" w:fill="auto"/>
            <w:vAlign w:val="center"/>
          </w:tcPr>
          <w:p w14:paraId="4948A7F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totale (CT = I + II)</w:t>
            </w:r>
          </w:p>
        </w:tc>
        <w:tc>
          <w:tcPr>
            <w:tcW w:w="1080" w:type="dxa"/>
            <w:shd w:val="clear" w:color="auto" w:fill="auto"/>
            <w:vAlign w:val="center"/>
          </w:tcPr>
          <w:p w14:paraId="03614EA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shd w:val="clear" w:color="auto" w:fill="auto"/>
            <w:vAlign w:val="center"/>
          </w:tcPr>
          <w:p w14:paraId="471444C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3E66811" w14:textId="77777777" w:rsidTr="008C59AB">
        <w:trPr>
          <w:trHeight w:val="460"/>
        </w:trPr>
        <w:tc>
          <w:tcPr>
            <w:tcW w:w="895" w:type="dxa"/>
            <w:shd w:val="clear" w:color="auto" w:fill="auto"/>
            <w:vAlign w:val="center"/>
          </w:tcPr>
          <w:p w14:paraId="4A444E9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IV</w:t>
            </w:r>
          </w:p>
        </w:tc>
        <w:tc>
          <w:tcPr>
            <w:tcW w:w="6660" w:type="dxa"/>
            <w:shd w:val="clear" w:color="auto" w:fill="auto"/>
            <w:vAlign w:val="center"/>
          </w:tcPr>
          <w:p w14:paraId="3986E78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Profit (CT x r%)</w:t>
            </w:r>
          </w:p>
        </w:tc>
        <w:tc>
          <w:tcPr>
            <w:tcW w:w="1080" w:type="dxa"/>
            <w:vAlign w:val="center"/>
          </w:tcPr>
          <w:p w14:paraId="076CA0C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6D6196E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723B987" w14:textId="77777777" w:rsidTr="008C59AB">
        <w:trPr>
          <w:trHeight w:val="660"/>
        </w:trPr>
        <w:tc>
          <w:tcPr>
            <w:tcW w:w="895" w:type="dxa"/>
            <w:shd w:val="clear" w:color="auto" w:fill="auto"/>
            <w:vAlign w:val="center"/>
          </w:tcPr>
          <w:p w14:paraId="493339B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w:t>
            </w:r>
          </w:p>
        </w:tc>
        <w:tc>
          <w:tcPr>
            <w:tcW w:w="6660" w:type="dxa"/>
            <w:shd w:val="clear" w:color="auto" w:fill="auto"/>
            <w:vAlign w:val="center"/>
          </w:tcPr>
          <w:p w14:paraId="4D398CF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Valoare totală a activității (III + IV)</w:t>
            </w:r>
          </w:p>
        </w:tc>
        <w:tc>
          <w:tcPr>
            <w:tcW w:w="1080" w:type="dxa"/>
            <w:vAlign w:val="center"/>
          </w:tcPr>
          <w:p w14:paraId="33E128F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566" w:type="dxa"/>
            <w:vAlign w:val="center"/>
          </w:tcPr>
          <w:p w14:paraId="5FED214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A8AC6CC" w14:textId="77777777" w:rsidTr="008C59AB">
        <w:trPr>
          <w:trHeight w:val="460"/>
        </w:trPr>
        <w:tc>
          <w:tcPr>
            <w:tcW w:w="895" w:type="dxa"/>
            <w:shd w:val="clear" w:color="auto" w:fill="auto"/>
            <w:vAlign w:val="center"/>
          </w:tcPr>
          <w:p w14:paraId="2091441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VII</w:t>
            </w:r>
          </w:p>
        </w:tc>
        <w:tc>
          <w:tcPr>
            <w:tcW w:w="6660" w:type="dxa"/>
            <w:shd w:val="clear" w:color="auto" w:fill="auto"/>
            <w:vAlign w:val="center"/>
          </w:tcPr>
          <w:p w14:paraId="7FEEDEB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Cantitatea programată Q</w:t>
            </w:r>
            <w:r w:rsidRPr="001956D1">
              <w:rPr>
                <w:rFonts w:ascii="Times New Roman" w:eastAsia="Times New Roman" w:hAnsi="Times New Roman"/>
                <w:noProof/>
                <w:sz w:val="24"/>
                <w:szCs w:val="24"/>
                <w:vertAlign w:val="subscript"/>
                <w:lang w:val="ro-RO" w:eastAsia="en-GB"/>
              </w:rPr>
              <w:t>total</w:t>
            </w:r>
          </w:p>
        </w:tc>
        <w:tc>
          <w:tcPr>
            <w:tcW w:w="1080" w:type="dxa"/>
            <w:vAlign w:val="center"/>
          </w:tcPr>
          <w:p w14:paraId="09E38FB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tone/an</w:t>
            </w:r>
          </w:p>
        </w:tc>
        <w:tc>
          <w:tcPr>
            <w:tcW w:w="1566" w:type="dxa"/>
            <w:vAlign w:val="center"/>
          </w:tcPr>
          <w:p w14:paraId="7A0E1D6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548C62A" w14:textId="77777777" w:rsidTr="008C59AB">
        <w:trPr>
          <w:trHeight w:val="460"/>
        </w:trPr>
        <w:tc>
          <w:tcPr>
            <w:tcW w:w="895" w:type="dxa"/>
            <w:shd w:val="clear" w:color="auto" w:fill="auto"/>
            <w:vAlign w:val="center"/>
          </w:tcPr>
          <w:p w14:paraId="08F9339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VIII</w:t>
            </w:r>
          </w:p>
        </w:tc>
        <w:tc>
          <w:tcPr>
            <w:tcW w:w="6660" w:type="dxa"/>
            <w:shd w:val="clear" w:color="auto" w:fill="auto"/>
            <w:vAlign w:val="center"/>
          </w:tcPr>
          <w:p w14:paraId="5B3CD32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Tarif (VI / VII) </w:t>
            </w:r>
          </w:p>
        </w:tc>
        <w:tc>
          <w:tcPr>
            <w:tcW w:w="1080" w:type="dxa"/>
            <w:vAlign w:val="center"/>
          </w:tcPr>
          <w:p w14:paraId="477DCBA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lei/tonă</w:t>
            </w:r>
          </w:p>
        </w:tc>
        <w:tc>
          <w:tcPr>
            <w:tcW w:w="1566" w:type="dxa"/>
            <w:vAlign w:val="center"/>
          </w:tcPr>
          <w:p w14:paraId="3FFA6D8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bl>
    <w:p w14:paraId="53E6DED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5B00F1E5" w14:textId="77777777" w:rsidR="00266AF2" w:rsidRPr="001956D1" w:rsidRDefault="00266AF2" w:rsidP="00266AF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p>
    <w:p w14:paraId="4E4CB2B6" w14:textId="0159BE43"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C715B2">
        <w:rPr>
          <w:noProof/>
          <w:lang w:val="ro-RO"/>
        </w:rPr>
        <w:t xml:space="preserve"> </w:t>
      </w:r>
      <w:r w:rsidRPr="001956D1">
        <w:rPr>
          <w:noProof/>
          <w:lang w:val="ro-RO"/>
        </w:rPr>
        <w:t>5</w:t>
      </w:r>
    </w:p>
    <w:p w14:paraId="6F70C5C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1e) la normele metodologice)</w:t>
      </w:r>
    </w:p>
    <w:p w14:paraId="545F94E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71E0D58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transfer deșeuri reciclabile de hârtie, metal, plastic și sticlă</w:t>
      </w:r>
    </w:p>
    <w:p w14:paraId="596BC9C5"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50"/>
        <w:gridCol w:w="1260"/>
        <w:gridCol w:w="1437"/>
      </w:tblGrid>
      <w:tr w:rsidR="00266AF2" w:rsidRPr="001956D1" w14:paraId="11388E58" w14:textId="77777777" w:rsidTr="008C59AB">
        <w:trPr>
          <w:trHeight w:val="917"/>
          <w:tblHeader/>
        </w:trPr>
        <w:tc>
          <w:tcPr>
            <w:tcW w:w="895" w:type="dxa"/>
            <w:shd w:val="clear" w:color="auto" w:fill="auto"/>
            <w:vAlign w:val="center"/>
          </w:tcPr>
          <w:p w14:paraId="172879F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06DC963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6750" w:type="dxa"/>
            <w:shd w:val="clear" w:color="auto" w:fill="auto"/>
            <w:vAlign w:val="center"/>
          </w:tcPr>
          <w:p w14:paraId="577B4B0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260" w:type="dxa"/>
            <w:vAlign w:val="center"/>
          </w:tcPr>
          <w:p w14:paraId="2FFAAC0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437" w:type="dxa"/>
            <w:vAlign w:val="center"/>
          </w:tcPr>
          <w:p w14:paraId="3EA669E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43075369" w14:textId="77777777" w:rsidTr="008C59AB">
        <w:trPr>
          <w:trHeight w:val="287"/>
        </w:trPr>
        <w:tc>
          <w:tcPr>
            <w:tcW w:w="895" w:type="dxa"/>
            <w:shd w:val="clear" w:color="auto" w:fill="auto"/>
            <w:vAlign w:val="center"/>
            <w:hideMark/>
          </w:tcPr>
          <w:p w14:paraId="41B982E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750" w:type="dxa"/>
            <w:shd w:val="clear" w:color="auto" w:fill="auto"/>
            <w:vAlign w:val="center"/>
            <w:hideMark/>
          </w:tcPr>
          <w:p w14:paraId="04DF0BC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260" w:type="dxa"/>
            <w:vAlign w:val="center"/>
          </w:tcPr>
          <w:p w14:paraId="7BD42F9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1633246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C2B7B21" w14:textId="77777777" w:rsidTr="008C59AB">
        <w:trPr>
          <w:trHeight w:val="278"/>
        </w:trPr>
        <w:tc>
          <w:tcPr>
            <w:tcW w:w="895" w:type="dxa"/>
            <w:shd w:val="clear" w:color="auto" w:fill="auto"/>
            <w:vAlign w:val="center"/>
            <w:hideMark/>
          </w:tcPr>
          <w:p w14:paraId="0B17C98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750" w:type="dxa"/>
            <w:shd w:val="clear" w:color="auto" w:fill="auto"/>
            <w:vAlign w:val="center"/>
            <w:hideMark/>
          </w:tcPr>
          <w:p w14:paraId="2A99EB9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260" w:type="dxa"/>
            <w:vAlign w:val="center"/>
          </w:tcPr>
          <w:p w14:paraId="6DF10E7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53C51E6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587E206" w14:textId="77777777" w:rsidTr="008C59AB">
        <w:trPr>
          <w:trHeight w:val="242"/>
        </w:trPr>
        <w:tc>
          <w:tcPr>
            <w:tcW w:w="895" w:type="dxa"/>
            <w:shd w:val="clear" w:color="auto" w:fill="auto"/>
            <w:vAlign w:val="center"/>
            <w:hideMark/>
          </w:tcPr>
          <w:p w14:paraId="3B1F7F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750" w:type="dxa"/>
            <w:shd w:val="clear" w:color="auto" w:fill="auto"/>
            <w:vAlign w:val="center"/>
            <w:hideMark/>
          </w:tcPr>
          <w:p w14:paraId="426D008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260" w:type="dxa"/>
            <w:vAlign w:val="center"/>
          </w:tcPr>
          <w:p w14:paraId="6ABA907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1243FE8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A9E8025" w14:textId="77777777" w:rsidTr="008C59AB">
        <w:trPr>
          <w:trHeight w:val="260"/>
        </w:trPr>
        <w:tc>
          <w:tcPr>
            <w:tcW w:w="895" w:type="dxa"/>
            <w:shd w:val="clear" w:color="auto" w:fill="auto"/>
            <w:vAlign w:val="center"/>
            <w:hideMark/>
          </w:tcPr>
          <w:p w14:paraId="58F6D26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750" w:type="dxa"/>
            <w:shd w:val="clear" w:color="auto" w:fill="auto"/>
            <w:vAlign w:val="center"/>
            <w:hideMark/>
          </w:tcPr>
          <w:p w14:paraId="0FF190A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260" w:type="dxa"/>
            <w:vAlign w:val="center"/>
          </w:tcPr>
          <w:p w14:paraId="41483AF4"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0B0A710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657D48A0" w14:textId="77777777" w:rsidTr="008C59AB">
        <w:trPr>
          <w:trHeight w:val="260"/>
        </w:trPr>
        <w:tc>
          <w:tcPr>
            <w:tcW w:w="895" w:type="dxa"/>
            <w:shd w:val="clear" w:color="auto" w:fill="auto"/>
            <w:vAlign w:val="center"/>
            <w:hideMark/>
          </w:tcPr>
          <w:p w14:paraId="1DA6CF2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750" w:type="dxa"/>
            <w:shd w:val="clear" w:color="auto" w:fill="auto"/>
            <w:vAlign w:val="center"/>
            <w:hideMark/>
          </w:tcPr>
          <w:p w14:paraId="2366D2F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260" w:type="dxa"/>
            <w:vAlign w:val="center"/>
          </w:tcPr>
          <w:p w14:paraId="3AB8B4A9"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5AF78A30"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68E6896" w14:textId="77777777" w:rsidTr="008C59AB">
        <w:trPr>
          <w:trHeight w:val="260"/>
        </w:trPr>
        <w:tc>
          <w:tcPr>
            <w:tcW w:w="895" w:type="dxa"/>
            <w:shd w:val="clear" w:color="auto" w:fill="auto"/>
            <w:vAlign w:val="center"/>
            <w:hideMark/>
          </w:tcPr>
          <w:p w14:paraId="1257FF4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750" w:type="dxa"/>
            <w:shd w:val="clear" w:color="auto" w:fill="auto"/>
            <w:vAlign w:val="center"/>
            <w:hideMark/>
          </w:tcPr>
          <w:p w14:paraId="54E87EB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260" w:type="dxa"/>
            <w:vAlign w:val="center"/>
          </w:tcPr>
          <w:p w14:paraId="7651EFF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4070E85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6532946" w14:textId="77777777" w:rsidTr="008C59AB">
        <w:trPr>
          <w:trHeight w:val="260"/>
        </w:trPr>
        <w:tc>
          <w:tcPr>
            <w:tcW w:w="895" w:type="dxa"/>
            <w:shd w:val="clear" w:color="auto" w:fill="auto"/>
            <w:vAlign w:val="center"/>
          </w:tcPr>
          <w:p w14:paraId="604F1C8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750" w:type="dxa"/>
            <w:shd w:val="clear" w:color="auto" w:fill="auto"/>
            <w:vAlign w:val="center"/>
          </w:tcPr>
          <w:p w14:paraId="56075A2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260" w:type="dxa"/>
            <w:vAlign w:val="center"/>
          </w:tcPr>
          <w:p w14:paraId="731ACA4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65CF21D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5F24A83" w14:textId="77777777" w:rsidTr="008C59AB">
        <w:trPr>
          <w:trHeight w:val="460"/>
        </w:trPr>
        <w:tc>
          <w:tcPr>
            <w:tcW w:w="895" w:type="dxa"/>
            <w:shd w:val="clear" w:color="auto" w:fill="auto"/>
            <w:vAlign w:val="center"/>
            <w:hideMark/>
          </w:tcPr>
          <w:p w14:paraId="4F6344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750" w:type="dxa"/>
            <w:shd w:val="clear" w:color="auto" w:fill="auto"/>
            <w:vAlign w:val="center"/>
            <w:hideMark/>
          </w:tcPr>
          <w:p w14:paraId="2E3F86E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260" w:type="dxa"/>
            <w:vAlign w:val="center"/>
          </w:tcPr>
          <w:p w14:paraId="5627125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33F7D6A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1F1313E" w14:textId="77777777" w:rsidTr="008C59AB">
        <w:trPr>
          <w:trHeight w:val="278"/>
        </w:trPr>
        <w:tc>
          <w:tcPr>
            <w:tcW w:w="895" w:type="dxa"/>
            <w:shd w:val="clear" w:color="auto" w:fill="auto"/>
            <w:vAlign w:val="center"/>
            <w:hideMark/>
          </w:tcPr>
          <w:p w14:paraId="7B2163D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750" w:type="dxa"/>
            <w:shd w:val="clear" w:color="auto" w:fill="auto"/>
            <w:vAlign w:val="center"/>
            <w:hideMark/>
          </w:tcPr>
          <w:p w14:paraId="4B014B8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260" w:type="dxa"/>
            <w:vAlign w:val="center"/>
          </w:tcPr>
          <w:p w14:paraId="0BBAB0D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141EF03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B63F0B4" w14:textId="77777777" w:rsidTr="008C59AB">
        <w:trPr>
          <w:trHeight w:val="260"/>
        </w:trPr>
        <w:tc>
          <w:tcPr>
            <w:tcW w:w="895" w:type="dxa"/>
            <w:shd w:val="clear" w:color="auto" w:fill="auto"/>
            <w:vAlign w:val="center"/>
          </w:tcPr>
          <w:p w14:paraId="1CFAB5C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750" w:type="dxa"/>
            <w:shd w:val="clear" w:color="auto" w:fill="auto"/>
            <w:vAlign w:val="center"/>
          </w:tcPr>
          <w:p w14:paraId="591D154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260" w:type="dxa"/>
            <w:vAlign w:val="center"/>
          </w:tcPr>
          <w:p w14:paraId="4BC5F7D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04C1018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C856903" w14:textId="77777777" w:rsidTr="008C59AB">
        <w:trPr>
          <w:trHeight w:val="260"/>
        </w:trPr>
        <w:tc>
          <w:tcPr>
            <w:tcW w:w="895" w:type="dxa"/>
            <w:shd w:val="clear" w:color="auto" w:fill="auto"/>
            <w:vAlign w:val="center"/>
            <w:hideMark/>
          </w:tcPr>
          <w:p w14:paraId="44161BB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750" w:type="dxa"/>
            <w:shd w:val="clear" w:color="auto" w:fill="auto"/>
            <w:vAlign w:val="center"/>
            <w:hideMark/>
          </w:tcPr>
          <w:p w14:paraId="1F32B5F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260" w:type="dxa"/>
            <w:vAlign w:val="center"/>
          </w:tcPr>
          <w:p w14:paraId="777BA72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5DC9A9D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8742E71" w14:textId="77777777" w:rsidTr="008C59AB">
        <w:trPr>
          <w:trHeight w:val="260"/>
        </w:trPr>
        <w:tc>
          <w:tcPr>
            <w:tcW w:w="895" w:type="dxa"/>
            <w:shd w:val="clear" w:color="auto" w:fill="auto"/>
            <w:vAlign w:val="center"/>
            <w:hideMark/>
          </w:tcPr>
          <w:p w14:paraId="451A4BA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750" w:type="dxa"/>
            <w:shd w:val="clear" w:color="auto" w:fill="auto"/>
            <w:vAlign w:val="center"/>
            <w:hideMark/>
          </w:tcPr>
          <w:p w14:paraId="1CD4AB3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260" w:type="dxa"/>
            <w:vAlign w:val="center"/>
          </w:tcPr>
          <w:p w14:paraId="25B9589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52894DA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4F66F3A" w14:textId="77777777" w:rsidTr="008C59AB">
        <w:trPr>
          <w:trHeight w:val="260"/>
        </w:trPr>
        <w:tc>
          <w:tcPr>
            <w:tcW w:w="895" w:type="dxa"/>
            <w:shd w:val="clear" w:color="auto" w:fill="auto"/>
            <w:vAlign w:val="center"/>
            <w:hideMark/>
          </w:tcPr>
          <w:p w14:paraId="1C26A92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750" w:type="dxa"/>
            <w:shd w:val="clear" w:color="auto" w:fill="auto"/>
            <w:vAlign w:val="center"/>
            <w:hideMark/>
          </w:tcPr>
          <w:p w14:paraId="1233F9A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260" w:type="dxa"/>
            <w:vAlign w:val="center"/>
          </w:tcPr>
          <w:p w14:paraId="6EFCAC1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6E62F24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2B02636" w14:textId="77777777" w:rsidTr="008C59AB">
        <w:trPr>
          <w:trHeight w:val="460"/>
        </w:trPr>
        <w:tc>
          <w:tcPr>
            <w:tcW w:w="895" w:type="dxa"/>
            <w:shd w:val="clear" w:color="auto" w:fill="auto"/>
            <w:vAlign w:val="center"/>
            <w:hideMark/>
          </w:tcPr>
          <w:p w14:paraId="5D15FCA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6750" w:type="dxa"/>
            <w:shd w:val="clear" w:color="auto" w:fill="auto"/>
            <w:vAlign w:val="center"/>
            <w:hideMark/>
          </w:tcPr>
          <w:p w14:paraId="2F89904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260" w:type="dxa"/>
            <w:vAlign w:val="center"/>
          </w:tcPr>
          <w:p w14:paraId="4B7164F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583C0C4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456825D" w14:textId="77777777" w:rsidTr="008C59AB">
        <w:trPr>
          <w:trHeight w:val="287"/>
        </w:trPr>
        <w:tc>
          <w:tcPr>
            <w:tcW w:w="895" w:type="dxa"/>
            <w:shd w:val="clear" w:color="auto" w:fill="auto"/>
            <w:vAlign w:val="center"/>
            <w:hideMark/>
          </w:tcPr>
          <w:p w14:paraId="0AB6A95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750" w:type="dxa"/>
            <w:shd w:val="clear" w:color="auto" w:fill="auto"/>
            <w:vAlign w:val="center"/>
            <w:hideMark/>
          </w:tcPr>
          <w:p w14:paraId="1C8BC35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260" w:type="dxa"/>
            <w:vAlign w:val="center"/>
          </w:tcPr>
          <w:p w14:paraId="38D13AF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4DD0F51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785A88E" w14:textId="77777777" w:rsidTr="008C59AB">
        <w:trPr>
          <w:trHeight w:val="260"/>
        </w:trPr>
        <w:tc>
          <w:tcPr>
            <w:tcW w:w="895" w:type="dxa"/>
            <w:shd w:val="clear" w:color="auto" w:fill="auto"/>
            <w:vAlign w:val="center"/>
            <w:hideMark/>
          </w:tcPr>
          <w:p w14:paraId="65D406E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750" w:type="dxa"/>
            <w:shd w:val="clear" w:color="auto" w:fill="auto"/>
            <w:vAlign w:val="center"/>
            <w:hideMark/>
          </w:tcPr>
          <w:p w14:paraId="121A5D1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260" w:type="dxa"/>
            <w:vAlign w:val="center"/>
          </w:tcPr>
          <w:p w14:paraId="1872B8B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042416A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90ADF32" w14:textId="77777777" w:rsidTr="008C59AB">
        <w:trPr>
          <w:trHeight w:val="260"/>
        </w:trPr>
        <w:tc>
          <w:tcPr>
            <w:tcW w:w="895" w:type="dxa"/>
            <w:shd w:val="clear" w:color="auto" w:fill="auto"/>
            <w:vAlign w:val="center"/>
          </w:tcPr>
          <w:p w14:paraId="5DA0500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750" w:type="dxa"/>
            <w:shd w:val="clear" w:color="auto" w:fill="auto"/>
            <w:vAlign w:val="center"/>
          </w:tcPr>
          <w:p w14:paraId="6A2A69D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1260" w:type="dxa"/>
            <w:vAlign w:val="center"/>
          </w:tcPr>
          <w:p w14:paraId="782A51E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0A945EF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8AC6DFB" w14:textId="77777777" w:rsidTr="008C59AB">
        <w:trPr>
          <w:trHeight w:val="260"/>
        </w:trPr>
        <w:tc>
          <w:tcPr>
            <w:tcW w:w="895" w:type="dxa"/>
            <w:shd w:val="clear" w:color="auto" w:fill="auto"/>
            <w:vAlign w:val="center"/>
            <w:hideMark/>
          </w:tcPr>
          <w:p w14:paraId="312182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750" w:type="dxa"/>
            <w:shd w:val="clear" w:color="auto" w:fill="auto"/>
            <w:vAlign w:val="center"/>
            <w:hideMark/>
          </w:tcPr>
          <w:p w14:paraId="6D92232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260" w:type="dxa"/>
            <w:vAlign w:val="center"/>
          </w:tcPr>
          <w:p w14:paraId="1A5AE6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2C40453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C273210" w14:textId="77777777" w:rsidTr="008C59AB">
        <w:trPr>
          <w:trHeight w:val="260"/>
        </w:trPr>
        <w:tc>
          <w:tcPr>
            <w:tcW w:w="895" w:type="dxa"/>
            <w:shd w:val="clear" w:color="auto" w:fill="auto"/>
            <w:vAlign w:val="center"/>
          </w:tcPr>
          <w:p w14:paraId="4A03FA9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6750" w:type="dxa"/>
            <w:shd w:val="clear" w:color="auto" w:fill="auto"/>
            <w:vAlign w:val="center"/>
          </w:tcPr>
          <w:p w14:paraId="15B16CD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260" w:type="dxa"/>
            <w:vAlign w:val="center"/>
          </w:tcPr>
          <w:p w14:paraId="52A942D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4276A1B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6D147A4" w14:textId="77777777" w:rsidTr="008C59AB">
        <w:trPr>
          <w:trHeight w:val="260"/>
        </w:trPr>
        <w:tc>
          <w:tcPr>
            <w:tcW w:w="895" w:type="dxa"/>
            <w:shd w:val="clear" w:color="auto" w:fill="auto"/>
            <w:vAlign w:val="center"/>
          </w:tcPr>
          <w:p w14:paraId="66B8735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6750" w:type="dxa"/>
            <w:shd w:val="clear" w:color="auto" w:fill="auto"/>
            <w:vAlign w:val="center"/>
          </w:tcPr>
          <w:p w14:paraId="4D2CCCA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260" w:type="dxa"/>
            <w:vAlign w:val="center"/>
          </w:tcPr>
          <w:p w14:paraId="4AB427E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7C6B2E0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D141C8C" w14:textId="77777777" w:rsidTr="008C59AB">
        <w:trPr>
          <w:trHeight w:val="260"/>
        </w:trPr>
        <w:tc>
          <w:tcPr>
            <w:tcW w:w="895" w:type="dxa"/>
            <w:shd w:val="clear" w:color="auto" w:fill="auto"/>
            <w:vAlign w:val="center"/>
          </w:tcPr>
          <w:p w14:paraId="15B61F8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1.11.3</w:t>
            </w:r>
          </w:p>
        </w:tc>
        <w:tc>
          <w:tcPr>
            <w:tcW w:w="6750" w:type="dxa"/>
            <w:shd w:val="clear" w:color="auto" w:fill="auto"/>
            <w:vAlign w:val="center"/>
          </w:tcPr>
          <w:p w14:paraId="06E4DD7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260" w:type="dxa"/>
            <w:vAlign w:val="center"/>
          </w:tcPr>
          <w:p w14:paraId="1511843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5C08EA5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633B17" w14:textId="77777777" w:rsidTr="008C59AB">
        <w:trPr>
          <w:trHeight w:val="260"/>
        </w:trPr>
        <w:tc>
          <w:tcPr>
            <w:tcW w:w="895" w:type="dxa"/>
            <w:shd w:val="clear" w:color="auto" w:fill="auto"/>
            <w:vAlign w:val="center"/>
          </w:tcPr>
          <w:p w14:paraId="6797FF1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6750" w:type="dxa"/>
            <w:shd w:val="clear" w:color="auto" w:fill="auto"/>
            <w:vAlign w:val="center"/>
          </w:tcPr>
          <w:p w14:paraId="4D23476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260" w:type="dxa"/>
            <w:vAlign w:val="center"/>
          </w:tcPr>
          <w:p w14:paraId="5D7790B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4EF782D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BAA2E17" w14:textId="77777777" w:rsidTr="008C59AB">
        <w:trPr>
          <w:trHeight w:val="170"/>
        </w:trPr>
        <w:tc>
          <w:tcPr>
            <w:tcW w:w="895" w:type="dxa"/>
            <w:shd w:val="clear" w:color="auto" w:fill="auto"/>
            <w:vAlign w:val="center"/>
          </w:tcPr>
          <w:p w14:paraId="61DE91A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6750" w:type="dxa"/>
            <w:shd w:val="clear" w:color="auto" w:fill="auto"/>
            <w:vAlign w:val="center"/>
          </w:tcPr>
          <w:p w14:paraId="3287C67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260" w:type="dxa"/>
            <w:vAlign w:val="center"/>
          </w:tcPr>
          <w:p w14:paraId="1DD649B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40D6633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008AC75" w14:textId="77777777" w:rsidTr="008C59AB">
        <w:trPr>
          <w:trHeight w:val="278"/>
        </w:trPr>
        <w:tc>
          <w:tcPr>
            <w:tcW w:w="895" w:type="dxa"/>
            <w:shd w:val="clear" w:color="auto" w:fill="auto"/>
            <w:vAlign w:val="center"/>
            <w:hideMark/>
          </w:tcPr>
          <w:p w14:paraId="4AB7302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750" w:type="dxa"/>
            <w:shd w:val="clear" w:color="auto" w:fill="auto"/>
            <w:vAlign w:val="center"/>
            <w:hideMark/>
          </w:tcPr>
          <w:p w14:paraId="70BE1A8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260" w:type="dxa"/>
            <w:vAlign w:val="center"/>
          </w:tcPr>
          <w:p w14:paraId="480DBF1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37" w:type="dxa"/>
            <w:vAlign w:val="center"/>
          </w:tcPr>
          <w:p w14:paraId="5269630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5E836D4" w14:textId="77777777" w:rsidTr="008C59AB">
        <w:trPr>
          <w:trHeight w:val="242"/>
        </w:trPr>
        <w:tc>
          <w:tcPr>
            <w:tcW w:w="895" w:type="dxa"/>
            <w:shd w:val="clear" w:color="auto" w:fill="auto"/>
            <w:vAlign w:val="center"/>
            <w:hideMark/>
          </w:tcPr>
          <w:p w14:paraId="57CCBEB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750" w:type="dxa"/>
            <w:shd w:val="clear" w:color="auto" w:fill="auto"/>
            <w:vAlign w:val="center"/>
            <w:hideMark/>
          </w:tcPr>
          <w:p w14:paraId="64BD9E3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260" w:type="dxa"/>
            <w:vAlign w:val="center"/>
          </w:tcPr>
          <w:p w14:paraId="596B8A1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0D9E1DC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CA5D4C2" w14:textId="77777777" w:rsidTr="008C59AB">
        <w:trPr>
          <w:trHeight w:val="170"/>
        </w:trPr>
        <w:tc>
          <w:tcPr>
            <w:tcW w:w="895" w:type="dxa"/>
            <w:shd w:val="clear" w:color="auto" w:fill="auto"/>
            <w:vAlign w:val="center"/>
            <w:hideMark/>
          </w:tcPr>
          <w:p w14:paraId="388C21F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750" w:type="dxa"/>
            <w:shd w:val="clear" w:color="auto" w:fill="auto"/>
            <w:vAlign w:val="center"/>
            <w:hideMark/>
          </w:tcPr>
          <w:p w14:paraId="72FF7DA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260" w:type="dxa"/>
            <w:vAlign w:val="center"/>
          </w:tcPr>
          <w:p w14:paraId="4E84851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4CF20B3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5566199" w14:textId="77777777" w:rsidTr="008C59AB">
        <w:trPr>
          <w:trHeight w:val="260"/>
        </w:trPr>
        <w:tc>
          <w:tcPr>
            <w:tcW w:w="895" w:type="dxa"/>
            <w:shd w:val="clear" w:color="auto" w:fill="auto"/>
            <w:vAlign w:val="center"/>
          </w:tcPr>
          <w:p w14:paraId="00E0202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750" w:type="dxa"/>
            <w:shd w:val="clear" w:color="auto" w:fill="auto"/>
            <w:vAlign w:val="center"/>
          </w:tcPr>
          <w:p w14:paraId="313D12A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260" w:type="dxa"/>
            <w:vAlign w:val="center"/>
          </w:tcPr>
          <w:p w14:paraId="0F01CF9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53858BF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B270D6F" w14:textId="77777777" w:rsidTr="008C59AB">
        <w:trPr>
          <w:trHeight w:val="260"/>
        </w:trPr>
        <w:tc>
          <w:tcPr>
            <w:tcW w:w="895" w:type="dxa"/>
            <w:shd w:val="clear" w:color="auto" w:fill="auto"/>
            <w:vAlign w:val="center"/>
            <w:hideMark/>
          </w:tcPr>
          <w:p w14:paraId="1DEAFFD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750" w:type="dxa"/>
            <w:shd w:val="clear" w:color="auto" w:fill="auto"/>
            <w:vAlign w:val="center"/>
            <w:hideMark/>
          </w:tcPr>
          <w:p w14:paraId="5B661CC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260" w:type="dxa"/>
            <w:vAlign w:val="center"/>
          </w:tcPr>
          <w:p w14:paraId="776B865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37" w:type="dxa"/>
            <w:vAlign w:val="center"/>
          </w:tcPr>
          <w:p w14:paraId="730D955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91765E5" w14:textId="77777777" w:rsidTr="008C59AB">
        <w:trPr>
          <w:trHeight w:val="460"/>
        </w:trPr>
        <w:tc>
          <w:tcPr>
            <w:tcW w:w="895" w:type="dxa"/>
            <w:shd w:val="clear" w:color="auto" w:fill="auto"/>
            <w:vAlign w:val="center"/>
          </w:tcPr>
          <w:p w14:paraId="543B4BA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750" w:type="dxa"/>
            <w:shd w:val="clear" w:color="auto" w:fill="auto"/>
            <w:vAlign w:val="center"/>
          </w:tcPr>
          <w:p w14:paraId="01D1B73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260" w:type="dxa"/>
            <w:shd w:val="clear" w:color="auto" w:fill="auto"/>
            <w:vAlign w:val="center"/>
          </w:tcPr>
          <w:p w14:paraId="656E43E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37" w:type="dxa"/>
            <w:shd w:val="clear" w:color="auto" w:fill="auto"/>
            <w:vAlign w:val="center"/>
          </w:tcPr>
          <w:p w14:paraId="52307C2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CEB732D" w14:textId="77777777" w:rsidTr="008C59AB">
        <w:trPr>
          <w:trHeight w:val="460"/>
        </w:trPr>
        <w:tc>
          <w:tcPr>
            <w:tcW w:w="895" w:type="dxa"/>
            <w:shd w:val="clear" w:color="auto" w:fill="auto"/>
            <w:vAlign w:val="center"/>
          </w:tcPr>
          <w:p w14:paraId="01ACBC7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750" w:type="dxa"/>
            <w:shd w:val="clear" w:color="auto" w:fill="auto"/>
            <w:vAlign w:val="center"/>
          </w:tcPr>
          <w:p w14:paraId="5AC7C70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260" w:type="dxa"/>
            <w:shd w:val="clear" w:color="auto" w:fill="auto"/>
            <w:vAlign w:val="center"/>
          </w:tcPr>
          <w:p w14:paraId="3D2B133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37" w:type="dxa"/>
            <w:shd w:val="clear" w:color="auto" w:fill="auto"/>
            <w:vAlign w:val="center"/>
          </w:tcPr>
          <w:p w14:paraId="388BF96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5EDAFDB" w14:textId="77777777" w:rsidTr="008C59AB">
        <w:trPr>
          <w:trHeight w:val="460"/>
        </w:trPr>
        <w:tc>
          <w:tcPr>
            <w:tcW w:w="895" w:type="dxa"/>
            <w:shd w:val="clear" w:color="auto" w:fill="auto"/>
            <w:vAlign w:val="center"/>
          </w:tcPr>
          <w:p w14:paraId="1FAE7D3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750" w:type="dxa"/>
            <w:shd w:val="clear" w:color="auto" w:fill="auto"/>
            <w:vAlign w:val="center"/>
          </w:tcPr>
          <w:p w14:paraId="0407324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260" w:type="dxa"/>
            <w:shd w:val="clear" w:color="auto" w:fill="auto"/>
            <w:vAlign w:val="center"/>
          </w:tcPr>
          <w:p w14:paraId="231F97B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37" w:type="dxa"/>
            <w:shd w:val="clear" w:color="auto" w:fill="auto"/>
            <w:vAlign w:val="center"/>
          </w:tcPr>
          <w:p w14:paraId="0E0C38D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52579A1" w14:textId="77777777" w:rsidTr="008C59AB">
        <w:trPr>
          <w:trHeight w:val="278"/>
        </w:trPr>
        <w:tc>
          <w:tcPr>
            <w:tcW w:w="895" w:type="dxa"/>
            <w:shd w:val="clear" w:color="auto" w:fill="auto"/>
            <w:vAlign w:val="center"/>
          </w:tcPr>
          <w:p w14:paraId="0A8021E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750" w:type="dxa"/>
            <w:shd w:val="clear" w:color="auto" w:fill="auto"/>
            <w:vAlign w:val="center"/>
          </w:tcPr>
          <w:p w14:paraId="70A251D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260" w:type="dxa"/>
            <w:vAlign w:val="center"/>
          </w:tcPr>
          <w:p w14:paraId="1E2BAA8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37" w:type="dxa"/>
            <w:vAlign w:val="center"/>
          </w:tcPr>
          <w:p w14:paraId="0C39169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57C97FA" w14:textId="77777777" w:rsidTr="008C59AB">
        <w:trPr>
          <w:trHeight w:val="260"/>
        </w:trPr>
        <w:tc>
          <w:tcPr>
            <w:tcW w:w="895" w:type="dxa"/>
            <w:shd w:val="clear" w:color="auto" w:fill="auto"/>
            <w:vAlign w:val="center"/>
          </w:tcPr>
          <w:p w14:paraId="09B7BAE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750" w:type="dxa"/>
            <w:shd w:val="clear" w:color="auto" w:fill="auto"/>
            <w:vAlign w:val="center"/>
          </w:tcPr>
          <w:p w14:paraId="688915B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260" w:type="dxa"/>
            <w:vAlign w:val="center"/>
          </w:tcPr>
          <w:p w14:paraId="6E12EE5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37" w:type="dxa"/>
            <w:vAlign w:val="center"/>
          </w:tcPr>
          <w:p w14:paraId="674F3A4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FE75DCB" w14:textId="77777777" w:rsidTr="008C59AB">
        <w:trPr>
          <w:trHeight w:val="350"/>
        </w:trPr>
        <w:tc>
          <w:tcPr>
            <w:tcW w:w="895" w:type="dxa"/>
            <w:shd w:val="clear" w:color="auto" w:fill="auto"/>
            <w:vAlign w:val="center"/>
          </w:tcPr>
          <w:p w14:paraId="77DF434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750" w:type="dxa"/>
            <w:shd w:val="clear" w:color="auto" w:fill="auto"/>
            <w:vAlign w:val="center"/>
          </w:tcPr>
          <w:p w14:paraId="4B243B5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260" w:type="dxa"/>
            <w:vAlign w:val="center"/>
          </w:tcPr>
          <w:p w14:paraId="4804E53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37" w:type="dxa"/>
            <w:vAlign w:val="center"/>
          </w:tcPr>
          <w:p w14:paraId="7ED9ADA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C776C71" w14:textId="77777777" w:rsidTr="008C59AB">
        <w:trPr>
          <w:trHeight w:val="260"/>
        </w:trPr>
        <w:tc>
          <w:tcPr>
            <w:tcW w:w="895" w:type="dxa"/>
            <w:shd w:val="clear" w:color="auto" w:fill="auto"/>
            <w:vAlign w:val="center"/>
          </w:tcPr>
          <w:p w14:paraId="6A06204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750" w:type="dxa"/>
            <w:shd w:val="clear" w:color="auto" w:fill="auto"/>
            <w:vAlign w:val="center"/>
          </w:tcPr>
          <w:p w14:paraId="0810C3B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deșeuri reciclabile (*)</w:t>
            </w:r>
          </w:p>
        </w:tc>
        <w:tc>
          <w:tcPr>
            <w:tcW w:w="1260" w:type="dxa"/>
            <w:vAlign w:val="center"/>
          </w:tcPr>
          <w:p w14:paraId="06313CB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37" w:type="dxa"/>
            <w:vAlign w:val="center"/>
          </w:tcPr>
          <w:p w14:paraId="29F30E4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CF83A1E" w14:textId="77777777" w:rsidTr="008C59AB">
        <w:trPr>
          <w:trHeight w:val="350"/>
        </w:trPr>
        <w:tc>
          <w:tcPr>
            <w:tcW w:w="895" w:type="dxa"/>
            <w:shd w:val="clear" w:color="auto" w:fill="auto"/>
            <w:vAlign w:val="center"/>
          </w:tcPr>
          <w:p w14:paraId="3C88232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6750" w:type="dxa"/>
            <w:shd w:val="clear" w:color="auto" w:fill="auto"/>
            <w:vAlign w:val="center"/>
          </w:tcPr>
          <w:p w14:paraId="4DB9BC5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260" w:type="dxa"/>
            <w:vAlign w:val="center"/>
          </w:tcPr>
          <w:p w14:paraId="697AB39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437" w:type="dxa"/>
            <w:vAlign w:val="center"/>
          </w:tcPr>
          <w:p w14:paraId="23486FDD"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49DA59A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 cantitatea de deșeuri reciclabile estimată a intra în stația/stațiile de transfer, în primul an de operare.</w:t>
      </w:r>
    </w:p>
    <w:p w14:paraId="58AE43D1" w14:textId="77777777" w:rsidR="00266AF2" w:rsidRPr="001956D1" w:rsidRDefault="00266AF2" w:rsidP="00266AF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p>
    <w:p w14:paraId="306C9533"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6</w:t>
      </w:r>
    </w:p>
    <w:p w14:paraId="50A48B0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1f) la normele metodologice)</w:t>
      </w:r>
    </w:p>
    <w:p w14:paraId="5377ADD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3155FB4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transfer deșeuri reziduale</w:t>
      </w:r>
    </w:p>
    <w:p w14:paraId="4A96E17C"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50"/>
        <w:gridCol w:w="1350"/>
        <w:gridCol w:w="1620"/>
      </w:tblGrid>
      <w:tr w:rsidR="00266AF2" w:rsidRPr="001956D1" w14:paraId="01895486" w14:textId="77777777" w:rsidTr="008C59AB">
        <w:trPr>
          <w:trHeight w:val="779"/>
          <w:tblHeader/>
        </w:trPr>
        <w:tc>
          <w:tcPr>
            <w:tcW w:w="895" w:type="dxa"/>
            <w:shd w:val="clear" w:color="auto" w:fill="auto"/>
            <w:vAlign w:val="center"/>
          </w:tcPr>
          <w:p w14:paraId="19553F7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766FB36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6750" w:type="dxa"/>
            <w:shd w:val="clear" w:color="auto" w:fill="auto"/>
            <w:vAlign w:val="center"/>
          </w:tcPr>
          <w:p w14:paraId="36418E9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350" w:type="dxa"/>
            <w:vAlign w:val="center"/>
          </w:tcPr>
          <w:p w14:paraId="0C07341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620" w:type="dxa"/>
            <w:vAlign w:val="center"/>
          </w:tcPr>
          <w:p w14:paraId="0B66CB1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19B45AA6" w14:textId="77777777" w:rsidTr="008C59AB">
        <w:trPr>
          <w:trHeight w:val="287"/>
        </w:trPr>
        <w:tc>
          <w:tcPr>
            <w:tcW w:w="895" w:type="dxa"/>
            <w:shd w:val="clear" w:color="auto" w:fill="auto"/>
            <w:vAlign w:val="center"/>
            <w:hideMark/>
          </w:tcPr>
          <w:p w14:paraId="0C7C4A2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750" w:type="dxa"/>
            <w:shd w:val="clear" w:color="auto" w:fill="auto"/>
            <w:vAlign w:val="center"/>
            <w:hideMark/>
          </w:tcPr>
          <w:p w14:paraId="1734CFB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350" w:type="dxa"/>
            <w:vAlign w:val="center"/>
          </w:tcPr>
          <w:p w14:paraId="6010C0B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DBEBF0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AEBB343" w14:textId="77777777" w:rsidTr="008C59AB">
        <w:trPr>
          <w:trHeight w:val="278"/>
        </w:trPr>
        <w:tc>
          <w:tcPr>
            <w:tcW w:w="895" w:type="dxa"/>
            <w:shd w:val="clear" w:color="auto" w:fill="auto"/>
            <w:vAlign w:val="center"/>
            <w:hideMark/>
          </w:tcPr>
          <w:p w14:paraId="37064EC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750" w:type="dxa"/>
            <w:shd w:val="clear" w:color="auto" w:fill="auto"/>
            <w:vAlign w:val="center"/>
            <w:hideMark/>
          </w:tcPr>
          <w:p w14:paraId="0808CBD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350" w:type="dxa"/>
            <w:vAlign w:val="center"/>
          </w:tcPr>
          <w:p w14:paraId="547FA1C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F6E70D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23D0061" w14:textId="77777777" w:rsidTr="008C59AB">
        <w:trPr>
          <w:trHeight w:val="242"/>
        </w:trPr>
        <w:tc>
          <w:tcPr>
            <w:tcW w:w="895" w:type="dxa"/>
            <w:shd w:val="clear" w:color="auto" w:fill="auto"/>
            <w:vAlign w:val="center"/>
            <w:hideMark/>
          </w:tcPr>
          <w:p w14:paraId="0F48CBF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750" w:type="dxa"/>
            <w:shd w:val="clear" w:color="auto" w:fill="auto"/>
            <w:vAlign w:val="center"/>
            <w:hideMark/>
          </w:tcPr>
          <w:p w14:paraId="76C46B4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350" w:type="dxa"/>
            <w:vAlign w:val="center"/>
          </w:tcPr>
          <w:p w14:paraId="6855AD9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9F11EF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61AB818" w14:textId="77777777" w:rsidTr="008C59AB">
        <w:trPr>
          <w:trHeight w:val="260"/>
        </w:trPr>
        <w:tc>
          <w:tcPr>
            <w:tcW w:w="895" w:type="dxa"/>
            <w:shd w:val="clear" w:color="auto" w:fill="auto"/>
            <w:vAlign w:val="center"/>
            <w:hideMark/>
          </w:tcPr>
          <w:p w14:paraId="29447A9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750" w:type="dxa"/>
            <w:shd w:val="clear" w:color="auto" w:fill="auto"/>
            <w:vAlign w:val="center"/>
            <w:hideMark/>
          </w:tcPr>
          <w:p w14:paraId="43205F6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350" w:type="dxa"/>
            <w:vAlign w:val="center"/>
          </w:tcPr>
          <w:p w14:paraId="4BF8DD1E"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547948D"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082B2864" w14:textId="77777777" w:rsidTr="008C59AB">
        <w:trPr>
          <w:trHeight w:val="260"/>
        </w:trPr>
        <w:tc>
          <w:tcPr>
            <w:tcW w:w="895" w:type="dxa"/>
            <w:shd w:val="clear" w:color="auto" w:fill="auto"/>
            <w:vAlign w:val="center"/>
            <w:hideMark/>
          </w:tcPr>
          <w:p w14:paraId="0A1546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750" w:type="dxa"/>
            <w:shd w:val="clear" w:color="auto" w:fill="auto"/>
            <w:vAlign w:val="center"/>
            <w:hideMark/>
          </w:tcPr>
          <w:p w14:paraId="6D3EE89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350" w:type="dxa"/>
            <w:vAlign w:val="center"/>
          </w:tcPr>
          <w:p w14:paraId="216E540F"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09B7D8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FE542FC" w14:textId="77777777" w:rsidTr="008C59AB">
        <w:trPr>
          <w:trHeight w:val="260"/>
        </w:trPr>
        <w:tc>
          <w:tcPr>
            <w:tcW w:w="895" w:type="dxa"/>
            <w:shd w:val="clear" w:color="auto" w:fill="auto"/>
            <w:vAlign w:val="center"/>
            <w:hideMark/>
          </w:tcPr>
          <w:p w14:paraId="7AB94C5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750" w:type="dxa"/>
            <w:shd w:val="clear" w:color="auto" w:fill="auto"/>
            <w:vAlign w:val="center"/>
            <w:hideMark/>
          </w:tcPr>
          <w:p w14:paraId="31B2481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350" w:type="dxa"/>
            <w:vAlign w:val="center"/>
          </w:tcPr>
          <w:p w14:paraId="1F83C9A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DDC1A2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34BBE87" w14:textId="77777777" w:rsidTr="008C59AB">
        <w:trPr>
          <w:trHeight w:val="260"/>
        </w:trPr>
        <w:tc>
          <w:tcPr>
            <w:tcW w:w="895" w:type="dxa"/>
            <w:shd w:val="clear" w:color="auto" w:fill="auto"/>
            <w:vAlign w:val="center"/>
          </w:tcPr>
          <w:p w14:paraId="3947831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750" w:type="dxa"/>
            <w:shd w:val="clear" w:color="auto" w:fill="auto"/>
            <w:vAlign w:val="center"/>
          </w:tcPr>
          <w:p w14:paraId="077C85B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350" w:type="dxa"/>
            <w:vAlign w:val="center"/>
          </w:tcPr>
          <w:p w14:paraId="4F21683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4FA8A19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8C9932E" w14:textId="77777777" w:rsidTr="008C59AB">
        <w:trPr>
          <w:trHeight w:val="460"/>
        </w:trPr>
        <w:tc>
          <w:tcPr>
            <w:tcW w:w="895" w:type="dxa"/>
            <w:shd w:val="clear" w:color="auto" w:fill="auto"/>
            <w:vAlign w:val="center"/>
            <w:hideMark/>
          </w:tcPr>
          <w:p w14:paraId="5BD8FC0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750" w:type="dxa"/>
            <w:shd w:val="clear" w:color="auto" w:fill="auto"/>
            <w:vAlign w:val="center"/>
            <w:hideMark/>
          </w:tcPr>
          <w:p w14:paraId="2E48D70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350" w:type="dxa"/>
            <w:vAlign w:val="center"/>
          </w:tcPr>
          <w:p w14:paraId="3B6F175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FE03E7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AD5FB0C" w14:textId="77777777" w:rsidTr="008C59AB">
        <w:trPr>
          <w:trHeight w:val="278"/>
        </w:trPr>
        <w:tc>
          <w:tcPr>
            <w:tcW w:w="895" w:type="dxa"/>
            <w:shd w:val="clear" w:color="auto" w:fill="auto"/>
            <w:vAlign w:val="center"/>
            <w:hideMark/>
          </w:tcPr>
          <w:p w14:paraId="782022C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750" w:type="dxa"/>
            <w:shd w:val="clear" w:color="auto" w:fill="auto"/>
            <w:vAlign w:val="center"/>
            <w:hideMark/>
          </w:tcPr>
          <w:p w14:paraId="03E308A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350" w:type="dxa"/>
            <w:vAlign w:val="center"/>
          </w:tcPr>
          <w:p w14:paraId="37D0D3B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615667B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43681EF" w14:textId="77777777" w:rsidTr="008C59AB">
        <w:trPr>
          <w:trHeight w:val="260"/>
        </w:trPr>
        <w:tc>
          <w:tcPr>
            <w:tcW w:w="895" w:type="dxa"/>
            <w:shd w:val="clear" w:color="auto" w:fill="auto"/>
            <w:vAlign w:val="center"/>
          </w:tcPr>
          <w:p w14:paraId="0E0CE93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750" w:type="dxa"/>
            <w:shd w:val="clear" w:color="auto" w:fill="auto"/>
            <w:vAlign w:val="center"/>
          </w:tcPr>
          <w:p w14:paraId="205B54A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350" w:type="dxa"/>
            <w:vAlign w:val="center"/>
          </w:tcPr>
          <w:p w14:paraId="6ACC09B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09DE3B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20E3C6B" w14:textId="77777777" w:rsidTr="008C59AB">
        <w:trPr>
          <w:trHeight w:val="260"/>
        </w:trPr>
        <w:tc>
          <w:tcPr>
            <w:tcW w:w="895" w:type="dxa"/>
            <w:shd w:val="clear" w:color="auto" w:fill="auto"/>
            <w:vAlign w:val="center"/>
            <w:hideMark/>
          </w:tcPr>
          <w:p w14:paraId="2A23711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750" w:type="dxa"/>
            <w:shd w:val="clear" w:color="auto" w:fill="auto"/>
            <w:vAlign w:val="center"/>
            <w:hideMark/>
          </w:tcPr>
          <w:p w14:paraId="2CB71D5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350" w:type="dxa"/>
            <w:vAlign w:val="center"/>
          </w:tcPr>
          <w:p w14:paraId="07EE124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533F64E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E631796" w14:textId="77777777" w:rsidTr="008C59AB">
        <w:trPr>
          <w:trHeight w:val="260"/>
        </w:trPr>
        <w:tc>
          <w:tcPr>
            <w:tcW w:w="895" w:type="dxa"/>
            <w:shd w:val="clear" w:color="auto" w:fill="auto"/>
            <w:vAlign w:val="center"/>
            <w:hideMark/>
          </w:tcPr>
          <w:p w14:paraId="3730BA8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750" w:type="dxa"/>
            <w:shd w:val="clear" w:color="auto" w:fill="auto"/>
            <w:vAlign w:val="center"/>
            <w:hideMark/>
          </w:tcPr>
          <w:p w14:paraId="6371795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350" w:type="dxa"/>
            <w:vAlign w:val="center"/>
          </w:tcPr>
          <w:p w14:paraId="1349728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03BA553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A99E6A9" w14:textId="77777777" w:rsidTr="008C59AB">
        <w:trPr>
          <w:trHeight w:val="260"/>
        </w:trPr>
        <w:tc>
          <w:tcPr>
            <w:tcW w:w="895" w:type="dxa"/>
            <w:shd w:val="clear" w:color="auto" w:fill="auto"/>
            <w:vAlign w:val="center"/>
            <w:hideMark/>
          </w:tcPr>
          <w:p w14:paraId="5A8CA6B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750" w:type="dxa"/>
            <w:shd w:val="clear" w:color="auto" w:fill="auto"/>
            <w:vAlign w:val="center"/>
            <w:hideMark/>
          </w:tcPr>
          <w:p w14:paraId="60E4906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350" w:type="dxa"/>
            <w:vAlign w:val="center"/>
          </w:tcPr>
          <w:p w14:paraId="3B85663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07AE08F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6948E82" w14:textId="77777777" w:rsidTr="008C59AB">
        <w:trPr>
          <w:trHeight w:val="460"/>
        </w:trPr>
        <w:tc>
          <w:tcPr>
            <w:tcW w:w="895" w:type="dxa"/>
            <w:shd w:val="clear" w:color="auto" w:fill="auto"/>
            <w:vAlign w:val="center"/>
            <w:hideMark/>
          </w:tcPr>
          <w:p w14:paraId="3D32A47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6750" w:type="dxa"/>
            <w:shd w:val="clear" w:color="auto" w:fill="auto"/>
            <w:vAlign w:val="center"/>
            <w:hideMark/>
          </w:tcPr>
          <w:p w14:paraId="5ADBE5C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350" w:type="dxa"/>
            <w:vAlign w:val="center"/>
          </w:tcPr>
          <w:p w14:paraId="410B1C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6246862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EA09072" w14:textId="77777777" w:rsidTr="008C59AB">
        <w:trPr>
          <w:trHeight w:val="287"/>
        </w:trPr>
        <w:tc>
          <w:tcPr>
            <w:tcW w:w="895" w:type="dxa"/>
            <w:shd w:val="clear" w:color="auto" w:fill="auto"/>
            <w:vAlign w:val="center"/>
            <w:hideMark/>
          </w:tcPr>
          <w:p w14:paraId="4C2BE7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750" w:type="dxa"/>
            <w:shd w:val="clear" w:color="auto" w:fill="auto"/>
            <w:vAlign w:val="center"/>
            <w:hideMark/>
          </w:tcPr>
          <w:p w14:paraId="4B6FE22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350" w:type="dxa"/>
            <w:vAlign w:val="center"/>
          </w:tcPr>
          <w:p w14:paraId="1E43B4B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678429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7B5C4AF" w14:textId="77777777" w:rsidTr="008C59AB">
        <w:trPr>
          <w:trHeight w:val="260"/>
        </w:trPr>
        <w:tc>
          <w:tcPr>
            <w:tcW w:w="895" w:type="dxa"/>
            <w:shd w:val="clear" w:color="auto" w:fill="auto"/>
            <w:vAlign w:val="center"/>
            <w:hideMark/>
          </w:tcPr>
          <w:p w14:paraId="20D258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750" w:type="dxa"/>
            <w:shd w:val="clear" w:color="auto" w:fill="auto"/>
            <w:vAlign w:val="center"/>
            <w:hideMark/>
          </w:tcPr>
          <w:p w14:paraId="409D06A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350" w:type="dxa"/>
            <w:vAlign w:val="center"/>
          </w:tcPr>
          <w:p w14:paraId="6314E2D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34E8E4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C71ADE7" w14:textId="77777777" w:rsidTr="008C59AB">
        <w:trPr>
          <w:trHeight w:val="260"/>
        </w:trPr>
        <w:tc>
          <w:tcPr>
            <w:tcW w:w="895" w:type="dxa"/>
            <w:shd w:val="clear" w:color="auto" w:fill="auto"/>
            <w:vAlign w:val="center"/>
          </w:tcPr>
          <w:p w14:paraId="43476DE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750" w:type="dxa"/>
            <w:shd w:val="clear" w:color="auto" w:fill="auto"/>
            <w:vAlign w:val="center"/>
          </w:tcPr>
          <w:p w14:paraId="2650FCB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1350" w:type="dxa"/>
            <w:vAlign w:val="center"/>
          </w:tcPr>
          <w:p w14:paraId="0BFB7CE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49F378E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4B1AFCC" w14:textId="77777777" w:rsidTr="008C59AB">
        <w:trPr>
          <w:trHeight w:val="260"/>
        </w:trPr>
        <w:tc>
          <w:tcPr>
            <w:tcW w:w="895" w:type="dxa"/>
            <w:shd w:val="clear" w:color="auto" w:fill="auto"/>
            <w:vAlign w:val="center"/>
            <w:hideMark/>
          </w:tcPr>
          <w:p w14:paraId="5029400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750" w:type="dxa"/>
            <w:shd w:val="clear" w:color="auto" w:fill="auto"/>
            <w:vAlign w:val="center"/>
            <w:hideMark/>
          </w:tcPr>
          <w:p w14:paraId="598AF0F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350" w:type="dxa"/>
            <w:vAlign w:val="center"/>
          </w:tcPr>
          <w:p w14:paraId="424BF19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67F822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629A92B" w14:textId="77777777" w:rsidTr="008C59AB">
        <w:trPr>
          <w:trHeight w:val="260"/>
        </w:trPr>
        <w:tc>
          <w:tcPr>
            <w:tcW w:w="895" w:type="dxa"/>
            <w:shd w:val="clear" w:color="auto" w:fill="auto"/>
            <w:vAlign w:val="center"/>
          </w:tcPr>
          <w:p w14:paraId="7FB1E87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6750" w:type="dxa"/>
            <w:shd w:val="clear" w:color="auto" w:fill="auto"/>
            <w:vAlign w:val="center"/>
          </w:tcPr>
          <w:p w14:paraId="673028B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350" w:type="dxa"/>
            <w:vAlign w:val="center"/>
          </w:tcPr>
          <w:p w14:paraId="3D98099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0CB5D14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BEB3E70" w14:textId="77777777" w:rsidTr="008C59AB">
        <w:trPr>
          <w:trHeight w:val="260"/>
        </w:trPr>
        <w:tc>
          <w:tcPr>
            <w:tcW w:w="895" w:type="dxa"/>
            <w:shd w:val="clear" w:color="auto" w:fill="auto"/>
            <w:vAlign w:val="center"/>
          </w:tcPr>
          <w:p w14:paraId="774BA87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6750" w:type="dxa"/>
            <w:shd w:val="clear" w:color="auto" w:fill="auto"/>
            <w:vAlign w:val="center"/>
          </w:tcPr>
          <w:p w14:paraId="2C89DE6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350" w:type="dxa"/>
            <w:vAlign w:val="center"/>
          </w:tcPr>
          <w:p w14:paraId="4024F54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64E3381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09CC458" w14:textId="77777777" w:rsidTr="008C59AB">
        <w:trPr>
          <w:trHeight w:val="260"/>
        </w:trPr>
        <w:tc>
          <w:tcPr>
            <w:tcW w:w="895" w:type="dxa"/>
            <w:shd w:val="clear" w:color="auto" w:fill="auto"/>
            <w:vAlign w:val="center"/>
          </w:tcPr>
          <w:p w14:paraId="0AC7537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1.11.3</w:t>
            </w:r>
          </w:p>
        </w:tc>
        <w:tc>
          <w:tcPr>
            <w:tcW w:w="6750" w:type="dxa"/>
            <w:shd w:val="clear" w:color="auto" w:fill="auto"/>
            <w:vAlign w:val="center"/>
          </w:tcPr>
          <w:p w14:paraId="1BD9AA9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350" w:type="dxa"/>
            <w:vAlign w:val="center"/>
          </w:tcPr>
          <w:p w14:paraId="08730D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40CF026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2FFC6CA" w14:textId="77777777" w:rsidTr="008C59AB">
        <w:trPr>
          <w:trHeight w:val="260"/>
        </w:trPr>
        <w:tc>
          <w:tcPr>
            <w:tcW w:w="895" w:type="dxa"/>
            <w:shd w:val="clear" w:color="auto" w:fill="auto"/>
            <w:vAlign w:val="center"/>
          </w:tcPr>
          <w:p w14:paraId="79255F5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6750" w:type="dxa"/>
            <w:shd w:val="clear" w:color="auto" w:fill="auto"/>
            <w:vAlign w:val="center"/>
          </w:tcPr>
          <w:p w14:paraId="29C8C5E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350" w:type="dxa"/>
            <w:vAlign w:val="center"/>
          </w:tcPr>
          <w:p w14:paraId="165E369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760433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15B9604" w14:textId="77777777" w:rsidTr="008C59AB">
        <w:trPr>
          <w:trHeight w:val="170"/>
        </w:trPr>
        <w:tc>
          <w:tcPr>
            <w:tcW w:w="895" w:type="dxa"/>
            <w:shd w:val="clear" w:color="auto" w:fill="auto"/>
            <w:vAlign w:val="center"/>
          </w:tcPr>
          <w:p w14:paraId="2979E82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6750" w:type="dxa"/>
            <w:shd w:val="clear" w:color="auto" w:fill="auto"/>
            <w:vAlign w:val="center"/>
          </w:tcPr>
          <w:p w14:paraId="44CB356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350" w:type="dxa"/>
            <w:vAlign w:val="center"/>
          </w:tcPr>
          <w:p w14:paraId="42CC5AC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4C269A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18FA193" w14:textId="77777777" w:rsidTr="008C59AB">
        <w:trPr>
          <w:trHeight w:val="278"/>
        </w:trPr>
        <w:tc>
          <w:tcPr>
            <w:tcW w:w="895" w:type="dxa"/>
            <w:shd w:val="clear" w:color="auto" w:fill="auto"/>
            <w:vAlign w:val="center"/>
            <w:hideMark/>
          </w:tcPr>
          <w:p w14:paraId="5196DE5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750" w:type="dxa"/>
            <w:shd w:val="clear" w:color="auto" w:fill="auto"/>
            <w:vAlign w:val="center"/>
            <w:hideMark/>
          </w:tcPr>
          <w:p w14:paraId="23DC5CA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350" w:type="dxa"/>
            <w:vAlign w:val="center"/>
          </w:tcPr>
          <w:p w14:paraId="57DAB96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7D0846C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A9848C1" w14:textId="77777777" w:rsidTr="008C59AB">
        <w:trPr>
          <w:trHeight w:val="242"/>
        </w:trPr>
        <w:tc>
          <w:tcPr>
            <w:tcW w:w="895" w:type="dxa"/>
            <w:shd w:val="clear" w:color="auto" w:fill="auto"/>
            <w:vAlign w:val="center"/>
            <w:hideMark/>
          </w:tcPr>
          <w:p w14:paraId="3E364C4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750" w:type="dxa"/>
            <w:shd w:val="clear" w:color="auto" w:fill="auto"/>
            <w:vAlign w:val="center"/>
            <w:hideMark/>
          </w:tcPr>
          <w:p w14:paraId="4418613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350" w:type="dxa"/>
            <w:vAlign w:val="center"/>
          </w:tcPr>
          <w:p w14:paraId="76570BC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046C522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1B976DA" w14:textId="77777777" w:rsidTr="008C59AB">
        <w:trPr>
          <w:trHeight w:val="170"/>
        </w:trPr>
        <w:tc>
          <w:tcPr>
            <w:tcW w:w="895" w:type="dxa"/>
            <w:shd w:val="clear" w:color="auto" w:fill="auto"/>
            <w:vAlign w:val="center"/>
            <w:hideMark/>
          </w:tcPr>
          <w:p w14:paraId="4F2C02D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750" w:type="dxa"/>
            <w:shd w:val="clear" w:color="auto" w:fill="auto"/>
            <w:vAlign w:val="center"/>
            <w:hideMark/>
          </w:tcPr>
          <w:p w14:paraId="667677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350" w:type="dxa"/>
            <w:vAlign w:val="center"/>
          </w:tcPr>
          <w:p w14:paraId="69C8ECF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5C36E9F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54B5C2" w14:textId="77777777" w:rsidTr="008C59AB">
        <w:trPr>
          <w:trHeight w:val="260"/>
        </w:trPr>
        <w:tc>
          <w:tcPr>
            <w:tcW w:w="895" w:type="dxa"/>
            <w:shd w:val="clear" w:color="auto" w:fill="auto"/>
            <w:vAlign w:val="center"/>
          </w:tcPr>
          <w:p w14:paraId="03115AC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750" w:type="dxa"/>
            <w:shd w:val="clear" w:color="auto" w:fill="auto"/>
            <w:vAlign w:val="center"/>
          </w:tcPr>
          <w:p w14:paraId="4BD4F0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350" w:type="dxa"/>
            <w:vAlign w:val="center"/>
          </w:tcPr>
          <w:p w14:paraId="430E73F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C83D37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AFC9B32" w14:textId="77777777" w:rsidTr="008C59AB">
        <w:trPr>
          <w:trHeight w:val="260"/>
        </w:trPr>
        <w:tc>
          <w:tcPr>
            <w:tcW w:w="895" w:type="dxa"/>
            <w:shd w:val="clear" w:color="auto" w:fill="auto"/>
            <w:vAlign w:val="center"/>
            <w:hideMark/>
          </w:tcPr>
          <w:p w14:paraId="34CD7D1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750" w:type="dxa"/>
            <w:shd w:val="clear" w:color="auto" w:fill="auto"/>
            <w:vAlign w:val="center"/>
            <w:hideMark/>
          </w:tcPr>
          <w:p w14:paraId="4A43A16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350" w:type="dxa"/>
            <w:vAlign w:val="center"/>
          </w:tcPr>
          <w:p w14:paraId="1F930CE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6762239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8C0AB23" w14:textId="77777777" w:rsidTr="008C59AB">
        <w:trPr>
          <w:trHeight w:val="460"/>
        </w:trPr>
        <w:tc>
          <w:tcPr>
            <w:tcW w:w="895" w:type="dxa"/>
            <w:shd w:val="clear" w:color="auto" w:fill="auto"/>
            <w:vAlign w:val="center"/>
          </w:tcPr>
          <w:p w14:paraId="07DA954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750" w:type="dxa"/>
            <w:shd w:val="clear" w:color="auto" w:fill="auto"/>
            <w:vAlign w:val="center"/>
          </w:tcPr>
          <w:p w14:paraId="679C61A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350" w:type="dxa"/>
            <w:shd w:val="clear" w:color="auto" w:fill="auto"/>
            <w:vAlign w:val="center"/>
          </w:tcPr>
          <w:p w14:paraId="755C619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shd w:val="clear" w:color="auto" w:fill="auto"/>
            <w:vAlign w:val="center"/>
          </w:tcPr>
          <w:p w14:paraId="7418069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6ED198C" w14:textId="77777777" w:rsidTr="008C59AB">
        <w:trPr>
          <w:trHeight w:val="460"/>
        </w:trPr>
        <w:tc>
          <w:tcPr>
            <w:tcW w:w="895" w:type="dxa"/>
            <w:shd w:val="clear" w:color="auto" w:fill="auto"/>
            <w:vAlign w:val="center"/>
          </w:tcPr>
          <w:p w14:paraId="72723C0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750" w:type="dxa"/>
            <w:shd w:val="clear" w:color="auto" w:fill="auto"/>
            <w:vAlign w:val="center"/>
          </w:tcPr>
          <w:p w14:paraId="23768C8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350" w:type="dxa"/>
            <w:shd w:val="clear" w:color="auto" w:fill="auto"/>
            <w:vAlign w:val="center"/>
          </w:tcPr>
          <w:p w14:paraId="15F8D2F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shd w:val="clear" w:color="auto" w:fill="auto"/>
            <w:vAlign w:val="center"/>
          </w:tcPr>
          <w:p w14:paraId="05C1CD4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BD64789" w14:textId="77777777" w:rsidTr="008C59AB">
        <w:trPr>
          <w:trHeight w:val="460"/>
        </w:trPr>
        <w:tc>
          <w:tcPr>
            <w:tcW w:w="895" w:type="dxa"/>
            <w:shd w:val="clear" w:color="auto" w:fill="auto"/>
            <w:vAlign w:val="center"/>
          </w:tcPr>
          <w:p w14:paraId="00F9FA4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750" w:type="dxa"/>
            <w:shd w:val="clear" w:color="auto" w:fill="auto"/>
            <w:vAlign w:val="center"/>
          </w:tcPr>
          <w:p w14:paraId="11028D1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350" w:type="dxa"/>
            <w:shd w:val="clear" w:color="auto" w:fill="auto"/>
            <w:vAlign w:val="center"/>
          </w:tcPr>
          <w:p w14:paraId="29EC9B4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shd w:val="clear" w:color="auto" w:fill="auto"/>
            <w:vAlign w:val="center"/>
          </w:tcPr>
          <w:p w14:paraId="750CEC6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BD9E189" w14:textId="77777777" w:rsidTr="008C59AB">
        <w:trPr>
          <w:trHeight w:val="278"/>
        </w:trPr>
        <w:tc>
          <w:tcPr>
            <w:tcW w:w="895" w:type="dxa"/>
            <w:shd w:val="clear" w:color="auto" w:fill="auto"/>
            <w:vAlign w:val="center"/>
          </w:tcPr>
          <w:p w14:paraId="3683044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750" w:type="dxa"/>
            <w:shd w:val="clear" w:color="auto" w:fill="auto"/>
            <w:vAlign w:val="center"/>
          </w:tcPr>
          <w:p w14:paraId="5B48B3E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350" w:type="dxa"/>
            <w:vAlign w:val="center"/>
          </w:tcPr>
          <w:p w14:paraId="0F2B362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07CA6D9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CB66EF7" w14:textId="77777777" w:rsidTr="008C59AB">
        <w:trPr>
          <w:trHeight w:val="260"/>
        </w:trPr>
        <w:tc>
          <w:tcPr>
            <w:tcW w:w="895" w:type="dxa"/>
            <w:shd w:val="clear" w:color="auto" w:fill="auto"/>
            <w:vAlign w:val="center"/>
          </w:tcPr>
          <w:p w14:paraId="70AE35C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750" w:type="dxa"/>
            <w:shd w:val="clear" w:color="auto" w:fill="auto"/>
            <w:vAlign w:val="center"/>
          </w:tcPr>
          <w:p w14:paraId="6651506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350" w:type="dxa"/>
            <w:vAlign w:val="center"/>
          </w:tcPr>
          <w:p w14:paraId="588591A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1731632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A67227E" w14:textId="77777777" w:rsidTr="008C59AB">
        <w:trPr>
          <w:trHeight w:val="350"/>
        </w:trPr>
        <w:tc>
          <w:tcPr>
            <w:tcW w:w="895" w:type="dxa"/>
            <w:shd w:val="clear" w:color="auto" w:fill="auto"/>
            <w:vAlign w:val="center"/>
          </w:tcPr>
          <w:p w14:paraId="5DCBEDB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750" w:type="dxa"/>
            <w:shd w:val="clear" w:color="auto" w:fill="auto"/>
            <w:vAlign w:val="center"/>
          </w:tcPr>
          <w:p w14:paraId="736B8C9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350" w:type="dxa"/>
            <w:vAlign w:val="center"/>
          </w:tcPr>
          <w:p w14:paraId="7FFCD05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20D1C45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83ED819" w14:textId="77777777" w:rsidTr="008C59AB">
        <w:trPr>
          <w:trHeight w:val="260"/>
        </w:trPr>
        <w:tc>
          <w:tcPr>
            <w:tcW w:w="895" w:type="dxa"/>
            <w:shd w:val="clear" w:color="auto" w:fill="auto"/>
            <w:vAlign w:val="center"/>
          </w:tcPr>
          <w:p w14:paraId="51A2F52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750" w:type="dxa"/>
            <w:shd w:val="clear" w:color="auto" w:fill="auto"/>
            <w:vAlign w:val="center"/>
          </w:tcPr>
          <w:p w14:paraId="73A451B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deșeuri reziduale (*)</w:t>
            </w:r>
          </w:p>
        </w:tc>
        <w:tc>
          <w:tcPr>
            <w:tcW w:w="1350" w:type="dxa"/>
            <w:vAlign w:val="center"/>
          </w:tcPr>
          <w:p w14:paraId="01DF537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620" w:type="dxa"/>
            <w:vAlign w:val="center"/>
          </w:tcPr>
          <w:p w14:paraId="6F92A7D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AD25E22" w14:textId="77777777" w:rsidTr="008C59AB">
        <w:trPr>
          <w:trHeight w:val="350"/>
        </w:trPr>
        <w:tc>
          <w:tcPr>
            <w:tcW w:w="895" w:type="dxa"/>
            <w:shd w:val="clear" w:color="auto" w:fill="auto"/>
            <w:vAlign w:val="center"/>
          </w:tcPr>
          <w:p w14:paraId="4DF52F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6750" w:type="dxa"/>
            <w:shd w:val="clear" w:color="auto" w:fill="auto"/>
            <w:vAlign w:val="center"/>
          </w:tcPr>
          <w:p w14:paraId="523D09D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350" w:type="dxa"/>
            <w:vAlign w:val="center"/>
          </w:tcPr>
          <w:p w14:paraId="0AB050E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620" w:type="dxa"/>
            <w:vAlign w:val="center"/>
          </w:tcPr>
          <w:p w14:paraId="291CA428"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037222C2" w14:textId="77777777" w:rsidR="00266AF2" w:rsidRPr="001956D1" w:rsidRDefault="00266AF2" w:rsidP="00266AF2">
      <w:pPr>
        <w:pStyle w:val="NormalWeb"/>
        <w:spacing w:beforeLines="60" w:before="144" w:beforeAutospacing="0" w:after="0" w:afterAutospacing="0" w:line="360" w:lineRule="auto"/>
        <w:jc w:val="both"/>
        <w:rPr>
          <w:noProof/>
          <w:lang w:val="ro-RO"/>
        </w:rPr>
      </w:pPr>
      <w:bookmarkStart w:id="2" w:name="_Hlk193271931"/>
      <w:r w:rsidRPr="001956D1">
        <w:rPr>
          <w:noProof/>
          <w:lang w:val="ro-RO"/>
        </w:rPr>
        <w:t>(*) - cantitatea de deșeuri reziduale estimată a intra în stația/stațiile de transfer, în primul an de operare.</w:t>
      </w:r>
    </w:p>
    <w:p w14:paraId="4CAC2F3D" w14:textId="77777777" w:rsidR="00266AF2" w:rsidRPr="001956D1" w:rsidRDefault="00266AF2" w:rsidP="00266AF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p>
    <w:bookmarkEnd w:id="2"/>
    <w:p w14:paraId="049D0AEF" w14:textId="6AE4C011"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C715B2">
        <w:rPr>
          <w:noProof/>
          <w:lang w:val="ro-RO"/>
        </w:rPr>
        <w:t xml:space="preserve"> </w:t>
      </w:r>
      <w:r w:rsidRPr="001956D1">
        <w:rPr>
          <w:noProof/>
          <w:lang w:val="ro-RO"/>
        </w:rPr>
        <w:t>7</w:t>
      </w:r>
    </w:p>
    <w:p w14:paraId="17B92926"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1g) la normele metodologice)</w:t>
      </w:r>
    </w:p>
    <w:p w14:paraId="356C64B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1A61302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transfer biodeșeuri</w:t>
      </w:r>
    </w:p>
    <w:p w14:paraId="1D820AD0"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660"/>
        <w:gridCol w:w="1170"/>
        <w:gridCol w:w="1476"/>
      </w:tblGrid>
      <w:tr w:rsidR="00266AF2" w:rsidRPr="001956D1" w14:paraId="08F8DA16" w14:textId="77777777" w:rsidTr="008C59AB">
        <w:trPr>
          <w:trHeight w:val="779"/>
          <w:tblHeader/>
        </w:trPr>
        <w:tc>
          <w:tcPr>
            <w:tcW w:w="895" w:type="dxa"/>
            <w:shd w:val="clear" w:color="auto" w:fill="auto"/>
            <w:vAlign w:val="center"/>
          </w:tcPr>
          <w:p w14:paraId="20E5869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2068E4B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6660" w:type="dxa"/>
            <w:shd w:val="clear" w:color="auto" w:fill="auto"/>
            <w:vAlign w:val="center"/>
          </w:tcPr>
          <w:p w14:paraId="731BDBA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170" w:type="dxa"/>
            <w:vAlign w:val="center"/>
          </w:tcPr>
          <w:p w14:paraId="0EC5BFC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476" w:type="dxa"/>
            <w:vAlign w:val="center"/>
          </w:tcPr>
          <w:p w14:paraId="535BEF5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4332F0DA" w14:textId="77777777" w:rsidTr="008C59AB">
        <w:trPr>
          <w:trHeight w:val="287"/>
        </w:trPr>
        <w:tc>
          <w:tcPr>
            <w:tcW w:w="895" w:type="dxa"/>
            <w:shd w:val="clear" w:color="auto" w:fill="auto"/>
            <w:vAlign w:val="center"/>
            <w:hideMark/>
          </w:tcPr>
          <w:p w14:paraId="4DD3216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660" w:type="dxa"/>
            <w:shd w:val="clear" w:color="auto" w:fill="auto"/>
            <w:vAlign w:val="center"/>
            <w:hideMark/>
          </w:tcPr>
          <w:p w14:paraId="37B675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170" w:type="dxa"/>
            <w:vAlign w:val="center"/>
          </w:tcPr>
          <w:p w14:paraId="6DD7777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E0FE78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3752BB7" w14:textId="77777777" w:rsidTr="008C59AB">
        <w:trPr>
          <w:trHeight w:val="278"/>
        </w:trPr>
        <w:tc>
          <w:tcPr>
            <w:tcW w:w="895" w:type="dxa"/>
            <w:shd w:val="clear" w:color="auto" w:fill="auto"/>
            <w:vAlign w:val="center"/>
            <w:hideMark/>
          </w:tcPr>
          <w:p w14:paraId="144EB2F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660" w:type="dxa"/>
            <w:shd w:val="clear" w:color="auto" w:fill="auto"/>
            <w:vAlign w:val="center"/>
            <w:hideMark/>
          </w:tcPr>
          <w:p w14:paraId="2A336F9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170" w:type="dxa"/>
            <w:vAlign w:val="center"/>
          </w:tcPr>
          <w:p w14:paraId="124BC10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F38071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DC38C20" w14:textId="77777777" w:rsidTr="008C59AB">
        <w:trPr>
          <w:trHeight w:val="242"/>
        </w:trPr>
        <w:tc>
          <w:tcPr>
            <w:tcW w:w="895" w:type="dxa"/>
            <w:shd w:val="clear" w:color="auto" w:fill="auto"/>
            <w:vAlign w:val="center"/>
            <w:hideMark/>
          </w:tcPr>
          <w:p w14:paraId="611AD90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660" w:type="dxa"/>
            <w:shd w:val="clear" w:color="auto" w:fill="auto"/>
            <w:vAlign w:val="center"/>
            <w:hideMark/>
          </w:tcPr>
          <w:p w14:paraId="5E04E1A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170" w:type="dxa"/>
            <w:vAlign w:val="center"/>
          </w:tcPr>
          <w:p w14:paraId="7C524E2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C8E64F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B8D2752" w14:textId="77777777" w:rsidTr="008C59AB">
        <w:trPr>
          <w:trHeight w:val="260"/>
        </w:trPr>
        <w:tc>
          <w:tcPr>
            <w:tcW w:w="895" w:type="dxa"/>
            <w:shd w:val="clear" w:color="auto" w:fill="auto"/>
            <w:vAlign w:val="center"/>
            <w:hideMark/>
          </w:tcPr>
          <w:p w14:paraId="51E39D5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660" w:type="dxa"/>
            <w:shd w:val="clear" w:color="auto" w:fill="auto"/>
            <w:vAlign w:val="center"/>
            <w:hideMark/>
          </w:tcPr>
          <w:p w14:paraId="2417D3D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170" w:type="dxa"/>
            <w:vAlign w:val="center"/>
          </w:tcPr>
          <w:p w14:paraId="4127CD81"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F03B03F"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B323A6F" w14:textId="77777777" w:rsidTr="008C59AB">
        <w:trPr>
          <w:trHeight w:val="260"/>
        </w:trPr>
        <w:tc>
          <w:tcPr>
            <w:tcW w:w="895" w:type="dxa"/>
            <w:shd w:val="clear" w:color="auto" w:fill="auto"/>
            <w:vAlign w:val="center"/>
            <w:hideMark/>
          </w:tcPr>
          <w:p w14:paraId="312A44B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660" w:type="dxa"/>
            <w:shd w:val="clear" w:color="auto" w:fill="auto"/>
            <w:vAlign w:val="center"/>
            <w:hideMark/>
          </w:tcPr>
          <w:p w14:paraId="3D9BD9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170" w:type="dxa"/>
            <w:vAlign w:val="center"/>
          </w:tcPr>
          <w:p w14:paraId="1EE98CB8"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0C831FC"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6377987E" w14:textId="77777777" w:rsidTr="008C59AB">
        <w:trPr>
          <w:trHeight w:val="260"/>
        </w:trPr>
        <w:tc>
          <w:tcPr>
            <w:tcW w:w="895" w:type="dxa"/>
            <w:shd w:val="clear" w:color="auto" w:fill="auto"/>
            <w:vAlign w:val="center"/>
            <w:hideMark/>
          </w:tcPr>
          <w:p w14:paraId="70F87C6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660" w:type="dxa"/>
            <w:shd w:val="clear" w:color="auto" w:fill="auto"/>
            <w:vAlign w:val="center"/>
            <w:hideMark/>
          </w:tcPr>
          <w:p w14:paraId="07C97D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170" w:type="dxa"/>
            <w:vAlign w:val="center"/>
          </w:tcPr>
          <w:p w14:paraId="57D0620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04D606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E323AE1" w14:textId="77777777" w:rsidTr="008C59AB">
        <w:trPr>
          <w:trHeight w:val="260"/>
        </w:trPr>
        <w:tc>
          <w:tcPr>
            <w:tcW w:w="895" w:type="dxa"/>
            <w:shd w:val="clear" w:color="auto" w:fill="auto"/>
            <w:vAlign w:val="center"/>
          </w:tcPr>
          <w:p w14:paraId="7E22149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660" w:type="dxa"/>
            <w:shd w:val="clear" w:color="auto" w:fill="auto"/>
            <w:vAlign w:val="center"/>
          </w:tcPr>
          <w:p w14:paraId="7C7C66C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170" w:type="dxa"/>
            <w:vAlign w:val="center"/>
          </w:tcPr>
          <w:p w14:paraId="4B80BC2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4C03EB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61E5BB8" w14:textId="77777777" w:rsidTr="008C59AB">
        <w:trPr>
          <w:trHeight w:val="460"/>
        </w:trPr>
        <w:tc>
          <w:tcPr>
            <w:tcW w:w="895" w:type="dxa"/>
            <w:shd w:val="clear" w:color="auto" w:fill="auto"/>
            <w:vAlign w:val="center"/>
            <w:hideMark/>
          </w:tcPr>
          <w:p w14:paraId="6809D27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660" w:type="dxa"/>
            <w:shd w:val="clear" w:color="auto" w:fill="auto"/>
            <w:vAlign w:val="center"/>
            <w:hideMark/>
          </w:tcPr>
          <w:p w14:paraId="5BDCA58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3AC80F8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807965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625FB59" w14:textId="77777777" w:rsidTr="008C59AB">
        <w:trPr>
          <w:trHeight w:val="278"/>
        </w:trPr>
        <w:tc>
          <w:tcPr>
            <w:tcW w:w="895" w:type="dxa"/>
            <w:shd w:val="clear" w:color="auto" w:fill="auto"/>
            <w:vAlign w:val="center"/>
            <w:hideMark/>
          </w:tcPr>
          <w:p w14:paraId="15B187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660" w:type="dxa"/>
            <w:shd w:val="clear" w:color="auto" w:fill="auto"/>
            <w:vAlign w:val="center"/>
            <w:hideMark/>
          </w:tcPr>
          <w:p w14:paraId="56B4654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170" w:type="dxa"/>
            <w:vAlign w:val="center"/>
          </w:tcPr>
          <w:p w14:paraId="619EDE9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6CD1ED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3140624" w14:textId="77777777" w:rsidTr="008C59AB">
        <w:trPr>
          <w:trHeight w:val="260"/>
        </w:trPr>
        <w:tc>
          <w:tcPr>
            <w:tcW w:w="895" w:type="dxa"/>
            <w:shd w:val="clear" w:color="auto" w:fill="auto"/>
            <w:vAlign w:val="center"/>
          </w:tcPr>
          <w:p w14:paraId="1A2850D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660" w:type="dxa"/>
            <w:shd w:val="clear" w:color="auto" w:fill="auto"/>
            <w:vAlign w:val="center"/>
          </w:tcPr>
          <w:p w14:paraId="17B2E55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170" w:type="dxa"/>
            <w:vAlign w:val="center"/>
          </w:tcPr>
          <w:p w14:paraId="4515C14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6EA5A0B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F3D5E5B" w14:textId="77777777" w:rsidTr="008C59AB">
        <w:trPr>
          <w:trHeight w:val="260"/>
        </w:trPr>
        <w:tc>
          <w:tcPr>
            <w:tcW w:w="895" w:type="dxa"/>
            <w:shd w:val="clear" w:color="auto" w:fill="auto"/>
            <w:vAlign w:val="center"/>
            <w:hideMark/>
          </w:tcPr>
          <w:p w14:paraId="123C759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660" w:type="dxa"/>
            <w:shd w:val="clear" w:color="auto" w:fill="auto"/>
            <w:vAlign w:val="center"/>
            <w:hideMark/>
          </w:tcPr>
          <w:p w14:paraId="3478B60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170" w:type="dxa"/>
            <w:vAlign w:val="center"/>
          </w:tcPr>
          <w:p w14:paraId="15EC8BB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EB84BB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DD552F9" w14:textId="77777777" w:rsidTr="008C59AB">
        <w:trPr>
          <w:trHeight w:val="260"/>
        </w:trPr>
        <w:tc>
          <w:tcPr>
            <w:tcW w:w="895" w:type="dxa"/>
            <w:shd w:val="clear" w:color="auto" w:fill="auto"/>
            <w:vAlign w:val="center"/>
            <w:hideMark/>
          </w:tcPr>
          <w:p w14:paraId="2059AFB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660" w:type="dxa"/>
            <w:shd w:val="clear" w:color="auto" w:fill="auto"/>
            <w:vAlign w:val="center"/>
            <w:hideMark/>
          </w:tcPr>
          <w:p w14:paraId="2BB6AD4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170" w:type="dxa"/>
            <w:vAlign w:val="center"/>
          </w:tcPr>
          <w:p w14:paraId="1A21BC8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B49808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CD52013" w14:textId="77777777" w:rsidTr="008C59AB">
        <w:trPr>
          <w:trHeight w:val="260"/>
        </w:trPr>
        <w:tc>
          <w:tcPr>
            <w:tcW w:w="895" w:type="dxa"/>
            <w:shd w:val="clear" w:color="auto" w:fill="auto"/>
            <w:vAlign w:val="center"/>
            <w:hideMark/>
          </w:tcPr>
          <w:p w14:paraId="2BDD0BA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660" w:type="dxa"/>
            <w:shd w:val="clear" w:color="auto" w:fill="auto"/>
            <w:vAlign w:val="center"/>
            <w:hideMark/>
          </w:tcPr>
          <w:p w14:paraId="5A15B10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170" w:type="dxa"/>
            <w:vAlign w:val="center"/>
          </w:tcPr>
          <w:p w14:paraId="0D34664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E458A3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A90D7E9" w14:textId="77777777" w:rsidTr="008C59AB">
        <w:trPr>
          <w:trHeight w:val="460"/>
        </w:trPr>
        <w:tc>
          <w:tcPr>
            <w:tcW w:w="895" w:type="dxa"/>
            <w:shd w:val="clear" w:color="auto" w:fill="auto"/>
            <w:vAlign w:val="center"/>
            <w:hideMark/>
          </w:tcPr>
          <w:p w14:paraId="573C518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6660" w:type="dxa"/>
            <w:shd w:val="clear" w:color="auto" w:fill="auto"/>
            <w:vAlign w:val="center"/>
            <w:hideMark/>
          </w:tcPr>
          <w:p w14:paraId="401116C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6AA32BC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0D4461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4A0C3D8" w14:textId="77777777" w:rsidTr="008C59AB">
        <w:trPr>
          <w:trHeight w:val="287"/>
        </w:trPr>
        <w:tc>
          <w:tcPr>
            <w:tcW w:w="895" w:type="dxa"/>
            <w:shd w:val="clear" w:color="auto" w:fill="auto"/>
            <w:vAlign w:val="center"/>
            <w:hideMark/>
          </w:tcPr>
          <w:p w14:paraId="61B7E86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660" w:type="dxa"/>
            <w:shd w:val="clear" w:color="auto" w:fill="auto"/>
            <w:vAlign w:val="center"/>
            <w:hideMark/>
          </w:tcPr>
          <w:p w14:paraId="675B7A5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170" w:type="dxa"/>
            <w:vAlign w:val="center"/>
          </w:tcPr>
          <w:p w14:paraId="3B70CA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10AC12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D59CF89" w14:textId="77777777" w:rsidTr="008C59AB">
        <w:trPr>
          <w:trHeight w:val="260"/>
        </w:trPr>
        <w:tc>
          <w:tcPr>
            <w:tcW w:w="895" w:type="dxa"/>
            <w:shd w:val="clear" w:color="auto" w:fill="auto"/>
            <w:vAlign w:val="center"/>
            <w:hideMark/>
          </w:tcPr>
          <w:p w14:paraId="668604D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660" w:type="dxa"/>
            <w:shd w:val="clear" w:color="auto" w:fill="auto"/>
            <w:vAlign w:val="center"/>
            <w:hideMark/>
          </w:tcPr>
          <w:p w14:paraId="3E73AD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170" w:type="dxa"/>
            <w:vAlign w:val="center"/>
          </w:tcPr>
          <w:p w14:paraId="76D2FC3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72263C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51BE3B1" w14:textId="77777777" w:rsidTr="008C59AB">
        <w:trPr>
          <w:trHeight w:val="260"/>
        </w:trPr>
        <w:tc>
          <w:tcPr>
            <w:tcW w:w="895" w:type="dxa"/>
            <w:shd w:val="clear" w:color="auto" w:fill="auto"/>
            <w:vAlign w:val="center"/>
          </w:tcPr>
          <w:p w14:paraId="197B8E3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660" w:type="dxa"/>
            <w:shd w:val="clear" w:color="auto" w:fill="auto"/>
            <w:vAlign w:val="center"/>
          </w:tcPr>
          <w:p w14:paraId="340CA15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1170" w:type="dxa"/>
            <w:vAlign w:val="center"/>
          </w:tcPr>
          <w:p w14:paraId="63963EA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5EE616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EB7F0B8" w14:textId="77777777" w:rsidTr="008C59AB">
        <w:trPr>
          <w:trHeight w:val="260"/>
        </w:trPr>
        <w:tc>
          <w:tcPr>
            <w:tcW w:w="895" w:type="dxa"/>
            <w:shd w:val="clear" w:color="auto" w:fill="auto"/>
            <w:vAlign w:val="center"/>
            <w:hideMark/>
          </w:tcPr>
          <w:p w14:paraId="49FAE26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660" w:type="dxa"/>
            <w:shd w:val="clear" w:color="auto" w:fill="auto"/>
            <w:vAlign w:val="center"/>
            <w:hideMark/>
          </w:tcPr>
          <w:p w14:paraId="38CB7E6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170" w:type="dxa"/>
            <w:vAlign w:val="center"/>
          </w:tcPr>
          <w:p w14:paraId="71BDF79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FD0F79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E6FB945" w14:textId="77777777" w:rsidTr="008C59AB">
        <w:trPr>
          <w:trHeight w:val="260"/>
        </w:trPr>
        <w:tc>
          <w:tcPr>
            <w:tcW w:w="895" w:type="dxa"/>
            <w:shd w:val="clear" w:color="auto" w:fill="auto"/>
            <w:vAlign w:val="center"/>
          </w:tcPr>
          <w:p w14:paraId="619A7C8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6660" w:type="dxa"/>
            <w:shd w:val="clear" w:color="auto" w:fill="auto"/>
            <w:vAlign w:val="center"/>
          </w:tcPr>
          <w:p w14:paraId="7EA88EB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170" w:type="dxa"/>
            <w:vAlign w:val="center"/>
          </w:tcPr>
          <w:p w14:paraId="2378522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59F59C0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216F60B" w14:textId="77777777" w:rsidTr="008C59AB">
        <w:trPr>
          <w:trHeight w:val="260"/>
        </w:trPr>
        <w:tc>
          <w:tcPr>
            <w:tcW w:w="895" w:type="dxa"/>
            <w:shd w:val="clear" w:color="auto" w:fill="auto"/>
            <w:vAlign w:val="center"/>
          </w:tcPr>
          <w:p w14:paraId="5F23682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6660" w:type="dxa"/>
            <w:shd w:val="clear" w:color="auto" w:fill="auto"/>
            <w:vAlign w:val="center"/>
          </w:tcPr>
          <w:p w14:paraId="6C5F831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170" w:type="dxa"/>
            <w:vAlign w:val="center"/>
          </w:tcPr>
          <w:p w14:paraId="273440C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AA4DF4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CBA6D3F" w14:textId="77777777" w:rsidTr="008C59AB">
        <w:trPr>
          <w:trHeight w:val="260"/>
        </w:trPr>
        <w:tc>
          <w:tcPr>
            <w:tcW w:w="895" w:type="dxa"/>
            <w:shd w:val="clear" w:color="auto" w:fill="auto"/>
            <w:vAlign w:val="center"/>
          </w:tcPr>
          <w:p w14:paraId="05E9EDE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1.11.3</w:t>
            </w:r>
          </w:p>
        </w:tc>
        <w:tc>
          <w:tcPr>
            <w:tcW w:w="6660" w:type="dxa"/>
            <w:shd w:val="clear" w:color="auto" w:fill="auto"/>
            <w:vAlign w:val="center"/>
          </w:tcPr>
          <w:p w14:paraId="7A5750B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170" w:type="dxa"/>
            <w:vAlign w:val="center"/>
          </w:tcPr>
          <w:p w14:paraId="02C13C8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A3ACC3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3726A15" w14:textId="77777777" w:rsidTr="008C59AB">
        <w:trPr>
          <w:trHeight w:val="260"/>
        </w:trPr>
        <w:tc>
          <w:tcPr>
            <w:tcW w:w="895" w:type="dxa"/>
            <w:shd w:val="clear" w:color="auto" w:fill="auto"/>
            <w:vAlign w:val="center"/>
          </w:tcPr>
          <w:p w14:paraId="26FDEAF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6660" w:type="dxa"/>
            <w:shd w:val="clear" w:color="auto" w:fill="auto"/>
            <w:vAlign w:val="center"/>
          </w:tcPr>
          <w:p w14:paraId="762CFBB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170" w:type="dxa"/>
            <w:vAlign w:val="center"/>
          </w:tcPr>
          <w:p w14:paraId="36C0CB4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1D44620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23FD0CB" w14:textId="77777777" w:rsidTr="008C59AB">
        <w:trPr>
          <w:trHeight w:val="170"/>
        </w:trPr>
        <w:tc>
          <w:tcPr>
            <w:tcW w:w="895" w:type="dxa"/>
            <w:shd w:val="clear" w:color="auto" w:fill="auto"/>
            <w:vAlign w:val="center"/>
          </w:tcPr>
          <w:p w14:paraId="375C8D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6660" w:type="dxa"/>
            <w:shd w:val="clear" w:color="auto" w:fill="auto"/>
            <w:vAlign w:val="center"/>
          </w:tcPr>
          <w:p w14:paraId="74BCD4C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0B3C75F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98584A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F62DF83" w14:textId="77777777" w:rsidTr="008C59AB">
        <w:trPr>
          <w:trHeight w:val="278"/>
        </w:trPr>
        <w:tc>
          <w:tcPr>
            <w:tcW w:w="895" w:type="dxa"/>
            <w:shd w:val="clear" w:color="auto" w:fill="auto"/>
            <w:vAlign w:val="center"/>
            <w:hideMark/>
          </w:tcPr>
          <w:p w14:paraId="6539BD7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660" w:type="dxa"/>
            <w:shd w:val="clear" w:color="auto" w:fill="auto"/>
            <w:vAlign w:val="center"/>
            <w:hideMark/>
          </w:tcPr>
          <w:p w14:paraId="732616C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170" w:type="dxa"/>
            <w:vAlign w:val="center"/>
          </w:tcPr>
          <w:p w14:paraId="1745E3D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6F432EA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62B5C7B" w14:textId="77777777" w:rsidTr="008C59AB">
        <w:trPr>
          <w:trHeight w:val="242"/>
        </w:trPr>
        <w:tc>
          <w:tcPr>
            <w:tcW w:w="895" w:type="dxa"/>
            <w:shd w:val="clear" w:color="auto" w:fill="auto"/>
            <w:vAlign w:val="center"/>
            <w:hideMark/>
          </w:tcPr>
          <w:p w14:paraId="0F25B32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660" w:type="dxa"/>
            <w:shd w:val="clear" w:color="auto" w:fill="auto"/>
            <w:vAlign w:val="center"/>
            <w:hideMark/>
          </w:tcPr>
          <w:p w14:paraId="3457B8A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170" w:type="dxa"/>
            <w:vAlign w:val="center"/>
          </w:tcPr>
          <w:p w14:paraId="24541A2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497B9C6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A8794E0" w14:textId="77777777" w:rsidTr="008C59AB">
        <w:trPr>
          <w:trHeight w:val="170"/>
        </w:trPr>
        <w:tc>
          <w:tcPr>
            <w:tcW w:w="895" w:type="dxa"/>
            <w:shd w:val="clear" w:color="auto" w:fill="auto"/>
            <w:vAlign w:val="center"/>
            <w:hideMark/>
          </w:tcPr>
          <w:p w14:paraId="68879E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660" w:type="dxa"/>
            <w:shd w:val="clear" w:color="auto" w:fill="auto"/>
            <w:vAlign w:val="center"/>
            <w:hideMark/>
          </w:tcPr>
          <w:p w14:paraId="35D270A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170" w:type="dxa"/>
            <w:vAlign w:val="center"/>
          </w:tcPr>
          <w:p w14:paraId="6537C87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2811B63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1AE9D62" w14:textId="77777777" w:rsidTr="008C59AB">
        <w:trPr>
          <w:trHeight w:val="260"/>
        </w:trPr>
        <w:tc>
          <w:tcPr>
            <w:tcW w:w="895" w:type="dxa"/>
            <w:shd w:val="clear" w:color="auto" w:fill="auto"/>
            <w:vAlign w:val="center"/>
          </w:tcPr>
          <w:p w14:paraId="4E6720C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660" w:type="dxa"/>
            <w:shd w:val="clear" w:color="auto" w:fill="auto"/>
            <w:vAlign w:val="center"/>
          </w:tcPr>
          <w:p w14:paraId="65605B9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170" w:type="dxa"/>
            <w:vAlign w:val="center"/>
          </w:tcPr>
          <w:p w14:paraId="3CA7652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7CE0A88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EB29183" w14:textId="77777777" w:rsidTr="008C59AB">
        <w:trPr>
          <w:trHeight w:val="260"/>
        </w:trPr>
        <w:tc>
          <w:tcPr>
            <w:tcW w:w="895" w:type="dxa"/>
            <w:shd w:val="clear" w:color="auto" w:fill="auto"/>
            <w:vAlign w:val="center"/>
            <w:hideMark/>
          </w:tcPr>
          <w:p w14:paraId="32D89E2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660" w:type="dxa"/>
            <w:shd w:val="clear" w:color="auto" w:fill="auto"/>
            <w:vAlign w:val="center"/>
            <w:hideMark/>
          </w:tcPr>
          <w:p w14:paraId="3B3736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170" w:type="dxa"/>
            <w:vAlign w:val="center"/>
          </w:tcPr>
          <w:p w14:paraId="50347B8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476" w:type="dxa"/>
            <w:vAlign w:val="center"/>
          </w:tcPr>
          <w:p w14:paraId="08743F7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1F5286C" w14:textId="77777777" w:rsidTr="008C59AB">
        <w:trPr>
          <w:trHeight w:val="460"/>
        </w:trPr>
        <w:tc>
          <w:tcPr>
            <w:tcW w:w="895" w:type="dxa"/>
            <w:shd w:val="clear" w:color="auto" w:fill="auto"/>
            <w:vAlign w:val="center"/>
          </w:tcPr>
          <w:p w14:paraId="5385490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660" w:type="dxa"/>
            <w:shd w:val="clear" w:color="auto" w:fill="auto"/>
            <w:vAlign w:val="center"/>
          </w:tcPr>
          <w:p w14:paraId="3B4F3D8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170" w:type="dxa"/>
            <w:shd w:val="clear" w:color="auto" w:fill="auto"/>
            <w:vAlign w:val="center"/>
          </w:tcPr>
          <w:p w14:paraId="69F82F6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714011B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F217492" w14:textId="77777777" w:rsidTr="008C59AB">
        <w:trPr>
          <w:trHeight w:val="460"/>
        </w:trPr>
        <w:tc>
          <w:tcPr>
            <w:tcW w:w="895" w:type="dxa"/>
            <w:shd w:val="clear" w:color="auto" w:fill="auto"/>
            <w:vAlign w:val="center"/>
          </w:tcPr>
          <w:p w14:paraId="751C89E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660" w:type="dxa"/>
            <w:shd w:val="clear" w:color="auto" w:fill="auto"/>
            <w:vAlign w:val="center"/>
          </w:tcPr>
          <w:p w14:paraId="62E263F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170" w:type="dxa"/>
            <w:shd w:val="clear" w:color="auto" w:fill="auto"/>
            <w:vAlign w:val="center"/>
          </w:tcPr>
          <w:p w14:paraId="2222C67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2B23954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BF81F29" w14:textId="77777777" w:rsidTr="008C59AB">
        <w:trPr>
          <w:trHeight w:val="460"/>
        </w:trPr>
        <w:tc>
          <w:tcPr>
            <w:tcW w:w="895" w:type="dxa"/>
            <w:shd w:val="clear" w:color="auto" w:fill="auto"/>
            <w:vAlign w:val="center"/>
          </w:tcPr>
          <w:p w14:paraId="1181C0F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660" w:type="dxa"/>
            <w:shd w:val="clear" w:color="auto" w:fill="auto"/>
            <w:vAlign w:val="center"/>
          </w:tcPr>
          <w:p w14:paraId="39D5430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170" w:type="dxa"/>
            <w:shd w:val="clear" w:color="auto" w:fill="auto"/>
            <w:vAlign w:val="center"/>
          </w:tcPr>
          <w:p w14:paraId="45789E2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shd w:val="clear" w:color="auto" w:fill="auto"/>
            <w:vAlign w:val="center"/>
          </w:tcPr>
          <w:p w14:paraId="3F585D1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8B50EDA" w14:textId="77777777" w:rsidTr="008C59AB">
        <w:trPr>
          <w:trHeight w:val="278"/>
        </w:trPr>
        <w:tc>
          <w:tcPr>
            <w:tcW w:w="895" w:type="dxa"/>
            <w:shd w:val="clear" w:color="auto" w:fill="auto"/>
            <w:vAlign w:val="center"/>
          </w:tcPr>
          <w:p w14:paraId="38D03FA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660" w:type="dxa"/>
            <w:shd w:val="clear" w:color="auto" w:fill="auto"/>
            <w:vAlign w:val="center"/>
          </w:tcPr>
          <w:p w14:paraId="28261E9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170" w:type="dxa"/>
            <w:vAlign w:val="center"/>
          </w:tcPr>
          <w:p w14:paraId="5970608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47349E9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2DFB02A" w14:textId="77777777" w:rsidTr="008C59AB">
        <w:trPr>
          <w:trHeight w:val="260"/>
        </w:trPr>
        <w:tc>
          <w:tcPr>
            <w:tcW w:w="895" w:type="dxa"/>
            <w:shd w:val="clear" w:color="auto" w:fill="auto"/>
            <w:vAlign w:val="center"/>
          </w:tcPr>
          <w:p w14:paraId="65078EA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660" w:type="dxa"/>
            <w:shd w:val="clear" w:color="auto" w:fill="auto"/>
            <w:vAlign w:val="center"/>
          </w:tcPr>
          <w:p w14:paraId="6DF92F4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170" w:type="dxa"/>
            <w:vAlign w:val="center"/>
          </w:tcPr>
          <w:p w14:paraId="0B97ABF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54AD995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B5A95A0" w14:textId="77777777" w:rsidTr="008C59AB">
        <w:trPr>
          <w:trHeight w:val="350"/>
        </w:trPr>
        <w:tc>
          <w:tcPr>
            <w:tcW w:w="895" w:type="dxa"/>
            <w:shd w:val="clear" w:color="auto" w:fill="auto"/>
            <w:vAlign w:val="center"/>
          </w:tcPr>
          <w:p w14:paraId="7A75F8C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660" w:type="dxa"/>
            <w:shd w:val="clear" w:color="auto" w:fill="auto"/>
            <w:vAlign w:val="center"/>
          </w:tcPr>
          <w:p w14:paraId="1AD5A2A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170" w:type="dxa"/>
            <w:vAlign w:val="center"/>
          </w:tcPr>
          <w:p w14:paraId="10CD37D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476" w:type="dxa"/>
            <w:vAlign w:val="center"/>
          </w:tcPr>
          <w:p w14:paraId="2BE3C07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F948E2D" w14:textId="77777777" w:rsidTr="008C59AB">
        <w:trPr>
          <w:trHeight w:val="260"/>
        </w:trPr>
        <w:tc>
          <w:tcPr>
            <w:tcW w:w="895" w:type="dxa"/>
            <w:shd w:val="clear" w:color="auto" w:fill="auto"/>
            <w:vAlign w:val="center"/>
          </w:tcPr>
          <w:p w14:paraId="3D2B0E8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660" w:type="dxa"/>
            <w:shd w:val="clear" w:color="auto" w:fill="auto"/>
            <w:vAlign w:val="center"/>
          </w:tcPr>
          <w:p w14:paraId="37D8AD4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biodeșeuri (*)</w:t>
            </w:r>
          </w:p>
        </w:tc>
        <w:tc>
          <w:tcPr>
            <w:tcW w:w="1170" w:type="dxa"/>
            <w:vAlign w:val="center"/>
          </w:tcPr>
          <w:p w14:paraId="0E7D4A8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476" w:type="dxa"/>
            <w:vAlign w:val="center"/>
          </w:tcPr>
          <w:p w14:paraId="77A0D19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37B479A" w14:textId="77777777" w:rsidTr="008C59AB">
        <w:trPr>
          <w:trHeight w:val="350"/>
        </w:trPr>
        <w:tc>
          <w:tcPr>
            <w:tcW w:w="895" w:type="dxa"/>
            <w:shd w:val="clear" w:color="auto" w:fill="auto"/>
            <w:vAlign w:val="center"/>
          </w:tcPr>
          <w:p w14:paraId="311F40C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6660" w:type="dxa"/>
            <w:shd w:val="clear" w:color="auto" w:fill="auto"/>
            <w:vAlign w:val="center"/>
          </w:tcPr>
          <w:p w14:paraId="1704991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170" w:type="dxa"/>
            <w:vAlign w:val="center"/>
          </w:tcPr>
          <w:p w14:paraId="2672B55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476" w:type="dxa"/>
            <w:vAlign w:val="center"/>
          </w:tcPr>
          <w:p w14:paraId="19A2BEB8"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7B769F9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 cantitatea de biodeșeuri estimată a intra în stația/stațiile de transfer, în primul an de operare.</w:t>
      </w:r>
    </w:p>
    <w:p w14:paraId="7B040C93" w14:textId="53667538" w:rsidR="00266AF2" w:rsidRPr="00BB3E12" w:rsidRDefault="00266AF2" w:rsidP="00BB3E1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p>
    <w:p w14:paraId="65635B23" w14:textId="5F74C0A9"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893A4A">
        <w:rPr>
          <w:noProof/>
          <w:lang w:val="ro-RO"/>
        </w:rPr>
        <w:t xml:space="preserve"> </w:t>
      </w:r>
      <w:r w:rsidRPr="001956D1">
        <w:rPr>
          <w:noProof/>
          <w:lang w:val="ro-RO"/>
        </w:rPr>
        <w:t>8</w:t>
      </w:r>
    </w:p>
    <w:p w14:paraId="2FAC31B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nr.1h) la normele metodologice)</w:t>
      </w:r>
    </w:p>
    <w:p w14:paraId="7BFD32A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3B8DB27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următoarelor tipuri de tarife:</w:t>
      </w:r>
    </w:p>
    <w:p w14:paraId="46058D06"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sortare deșeuri de hârtie, carton, metal, plastic și sticlă colectate separat</w:t>
      </w:r>
    </w:p>
    <w:p w14:paraId="5E0005A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compostare biodeșeuri colectate separat;</w:t>
      </w:r>
    </w:p>
    <w:p w14:paraId="41E6D0A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digestie anaerobă biodeșeuri colectate separat;</w:t>
      </w:r>
    </w:p>
    <w:p w14:paraId="4EDEAA5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tratare mecano-biologică deșeuri reziduale;</w:t>
      </w:r>
    </w:p>
    <w:p w14:paraId="4F38F2F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incinerare deșeuri cu potențial energetic în instalații de incinerare cu eficiență energetică ridicată</w:t>
      </w:r>
    </w:p>
    <w:p w14:paraId="56CDCC24"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50"/>
        <w:gridCol w:w="1080"/>
        <w:gridCol w:w="1620"/>
      </w:tblGrid>
      <w:tr w:rsidR="00266AF2" w:rsidRPr="001956D1" w14:paraId="212458D1" w14:textId="77777777" w:rsidTr="008C59AB">
        <w:trPr>
          <w:trHeight w:val="779"/>
          <w:tblHeader/>
        </w:trPr>
        <w:tc>
          <w:tcPr>
            <w:tcW w:w="895" w:type="dxa"/>
            <w:shd w:val="clear" w:color="auto" w:fill="auto"/>
            <w:vAlign w:val="center"/>
          </w:tcPr>
          <w:p w14:paraId="301D55D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707243D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6750" w:type="dxa"/>
            <w:shd w:val="clear" w:color="auto" w:fill="auto"/>
            <w:vAlign w:val="center"/>
          </w:tcPr>
          <w:p w14:paraId="6AA14DD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080" w:type="dxa"/>
            <w:vAlign w:val="center"/>
          </w:tcPr>
          <w:p w14:paraId="49334C7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620" w:type="dxa"/>
            <w:vAlign w:val="center"/>
          </w:tcPr>
          <w:p w14:paraId="5009C05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4FEEAEBA" w14:textId="77777777" w:rsidTr="008C59AB">
        <w:trPr>
          <w:trHeight w:val="287"/>
        </w:trPr>
        <w:tc>
          <w:tcPr>
            <w:tcW w:w="895" w:type="dxa"/>
            <w:shd w:val="clear" w:color="auto" w:fill="auto"/>
            <w:vAlign w:val="center"/>
            <w:hideMark/>
          </w:tcPr>
          <w:p w14:paraId="0A701EE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750" w:type="dxa"/>
            <w:shd w:val="clear" w:color="auto" w:fill="auto"/>
            <w:vAlign w:val="center"/>
            <w:hideMark/>
          </w:tcPr>
          <w:p w14:paraId="0A5E104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080" w:type="dxa"/>
            <w:vAlign w:val="center"/>
          </w:tcPr>
          <w:p w14:paraId="55A372D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A7AB13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EFAEF37" w14:textId="77777777" w:rsidTr="008C59AB">
        <w:trPr>
          <w:trHeight w:val="278"/>
        </w:trPr>
        <w:tc>
          <w:tcPr>
            <w:tcW w:w="895" w:type="dxa"/>
            <w:shd w:val="clear" w:color="auto" w:fill="auto"/>
            <w:vAlign w:val="center"/>
            <w:hideMark/>
          </w:tcPr>
          <w:p w14:paraId="12B204B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750" w:type="dxa"/>
            <w:shd w:val="clear" w:color="auto" w:fill="auto"/>
            <w:vAlign w:val="center"/>
            <w:hideMark/>
          </w:tcPr>
          <w:p w14:paraId="526ABC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080" w:type="dxa"/>
            <w:vAlign w:val="center"/>
          </w:tcPr>
          <w:p w14:paraId="63BE84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EE4EA3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64069F5" w14:textId="77777777" w:rsidTr="008C59AB">
        <w:trPr>
          <w:trHeight w:val="242"/>
        </w:trPr>
        <w:tc>
          <w:tcPr>
            <w:tcW w:w="895" w:type="dxa"/>
            <w:shd w:val="clear" w:color="auto" w:fill="auto"/>
            <w:vAlign w:val="center"/>
            <w:hideMark/>
          </w:tcPr>
          <w:p w14:paraId="0BB7EEA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750" w:type="dxa"/>
            <w:shd w:val="clear" w:color="auto" w:fill="auto"/>
            <w:vAlign w:val="center"/>
            <w:hideMark/>
          </w:tcPr>
          <w:p w14:paraId="2A4AE55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080" w:type="dxa"/>
            <w:vAlign w:val="center"/>
          </w:tcPr>
          <w:p w14:paraId="164E0E2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4B82DC0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8F4B9AA" w14:textId="77777777" w:rsidTr="008C59AB">
        <w:trPr>
          <w:trHeight w:val="260"/>
        </w:trPr>
        <w:tc>
          <w:tcPr>
            <w:tcW w:w="895" w:type="dxa"/>
            <w:shd w:val="clear" w:color="auto" w:fill="auto"/>
            <w:vAlign w:val="center"/>
            <w:hideMark/>
          </w:tcPr>
          <w:p w14:paraId="202DE5A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750" w:type="dxa"/>
            <w:shd w:val="clear" w:color="auto" w:fill="auto"/>
            <w:vAlign w:val="center"/>
            <w:hideMark/>
          </w:tcPr>
          <w:p w14:paraId="1BCFDEB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080" w:type="dxa"/>
            <w:vAlign w:val="center"/>
          </w:tcPr>
          <w:p w14:paraId="109F9196"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54A0D413"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8D4DC41" w14:textId="77777777" w:rsidTr="008C59AB">
        <w:trPr>
          <w:trHeight w:val="260"/>
        </w:trPr>
        <w:tc>
          <w:tcPr>
            <w:tcW w:w="895" w:type="dxa"/>
            <w:shd w:val="clear" w:color="auto" w:fill="auto"/>
            <w:vAlign w:val="center"/>
            <w:hideMark/>
          </w:tcPr>
          <w:p w14:paraId="1F8383A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750" w:type="dxa"/>
            <w:shd w:val="clear" w:color="auto" w:fill="auto"/>
            <w:vAlign w:val="center"/>
            <w:hideMark/>
          </w:tcPr>
          <w:p w14:paraId="135E6FC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080" w:type="dxa"/>
            <w:vAlign w:val="center"/>
          </w:tcPr>
          <w:p w14:paraId="28F37538"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EE4C13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E1B2815" w14:textId="77777777" w:rsidTr="008C59AB">
        <w:trPr>
          <w:trHeight w:val="260"/>
        </w:trPr>
        <w:tc>
          <w:tcPr>
            <w:tcW w:w="895" w:type="dxa"/>
            <w:shd w:val="clear" w:color="auto" w:fill="auto"/>
            <w:vAlign w:val="center"/>
            <w:hideMark/>
          </w:tcPr>
          <w:p w14:paraId="291286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750" w:type="dxa"/>
            <w:shd w:val="clear" w:color="auto" w:fill="auto"/>
            <w:vAlign w:val="center"/>
            <w:hideMark/>
          </w:tcPr>
          <w:p w14:paraId="46CB24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080" w:type="dxa"/>
            <w:vAlign w:val="center"/>
          </w:tcPr>
          <w:p w14:paraId="7A57040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74285F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B4D8C45" w14:textId="77777777" w:rsidTr="008C59AB">
        <w:trPr>
          <w:trHeight w:val="260"/>
        </w:trPr>
        <w:tc>
          <w:tcPr>
            <w:tcW w:w="895" w:type="dxa"/>
            <w:shd w:val="clear" w:color="auto" w:fill="auto"/>
            <w:vAlign w:val="center"/>
          </w:tcPr>
          <w:p w14:paraId="02DD7A2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750" w:type="dxa"/>
            <w:shd w:val="clear" w:color="auto" w:fill="auto"/>
            <w:vAlign w:val="center"/>
          </w:tcPr>
          <w:p w14:paraId="05A32F4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080" w:type="dxa"/>
            <w:vAlign w:val="center"/>
          </w:tcPr>
          <w:p w14:paraId="6059E18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32EF3D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4B25C29" w14:textId="77777777" w:rsidTr="008C59AB">
        <w:trPr>
          <w:trHeight w:val="460"/>
        </w:trPr>
        <w:tc>
          <w:tcPr>
            <w:tcW w:w="895" w:type="dxa"/>
            <w:shd w:val="clear" w:color="auto" w:fill="auto"/>
            <w:vAlign w:val="center"/>
            <w:hideMark/>
          </w:tcPr>
          <w:p w14:paraId="190B150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750" w:type="dxa"/>
            <w:shd w:val="clear" w:color="auto" w:fill="auto"/>
            <w:vAlign w:val="center"/>
            <w:hideMark/>
          </w:tcPr>
          <w:p w14:paraId="5931640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080" w:type="dxa"/>
            <w:vAlign w:val="center"/>
          </w:tcPr>
          <w:p w14:paraId="56D8831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4B29FB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3C8B1A" w14:textId="77777777" w:rsidTr="008C59AB">
        <w:trPr>
          <w:trHeight w:val="278"/>
        </w:trPr>
        <w:tc>
          <w:tcPr>
            <w:tcW w:w="895" w:type="dxa"/>
            <w:shd w:val="clear" w:color="auto" w:fill="auto"/>
            <w:vAlign w:val="center"/>
            <w:hideMark/>
          </w:tcPr>
          <w:p w14:paraId="6986590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750" w:type="dxa"/>
            <w:shd w:val="clear" w:color="auto" w:fill="auto"/>
            <w:vAlign w:val="center"/>
            <w:hideMark/>
          </w:tcPr>
          <w:p w14:paraId="62131E7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080" w:type="dxa"/>
            <w:vAlign w:val="center"/>
          </w:tcPr>
          <w:p w14:paraId="1285884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7CA416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4939246" w14:textId="77777777" w:rsidTr="008C59AB">
        <w:trPr>
          <w:trHeight w:val="260"/>
        </w:trPr>
        <w:tc>
          <w:tcPr>
            <w:tcW w:w="895" w:type="dxa"/>
            <w:shd w:val="clear" w:color="auto" w:fill="auto"/>
            <w:vAlign w:val="center"/>
          </w:tcPr>
          <w:p w14:paraId="4EB1272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750" w:type="dxa"/>
            <w:shd w:val="clear" w:color="auto" w:fill="auto"/>
            <w:vAlign w:val="center"/>
          </w:tcPr>
          <w:p w14:paraId="7D37102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080" w:type="dxa"/>
            <w:vAlign w:val="center"/>
          </w:tcPr>
          <w:p w14:paraId="447388F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F5AAC6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786979F" w14:textId="77777777" w:rsidTr="008C59AB">
        <w:trPr>
          <w:trHeight w:val="260"/>
        </w:trPr>
        <w:tc>
          <w:tcPr>
            <w:tcW w:w="895" w:type="dxa"/>
            <w:shd w:val="clear" w:color="auto" w:fill="auto"/>
            <w:vAlign w:val="center"/>
            <w:hideMark/>
          </w:tcPr>
          <w:p w14:paraId="5C5F787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750" w:type="dxa"/>
            <w:shd w:val="clear" w:color="auto" w:fill="auto"/>
            <w:vAlign w:val="center"/>
            <w:hideMark/>
          </w:tcPr>
          <w:p w14:paraId="559E7DB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080" w:type="dxa"/>
            <w:vAlign w:val="center"/>
          </w:tcPr>
          <w:p w14:paraId="3C49F70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C9692B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AF0FB47" w14:textId="77777777" w:rsidTr="008C59AB">
        <w:trPr>
          <w:trHeight w:val="260"/>
        </w:trPr>
        <w:tc>
          <w:tcPr>
            <w:tcW w:w="895" w:type="dxa"/>
            <w:shd w:val="clear" w:color="auto" w:fill="auto"/>
            <w:vAlign w:val="center"/>
            <w:hideMark/>
          </w:tcPr>
          <w:p w14:paraId="41738A6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750" w:type="dxa"/>
            <w:shd w:val="clear" w:color="auto" w:fill="auto"/>
            <w:vAlign w:val="center"/>
            <w:hideMark/>
          </w:tcPr>
          <w:p w14:paraId="08914A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080" w:type="dxa"/>
            <w:vAlign w:val="center"/>
          </w:tcPr>
          <w:p w14:paraId="48E46D2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E3CBB7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F49CADA" w14:textId="77777777" w:rsidTr="008C59AB">
        <w:trPr>
          <w:trHeight w:val="260"/>
        </w:trPr>
        <w:tc>
          <w:tcPr>
            <w:tcW w:w="895" w:type="dxa"/>
            <w:shd w:val="clear" w:color="auto" w:fill="auto"/>
            <w:vAlign w:val="center"/>
            <w:hideMark/>
          </w:tcPr>
          <w:p w14:paraId="09E4C96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750" w:type="dxa"/>
            <w:shd w:val="clear" w:color="auto" w:fill="auto"/>
            <w:vAlign w:val="center"/>
            <w:hideMark/>
          </w:tcPr>
          <w:p w14:paraId="290F62F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080" w:type="dxa"/>
            <w:vAlign w:val="center"/>
          </w:tcPr>
          <w:p w14:paraId="4E5367F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0C7E28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1CC6C23" w14:textId="77777777" w:rsidTr="008C59AB">
        <w:trPr>
          <w:trHeight w:val="460"/>
        </w:trPr>
        <w:tc>
          <w:tcPr>
            <w:tcW w:w="895" w:type="dxa"/>
            <w:shd w:val="clear" w:color="auto" w:fill="auto"/>
            <w:vAlign w:val="center"/>
            <w:hideMark/>
          </w:tcPr>
          <w:p w14:paraId="0CF7F26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1.7</w:t>
            </w:r>
          </w:p>
        </w:tc>
        <w:tc>
          <w:tcPr>
            <w:tcW w:w="6750" w:type="dxa"/>
            <w:shd w:val="clear" w:color="auto" w:fill="auto"/>
            <w:vAlign w:val="center"/>
            <w:hideMark/>
          </w:tcPr>
          <w:p w14:paraId="1F1C02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080" w:type="dxa"/>
            <w:vAlign w:val="center"/>
          </w:tcPr>
          <w:p w14:paraId="1090775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13E659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3FBE469" w14:textId="77777777" w:rsidTr="008C59AB">
        <w:trPr>
          <w:trHeight w:val="287"/>
        </w:trPr>
        <w:tc>
          <w:tcPr>
            <w:tcW w:w="895" w:type="dxa"/>
            <w:shd w:val="clear" w:color="auto" w:fill="auto"/>
            <w:vAlign w:val="center"/>
            <w:hideMark/>
          </w:tcPr>
          <w:p w14:paraId="3A5D2E1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750" w:type="dxa"/>
            <w:shd w:val="clear" w:color="auto" w:fill="auto"/>
            <w:vAlign w:val="center"/>
            <w:hideMark/>
          </w:tcPr>
          <w:p w14:paraId="23BEFF9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080" w:type="dxa"/>
            <w:vAlign w:val="center"/>
          </w:tcPr>
          <w:p w14:paraId="7160947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12C1A5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F707109" w14:textId="77777777" w:rsidTr="008C59AB">
        <w:trPr>
          <w:trHeight w:val="260"/>
        </w:trPr>
        <w:tc>
          <w:tcPr>
            <w:tcW w:w="895" w:type="dxa"/>
            <w:shd w:val="clear" w:color="auto" w:fill="auto"/>
            <w:vAlign w:val="center"/>
            <w:hideMark/>
          </w:tcPr>
          <w:p w14:paraId="6176515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750" w:type="dxa"/>
            <w:shd w:val="clear" w:color="auto" w:fill="auto"/>
            <w:vAlign w:val="center"/>
            <w:hideMark/>
          </w:tcPr>
          <w:p w14:paraId="131B04C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080" w:type="dxa"/>
            <w:vAlign w:val="center"/>
          </w:tcPr>
          <w:p w14:paraId="0E92B9B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DEB1AD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537EC51" w14:textId="77777777" w:rsidTr="008C59AB">
        <w:trPr>
          <w:trHeight w:val="260"/>
        </w:trPr>
        <w:tc>
          <w:tcPr>
            <w:tcW w:w="895" w:type="dxa"/>
            <w:shd w:val="clear" w:color="auto" w:fill="auto"/>
            <w:vAlign w:val="center"/>
          </w:tcPr>
          <w:p w14:paraId="07AD27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750" w:type="dxa"/>
            <w:shd w:val="clear" w:color="auto" w:fill="auto"/>
            <w:vAlign w:val="center"/>
          </w:tcPr>
          <w:p w14:paraId="18C12F0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1080" w:type="dxa"/>
            <w:vAlign w:val="center"/>
          </w:tcPr>
          <w:p w14:paraId="4636676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028B86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37CE575" w14:textId="77777777" w:rsidTr="008C59AB">
        <w:trPr>
          <w:trHeight w:val="260"/>
        </w:trPr>
        <w:tc>
          <w:tcPr>
            <w:tcW w:w="895" w:type="dxa"/>
            <w:shd w:val="clear" w:color="auto" w:fill="auto"/>
            <w:vAlign w:val="center"/>
            <w:hideMark/>
          </w:tcPr>
          <w:p w14:paraId="6D7194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750" w:type="dxa"/>
            <w:shd w:val="clear" w:color="auto" w:fill="auto"/>
            <w:vAlign w:val="center"/>
            <w:hideMark/>
          </w:tcPr>
          <w:p w14:paraId="394E576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080" w:type="dxa"/>
            <w:vAlign w:val="center"/>
          </w:tcPr>
          <w:p w14:paraId="0D7B777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54A2C56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6A1787A" w14:textId="77777777" w:rsidTr="008C59AB">
        <w:trPr>
          <w:trHeight w:val="260"/>
        </w:trPr>
        <w:tc>
          <w:tcPr>
            <w:tcW w:w="895" w:type="dxa"/>
            <w:shd w:val="clear" w:color="auto" w:fill="auto"/>
            <w:vAlign w:val="center"/>
          </w:tcPr>
          <w:p w14:paraId="697B5A7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6750" w:type="dxa"/>
            <w:shd w:val="clear" w:color="auto" w:fill="auto"/>
            <w:vAlign w:val="center"/>
          </w:tcPr>
          <w:p w14:paraId="3C4AAAC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080" w:type="dxa"/>
            <w:vAlign w:val="center"/>
          </w:tcPr>
          <w:p w14:paraId="178741F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AFA126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D0E49CF" w14:textId="77777777" w:rsidTr="008C59AB">
        <w:trPr>
          <w:trHeight w:val="260"/>
        </w:trPr>
        <w:tc>
          <w:tcPr>
            <w:tcW w:w="895" w:type="dxa"/>
            <w:shd w:val="clear" w:color="auto" w:fill="auto"/>
            <w:vAlign w:val="center"/>
          </w:tcPr>
          <w:p w14:paraId="1B979F7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6750" w:type="dxa"/>
            <w:shd w:val="clear" w:color="auto" w:fill="auto"/>
            <w:vAlign w:val="center"/>
          </w:tcPr>
          <w:p w14:paraId="22CE369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080" w:type="dxa"/>
            <w:vAlign w:val="center"/>
          </w:tcPr>
          <w:p w14:paraId="5C11BAF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2F3F5E3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F973974" w14:textId="77777777" w:rsidTr="008C59AB">
        <w:trPr>
          <w:trHeight w:val="260"/>
        </w:trPr>
        <w:tc>
          <w:tcPr>
            <w:tcW w:w="895" w:type="dxa"/>
            <w:shd w:val="clear" w:color="auto" w:fill="auto"/>
            <w:vAlign w:val="center"/>
          </w:tcPr>
          <w:p w14:paraId="18325E4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6750" w:type="dxa"/>
            <w:shd w:val="clear" w:color="auto" w:fill="auto"/>
            <w:vAlign w:val="center"/>
          </w:tcPr>
          <w:p w14:paraId="5F574F4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080" w:type="dxa"/>
            <w:vAlign w:val="center"/>
          </w:tcPr>
          <w:p w14:paraId="3388A12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B9AE02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EF09D1A" w14:textId="77777777" w:rsidTr="008C59AB">
        <w:trPr>
          <w:trHeight w:val="260"/>
        </w:trPr>
        <w:tc>
          <w:tcPr>
            <w:tcW w:w="895" w:type="dxa"/>
            <w:shd w:val="clear" w:color="auto" w:fill="auto"/>
            <w:vAlign w:val="center"/>
          </w:tcPr>
          <w:p w14:paraId="0783CA7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6750" w:type="dxa"/>
            <w:shd w:val="clear" w:color="auto" w:fill="auto"/>
            <w:vAlign w:val="center"/>
          </w:tcPr>
          <w:p w14:paraId="65FB215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080" w:type="dxa"/>
            <w:vAlign w:val="center"/>
          </w:tcPr>
          <w:p w14:paraId="6E3A752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53AD004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C2500B0" w14:textId="77777777" w:rsidTr="008C59AB">
        <w:trPr>
          <w:trHeight w:val="170"/>
        </w:trPr>
        <w:tc>
          <w:tcPr>
            <w:tcW w:w="895" w:type="dxa"/>
            <w:shd w:val="clear" w:color="auto" w:fill="auto"/>
            <w:vAlign w:val="center"/>
          </w:tcPr>
          <w:p w14:paraId="5FC7CB3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6750" w:type="dxa"/>
            <w:shd w:val="clear" w:color="auto" w:fill="auto"/>
            <w:vAlign w:val="center"/>
          </w:tcPr>
          <w:p w14:paraId="0ECB852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080" w:type="dxa"/>
            <w:vAlign w:val="center"/>
          </w:tcPr>
          <w:p w14:paraId="30BFD4E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4A5864E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AF59EDD" w14:textId="77777777" w:rsidTr="008C59AB">
        <w:trPr>
          <w:trHeight w:val="278"/>
        </w:trPr>
        <w:tc>
          <w:tcPr>
            <w:tcW w:w="895" w:type="dxa"/>
            <w:shd w:val="clear" w:color="auto" w:fill="auto"/>
            <w:vAlign w:val="center"/>
            <w:hideMark/>
          </w:tcPr>
          <w:p w14:paraId="72982DE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750" w:type="dxa"/>
            <w:shd w:val="clear" w:color="auto" w:fill="auto"/>
            <w:vAlign w:val="center"/>
            <w:hideMark/>
          </w:tcPr>
          <w:p w14:paraId="53272D6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080" w:type="dxa"/>
            <w:vAlign w:val="center"/>
          </w:tcPr>
          <w:p w14:paraId="21057A6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6A35547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2E57FBC" w14:textId="77777777" w:rsidTr="008C59AB">
        <w:trPr>
          <w:trHeight w:val="242"/>
        </w:trPr>
        <w:tc>
          <w:tcPr>
            <w:tcW w:w="895" w:type="dxa"/>
            <w:shd w:val="clear" w:color="auto" w:fill="auto"/>
            <w:vAlign w:val="center"/>
            <w:hideMark/>
          </w:tcPr>
          <w:p w14:paraId="5BDC4B0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750" w:type="dxa"/>
            <w:shd w:val="clear" w:color="auto" w:fill="auto"/>
            <w:vAlign w:val="center"/>
            <w:hideMark/>
          </w:tcPr>
          <w:p w14:paraId="2D36C44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080" w:type="dxa"/>
            <w:vAlign w:val="center"/>
          </w:tcPr>
          <w:p w14:paraId="291499E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16602E8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A7B9982" w14:textId="77777777" w:rsidTr="008C59AB">
        <w:trPr>
          <w:trHeight w:val="170"/>
        </w:trPr>
        <w:tc>
          <w:tcPr>
            <w:tcW w:w="895" w:type="dxa"/>
            <w:shd w:val="clear" w:color="auto" w:fill="auto"/>
            <w:vAlign w:val="center"/>
            <w:hideMark/>
          </w:tcPr>
          <w:p w14:paraId="3961F37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750" w:type="dxa"/>
            <w:shd w:val="clear" w:color="auto" w:fill="auto"/>
            <w:vAlign w:val="center"/>
            <w:hideMark/>
          </w:tcPr>
          <w:p w14:paraId="7DC6D1F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080" w:type="dxa"/>
            <w:vAlign w:val="center"/>
          </w:tcPr>
          <w:p w14:paraId="4F729DA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7B16886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B8B3C60" w14:textId="77777777" w:rsidTr="008C59AB">
        <w:trPr>
          <w:trHeight w:val="260"/>
        </w:trPr>
        <w:tc>
          <w:tcPr>
            <w:tcW w:w="895" w:type="dxa"/>
            <w:shd w:val="clear" w:color="auto" w:fill="auto"/>
            <w:vAlign w:val="center"/>
          </w:tcPr>
          <w:p w14:paraId="62BCCBC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750" w:type="dxa"/>
            <w:shd w:val="clear" w:color="auto" w:fill="auto"/>
            <w:vAlign w:val="center"/>
          </w:tcPr>
          <w:p w14:paraId="7FE3141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080" w:type="dxa"/>
            <w:vAlign w:val="center"/>
          </w:tcPr>
          <w:p w14:paraId="4586C56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5E4F841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807C710" w14:textId="77777777" w:rsidTr="008C59AB">
        <w:trPr>
          <w:trHeight w:val="260"/>
        </w:trPr>
        <w:tc>
          <w:tcPr>
            <w:tcW w:w="895" w:type="dxa"/>
            <w:shd w:val="clear" w:color="auto" w:fill="auto"/>
            <w:vAlign w:val="center"/>
            <w:hideMark/>
          </w:tcPr>
          <w:p w14:paraId="1797F66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750" w:type="dxa"/>
            <w:shd w:val="clear" w:color="auto" w:fill="auto"/>
            <w:vAlign w:val="center"/>
            <w:hideMark/>
          </w:tcPr>
          <w:p w14:paraId="3BD5C5B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080" w:type="dxa"/>
            <w:vAlign w:val="center"/>
          </w:tcPr>
          <w:p w14:paraId="130E923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310CEDB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3255A07" w14:textId="77777777" w:rsidTr="008C59AB">
        <w:trPr>
          <w:trHeight w:val="260"/>
        </w:trPr>
        <w:tc>
          <w:tcPr>
            <w:tcW w:w="895" w:type="dxa"/>
            <w:shd w:val="clear" w:color="auto" w:fill="auto"/>
            <w:vAlign w:val="center"/>
          </w:tcPr>
          <w:p w14:paraId="3D6CA54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3</w:t>
            </w:r>
          </w:p>
        </w:tc>
        <w:tc>
          <w:tcPr>
            <w:tcW w:w="6750" w:type="dxa"/>
            <w:shd w:val="clear" w:color="auto" w:fill="auto"/>
            <w:vAlign w:val="center"/>
          </w:tcPr>
          <w:p w14:paraId="0C0C6C6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valorificarea energetică, dacă este cazul</w:t>
            </w:r>
          </w:p>
        </w:tc>
        <w:tc>
          <w:tcPr>
            <w:tcW w:w="1080" w:type="dxa"/>
            <w:vAlign w:val="center"/>
          </w:tcPr>
          <w:p w14:paraId="53A88C2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620" w:type="dxa"/>
            <w:vAlign w:val="center"/>
          </w:tcPr>
          <w:p w14:paraId="0416A0D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B3D7715" w14:textId="77777777" w:rsidTr="008C59AB">
        <w:trPr>
          <w:trHeight w:val="460"/>
        </w:trPr>
        <w:tc>
          <w:tcPr>
            <w:tcW w:w="895" w:type="dxa"/>
            <w:shd w:val="clear" w:color="auto" w:fill="auto"/>
            <w:vAlign w:val="center"/>
          </w:tcPr>
          <w:p w14:paraId="7AFBBD6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750" w:type="dxa"/>
            <w:shd w:val="clear" w:color="auto" w:fill="auto"/>
            <w:vAlign w:val="center"/>
          </w:tcPr>
          <w:p w14:paraId="269DB97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(1+2+3)</w:t>
            </w:r>
          </w:p>
        </w:tc>
        <w:tc>
          <w:tcPr>
            <w:tcW w:w="1080" w:type="dxa"/>
            <w:shd w:val="clear" w:color="auto" w:fill="auto"/>
            <w:vAlign w:val="center"/>
          </w:tcPr>
          <w:p w14:paraId="0BE0C1C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shd w:val="clear" w:color="auto" w:fill="auto"/>
            <w:vAlign w:val="center"/>
          </w:tcPr>
          <w:p w14:paraId="4875D37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151B281" w14:textId="77777777" w:rsidTr="008C59AB">
        <w:trPr>
          <w:trHeight w:val="460"/>
        </w:trPr>
        <w:tc>
          <w:tcPr>
            <w:tcW w:w="895" w:type="dxa"/>
            <w:shd w:val="clear" w:color="auto" w:fill="auto"/>
            <w:vAlign w:val="center"/>
          </w:tcPr>
          <w:p w14:paraId="300E431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750" w:type="dxa"/>
            <w:shd w:val="clear" w:color="auto" w:fill="auto"/>
            <w:vAlign w:val="center"/>
          </w:tcPr>
          <w:p w14:paraId="2E30708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080" w:type="dxa"/>
            <w:shd w:val="clear" w:color="auto" w:fill="auto"/>
            <w:vAlign w:val="center"/>
          </w:tcPr>
          <w:p w14:paraId="135A5E4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shd w:val="clear" w:color="auto" w:fill="auto"/>
            <w:vAlign w:val="center"/>
          </w:tcPr>
          <w:p w14:paraId="0CDEFB0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966C789" w14:textId="77777777" w:rsidTr="008C59AB">
        <w:trPr>
          <w:trHeight w:val="460"/>
        </w:trPr>
        <w:tc>
          <w:tcPr>
            <w:tcW w:w="895" w:type="dxa"/>
            <w:shd w:val="clear" w:color="auto" w:fill="auto"/>
            <w:vAlign w:val="center"/>
          </w:tcPr>
          <w:p w14:paraId="1639F31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750" w:type="dxa"/>
            <w:shd w:val="clear" w:color="auto" w:fill="auto"/>
            <w:vAlign w:val="center"/>
          </w:tcPr>
          <w:p w14:paraId="482F158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080" w:type="dxa"/>
            <w:shd w:val="clear" w:color="auto" w:fill="auto"/>
            <w:vAlign w:val="center"/>
          </w:tcPr>
          <w:p w14:paraId="515A2FB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shd w:val="clear" w:color="auto" w:fill="auto"/>
            <w:vAlign w:val="center"/>
          </w:tcPr>
          <w:p w14:paraId="0BE55E7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EDC3636" w14:textId="77777777" w:rsidTr="008C59AB">
        <w:trPr>
          <w:trHeight w:val="278"/>
        </w:trPr>
        <w:tc>
          <w:tcPr>
            <w:tcW w:w="895" w:type="dxa"/>
            <w:shd w:val="clear" w:color="auto" w:fill="auto"/>
            <w:vAlign w:val="center"/>
          </w:tcPr>
          <w:p w14:paraId="7701C2B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750" w:type="dxa"/>
            <w:shd w:val="clear" w:color="auto" w:fill="auto"/>
            <w:vAlign w:val="center"/>
          </w:tcPr>
          <w:p w14:paraId="1997A85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080" w:type="dxa"/>
            <w:vAlign w:val="center"/>
          </w:tcPr>
          <w:p w14:paraId="6A2204E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36239A1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232559D" w14:textId="77777777" w:rsidTr="008C59AB">
        <w:trPr>
          <w:trHeight w:val="260"/>
        </w:trPr>
        <w:tc>
          <w:tcPr>
            <w:tcW w:w="895" w:type="dxa"/>
            <w:shd w:val="clear" w:color="auto" w:fill="auto"/>
            <w:vAlign w:val="center"/>
          </w:tcPr>
          <w:p w14:paraId="311869C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750" w:type="dxa"/>
            <w:shd w:val="clear" w:color="auto" w:fill="auto"/>
            <w:vAlign w:val="center"/>
          </w:tcPr>
          <w:p w14:paraId="109E6E3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080" w:type="dxa"/>
            <w:vAlign w:val="center"/>
          </w:tcPr>
          <w:p w14:paraId="28F781B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3A38DAE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63215AD" w14:textId="77777777" w:rsidTr="008C59AB">
        <w:trPr>
          <w:trHeight w:val="350"/>
        </w:trPr>
        <w:tc>
          <w:tcPr>
            <w:tcW w:w="895" w:type="dxa"/>
            <w:shd w:val="clear" w:color="auto" w:fill="auto"/>
            <w:vAlign w:val="center"/>
          </w:tcPr>
          <w:p w14:paraId="500B3A6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750" w:type="dxa"/>
            <w:shd w:val="clear" w:color="auto" w:fill="auto"/>
            <w:vAlign w:val="center"/>
          </w:tcPr>
          <w:p w14:paraId="59CB8CF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080" w:type="dxa"/>
            <w:vAlign w:val="center"/>
          </w:tcPr>
          <w:p w14:paraId="70EC48A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620" w:type="dxa"/>
            <w:vAlign w:val="center"/>
          </w:tcPr>
          <w:p w14:paraId="33AD30B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D7E9F83" w14:textId="77777777" w:rsidTr="008C59AB">
        <w:trPr>
          <w:trHeight w:val="260"/>
        </w:trPr>
        <w:tc>
          <w:tcPr>
            <w:tcW w:w="895" w:type="dxa"/>
            <w:shd w:val="clear" w:color="auto" w:fill="auto"/>
            <w:vAlign w:val="center"/>
          </w:tcPr>
          <w:p w14:paraId="1A764EB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750" w:type="dxa"/>
            <w:shd w:val="clear" w:color="auto" w:fill="auto"/>
            <w:vAlign w:val="center"/>
          </w:tcPr>
          <w:p w14:paraId="47B767A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w:t>
            </w:r>
          </w:p>
        </w:tc>
        <w:tc>
          <w:tcPr>
            <w:tcW w:w="1080" w:type="dxa"/>
            <w:vAlign w:val="center"/>
          </w:tcPr>
          <w:p w14:paraId="6211287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620" w:type="dxa"/>
            <w:vAlign w:val="center"/>
          </w:tcPr>
          <w:p w14:paraId="474A6E8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B295B40" w14:textId="77777777" w:rsidTr="008C59AB">
        <w:trPr>
          <w:trHeight w:val="350"/>
        </w:trPr>
        <w:tc>
          <w:tcPr>
            <w:tcW w:w="895" w:type="dxa"/>
            <w:shd w:val="clear" w:color="auto" w:fill="auto"/>
            <w:vAlign w:val="center"/>
          </w:tcPr>
          <w:p w14:paraId="4DBA2B1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6750" w:type="dxa"/>
            <w:shd w:val="clear" w:color="auto" w:fill="auto"/>
            <w:vAlign w:val="center"/>
          </w:tcPr>
          <w:p w14:paraId="7A1434F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080" w:type="dxa"/>
            <w:vAlign w:val="center"/>
          </w:tcPr>
          <w:p w14:paraId="74420F7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620" w:type="dxa"/>
            <w:vAlign w:val="center"/>
          </w:tcPr>
          <w:p w14:paraId="25578F83"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6C9E64B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 cantitatea de deșeuri colectate separat estimată a intra în stația/stațiile de sortare sau, după caz, în instalația/instalațiile de tratare deșeuri, în primul an de operare.</w:t>
      </w:r>
    </w:p>
    <w:p w14:paraId="6C9C1FEA" w14:textId="52F458D7" w:rsidR="00266AF2" w:rsidRPr="00BB3E12" w:rsidRDefault="00266AF2" w:rsidP="00BB3E1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r w:rsidRPr="00BB3E12">
        <w:rPr>
          <w:rFonts w:ascii="Times New Roman" w:eastAsiaTheme="minorEastAsia" w:hAnsi="Times New Roman"/>
          <w:noProof/>
          <w:sz w:val="24"/>
          <w:szCs w:val="24"/>
          <w:lang w:val="ro-RO"/>
        </w:rPr>
        <w:lastRenderedPageBreak/>
        <w:t>Anexa nr.</w:t>
      </w:r>
      <w:r w:rsidR="00BB3E12">
        <w:rPr>
          <w:rFonts w:ascii="Times New Roman" w:eastAsiaTheme="minorEastAsia" w:hAnsi="Times New Roman"/>
          <w:noProof/>
          <w:sz w:val="24"/>
          <w:szCs w:val="24"/>
          <w:lang w:val="ro-RO"/>
        </w:rPr>
        <w:t xml:space="preserve"> </w:t>
      </w:r>
      <w:r w:rsidRPr="00BB3E12">
        <w:rPr>
          <w:rFonts w:ascii="Times New Roman" w:eastAsiaTheme="minorEastAsia" w:hAnsi="Times New Roman"/>
          <w:noProof/>
          <w:sz w:val="24"/>
          <w:szCs w:val="24"/>
          <w:lang w:val="ro-RO"/>
        </w:rPr>
        <w:t>9</w:t>
      </w:r>
    </w:p>
    <w:p w14:paraId="3C8139E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1i) la normele metodologice)</w:t>
      </w:r>
    </w:p>
    <w:p w14:paraId="44977AA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024A59A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tarifului de depozitare</w:t>
      </w:r>
    </w:p>
    <w:p w14:paraId="795E197B"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120"/>
        <w:gridCol w:w="1440"/>
        <w:gridCol w:w="1746"/>
      </w:tblGrid>
      <w:tr w:rsidR="00266AF2" w:rsidRPr="001956D1" w14:paraId="1F3C45D4" w14:textId="77777777" w:rsidTr="008C59AB">
        <w:trPr>
          <w:trHeight w:val="779"/>
          <w:tblHeader/>
        </w:trPr>
        <w:tc>
          <w:tcPr>
            <w:tcW w:w="895" w:type="dxa"/>
            <w:shd w:val="clear" w:color="auto" w:fill="auto"/>
            <w:vAlign w:val="center"/>
          </w:tcPr>
          <w:p w14:paraId="2A047E4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096CEDE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6120" w:type="dxa"/>
            <w:shd w:val="clear" w:color="auto" w:fill="auto"/>
            <w:vAlign w:val="center"/>
          </w:tcPr>
          <w:p w14:paraId="32F0037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40" w:type="dxa"/>
            <w:vAlign w:val="center"/>
          </w:tcPr>
          <w:p w14:paraId="3CC20E2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46" w:type="dxa"/>
            <w:vAlign w:val="center"/>
          </w:tcPr>
          <w:p w14:paraId="7BA5B5C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247DA247" w14:textId="77777777" w:rsidTr="008C59AB">
        <w:trPr>
          <w:trHeight w:val="287"/>
        </w:trPr>
        <w:tc>
          <w:tcPr>
            <w:tcW w:w="895" w:type="dxa"/>
            <w:shd w:val="clear" w:color="auto" w:fill="auto"/>
            <w:vAlign w:val="center"/>
            <w:hideMark/>
          </w:tcPr>
          <w:p w14:paraId="664F8D1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120" w:type="dxa"/>
            <w:shd w:val="clear" w:color="auto" w:fill="auto"/>
            <w:vAlign w:val="center"/>
            <w:hideMark/>
          </w:tcPr>
          <w:p w14:paraId="14E4723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440" w:type="dxa"/>
            <w:vAlign w:val="center"/>
          </w:tcPr>
          <w:p w14:paraId="1AFF618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24E64C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E2A1651" w14:textId="77777777" w:rsidTr="008C59AB">
        <w:trPr>
          <w:trHeight w:val="278"/>
        </w:trPr>
        <w:tc>
          <w:tcPr>
            <w:tcW w:w="895" w:type="dxa"/>
            <w:shd w:val="clear" w:color="auto" w:fill="auto"/>
            <w:vAlign w:val="center"/>
            <w:hideMark/>
          </w:tcPr>
          <w:p w14:paraId="02C752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120" w:type="dxa"/>
            <w:shd w:val="clear" w:color="auto" w:fill="auto"/>
            <w:vAlign w:val="center"/>
            <w:hideMark/>
          </w:tcPr>
          <w:p w14:paraId="33A7DCF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440" w:type="dxa"/>
            <w:vAlign w:val="center"/>
          </w:tcPr>
          <w:p w14:paraId="49D4C30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024BB9F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9AB9DBD" w14:textId="77777777" w:rsidTr="008C59AB">
        <w:trPr>
          <w:trHeight w:val="242"/>
        </w:trPr>
        <w:tc>
          <w:tcPr>
            <w:tcW w:w="895" w:type="dxa"/>
            <w:shd w:val="clear" w:color="auto" w:fill="auto"/>
            <w:vAlign w:val="center"/>
            <w:hideMark/>
          </w:tcPr>
          <w:p w14:paraId="1FA6F64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120" w:type="dxa"/>
            <w:shd w:val="clear" w:color="auto" w:fill="auto"/>
            <w:vAlign w:val="center"/>
            <w:hideMark/>
          </w:tcPr>
          <w:p w14:paraId="6341B10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utilitățile, din care</w:t>
            </w:r>
            <w:r w:rsidRPr="001956D1">
              <w:rPr>
                <w:rFonts w:ascii="Times New Roman" w:hAnsi="Times New Roman"/>
                <w:noProof/>
                <w:sz w:val="24"/>
                <w:szCs w:val="24"/>
                <w:lang w:val="ro-RO"/>
              </w:rPr>
              <w:t>:</w:t>
            </w:r>
          </w:p>
        </w:tc>
        <w:tc>
          <w:tcPr>
            <w:tcW w:w="1440" w:type="dxa"/>
            <w:vAlign w:val="center"/>
          </w:tcPr>
          <w:p w14:paraId="6A31CAE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34142C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FA47508" w14:textId="77777777" w:rsidTr="008C59AB">
        <w:trPr>
          <w:trHeight w:val="260"/>
        </w:trPr>
        <w:tc>
          <w:tcPr>
            <w:tcW w:w="895" w:type="dxa"/>
            <w:shd w:val="clear" w:color="auto" w:fill="auto"/>
            <w:vAlign w:val="center"/>
            <w:hideMark/>
          </w:tcPr>
          <w:p w14:paraId="57CF468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120" w:type="dxa"/>
            <w:shd w:val="clear" w:color="auto" w:fill="auto"/>
            <w:vAlign w:val="center"/>
            <w:hideMark/>
          </w:tcPr>
          <w:p w14:paraId="45D0C3D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440" w:type="dxa"/>
            <w:vAlign w:val="center"/>
          </w:tcPr>
          <w:p w14:paraId="74F4F38D"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4306520"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20CEEE51" w14:textId="77777777" w:rsidTr="008C59AB">
        <w:trPr>
          <w:trHeight w:val="260"/>
        </w:trPr>
        <w:tc>
          <w:tcPr>
            <w:tcW w:w="895" w:type="dxa"/>
            <w:shd w:val="clear" w:color="auto" w:fill="auto"/>
            <w:vAlign w:val="center"/>
            <w:hideMark/>
          </w:tcPr>
          <w:p w14:paraId="632AB03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120" w:type="dxa"/>
            <w:shd w:val="clear" w:color="auto" w:fill="auto"/>
            <w:vAlign w:val="center"/>
            <w:hideMark/>
          </w:tcPr>
          <w:p w14:paraId="77B6EEA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440" w:type="dxa"/>
            <w:vAlign w:val="center"/>
          </w:tcPr>
          <w:p w14:paraId="3FEE006A"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2892BFA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8FDC3E2" w14:textId="77777777" w:rsidTr="008C59AB">
        <w:trPr>
          <w:trHeight w:val="260"/>
        </w:trPr>
        <w:tc>
          <w:tcPr>
            <w:tcW w:w="895" w:type="dxa"/>
            <w:shd w:val="clear" w:color="auto" w:fill="auto"/>
            <w:vAlign w:val="center"/>
            <w:hideMark/>
          </w:tcPr>
          <w:p w14:paraId="3D9956F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120" w:type="dxa"/>
            <w:shd w:val="clear" w:color="auto" w:fill="auto"/>
            <w:vAlign w:val="center"/>
            <w:hideMark/>
          </w:tcPr>
          <w:p w14:paraId="3EA93A4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440" w:type="dxa"/>
            <w:vAlign w:val="center"/>
          </w:tcPr>
          <w:p w14:paraId="7D2CE69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3E972F4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7A89711" w14:textId="77777777" w:rsidTr="008C59AB">
        <w:trPr>
          <w:trHeight w:val="260"/>
        </w:trPr>
        <w:tc>
          <w:tcPr>
            <w:tcW w:w="895" w:type="dxa"/>
            <w:shd w:val="clear" w:color="auto" w:fill="auto"/>
            <w:vAlign w:val="center"/>
          </w:tcPr>
          <w:p w14:paraId="4A50901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120" w:type="dxa"/>
            <w:shd w:val="clear" w:color="auto" w:fill="auto"/>
            <w:vAlign w:val="center"/>
          </w:tcPr>
          <w:p w14:paraId="0FB3A3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440" w:type="dxa"/>
            <w:vAlign w:val="center"/>
          </w:tcPr>
          <w:p w14:paraId="798BE97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0788015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0B57664" w14:textId="77777777" w:rsidTr="008C59AB">
        <w:trPr>
          <w:trHeight w:val="460"/>
        </w:trPr>
        <w:tc>
          <w:tcPr>
            <w:tcW w:w="895" w:type="dxa"/>
            <w:shd w:val="clear" w:color="auto" w:fill="auto"/>
            <w:vAlign w:val="center"/>
            <w:hideMark/>
          </w:tcPr>
          <w:p w14:paraId="69B811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120" w:type="dxa"/>
            <w:shd w:val="clear" w:color="auto" w:fill="auto"/>
            <w:vAlign w:val="center"/>
            <w:hideMark/>
          </w:tcPr>
          <w:p w14:paraId="558779F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495FB8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82B505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A18970" w14:textId="77777777" w:rsidTr="008C59AB">
        <w:trPr>
          <w:trHeight w:val="278"/>
        </w:trPr>
        <w:tc>
          <w:tcPr>
            <w:tcW w:w="895" w:type="dxa"/>
            <w:shd w:val="clear" w:color="auto" w:fill="auto"/>
            <w:vAlign w:val="center"/>
            <w:hideMark/>
          </w:tcPr>
          <w:p w14:paraId="3C8BA61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120" w:type="dxa"/>
            <w:shd w:val="clear" w:color="auto" w:fill="auto"/>
            <w:vAlign w:val="center"/>
            <w:hideMark/>
          </w:tcPr>
          <w:p w14:paraId="546F3F9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440" w:type="dxa"/>
            <w:vAlign w:val="center"/>
          </w:tcPr>
          <w:p w14:paraId="4AE7FE3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410F725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CFDAC4B" w14:textId="77777777" w:rsidTr="008C59AB">
        <w:trPr>
          <w:trHeight w:val="260"/>
        </w:trPr>
        <w:tc>
          <w:tcPr>
            <w:tcW w:w="895" w:type="dxa"/>
            <w:shd w:val="clear" w:color="auto" w:fill="auto"/>
            <w:vAlign w:val="center"/>
          </w:tcPr>
          <w:p w14:paraId="3822326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120" w:type="dxa"/>
            <w:shd w:val="clear" w:color="auto" w:fill="auto"/>
            <w:vAlign w:val="center"/>
          </w:tcPr>
          <w:p w14:paraId="12F4736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440" w:type="dxa"/>
            <w:vAlign w:val="center"/>
          </w:tcPr>
          <w:p w14:paraId="46FC3C6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5A5997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BB2BC87" w14:textId="77777777" w:rsidTr="008C59AB">
        <w:trPr>
          <w:trHeight w:val="260"/>
        </w:trPr>
        <w:tc>
          <w:tcPr>
            <w:tcW w:w="895" w:type="dxa"/>
            <w:shd w:val="clear" w:color="auto" w:fill="auto"/>
            <w:vAlign w:val="center"/>
            <w:hideMark/>
          </w:tcPr>
          <w:p w14:paraId="3AC7A45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120" w:type="dxa"/>
            <w:shd w:val="clear" w:color="auto" w:fill="auto"/>
            <w:vAlign w:val="center"/>
            <w:hideMark/>
          </w:tcPr>
          <w:p w14:paraId="17F7A6E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440" w:type="dxa"/>
            <w:vAlign w:val="center"/>
          </w:tcPr>
          <w:p w14:paraId="12CB6A0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20AE59A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F1855A8" w14:textId="77777777" w:rsidTr="008C59AB">
        <w:trPr>
          <w:trHeight w:val="260"/>
        </w:trPr>
        <w:tc>
          <w:tcPr>
            <w:tcW w:w="895" w:type="dxa"/>
            <w:shd w:val="clear" w:color="auto" w:fill="auto"/>
            <w:vAlign w:val="center"/>
            <w:hideMark/>
          </w:tcPr>
          <w:p w14:paraId="72F764D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120" w:type="dxa"/>
            <w:shd w:val="clear" w:color="auto" w:fill="auto"/>
            <w:vAlign w:val="center"/>
            <w:hideMark/>
          </w:tcPr>
          <w:p w14:paraId="17E4E8E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440" w:type="dxa"/>
            <w:vAlign w:val="center"/>
          </w:tcPr>
          <w:p w14:paraId="43C8649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9C82AA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D6AC85" w14:textId="77777777" w:rsidTr="008C59AB">
        <w:trPr>
          <w:trHeight w:val="260"/>
        </w:trPr>
        <w:tc>
          <w:tcPr>
            <w:tcW w:w="895" w:type="dxa"/>
            <w:shd w:val="clear" w:color="auto" w:fill="auto"/>
            <w:vAlign w:val="center"/>
            <w:hideMark/>
          </w:tcPr>
          <w:p w14:paraId="339AC88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120" w:type="dxa"/>
            <w:shd w:val="clear" w:color="auto" w:fill="auto"/>
            <w:vAlign w:val="center"/>
            <w:hideMark/>
          </w:tcPr>
          <w:p w14:paraId="540C9DB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440" w:type="dxa"/>
            <w:vAlign w:val="center"/>
          </w:tcPr>
          <w:p w14:paraId="030C57A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0B8C063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BFA002B" w14:textId="77777777" w:rsidTr="008C59AB">
        <w:trPr>
          <w:trHeight w:val="460"/>
        </w:trPr>
        <w:tc>
          <w:tcPr>
            <w:tcW w:w="895" w:type="dxa"/>
            <w:shd w:val="clear" w:color="auto" w:fill="auto"/>
            <w:vAlign w:val="center"/>
            <w:hideMark/>
          </w:tcPr>
          <w:p w14:paraId="67A53A8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6120" w:type="dxa"/>
            <w:shd w:val="clear" w:color="auto" w:fill="auto"/>
            <w:vAlign w:val="center"/>
            <w:hideMark/>
          </w:tcPr>
          <w:p w14:paraId="48C438C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2AC3351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DD7699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5C4D312" w14:textId="77777777" w:rsidTr="008C59AB">
        <w:trPr>
          <w:trHeight w:val="287"/>
        </w:trPr>
        <w:tc>
          <w:tcPr>
            <w:tcW w:w="895" w:type="dxa"/>
            <w:shd w:val="clear" w:color="auto" w:fill="auto"/>
            <w:vAlign w:val="center"/>
            <w:hideMark/>
          </w:tcPr>
          <w:p w14:paraId="70E574A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120" w:type="dxa"/>
            <w:shd w:val="clear" w:color="auto" w:fill="auto"/>
            <w:vAlign w:val="center"/>
            <w:hideMark/>
          </w:tcPr>
          <w:p w14:paraId="2DB9B87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440" w:type="dxa"/>
            <w:vAlign w:val="center"/>
          </w:tcPr>
          <w:p w14:paraId="48E74A5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6C1B7E2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70D04E2" w14:textId="77777777" w:rsidTr="008C59AB">
        <w:trPr>
          <w:trHeight w:val="260"/>
        </w:trPr>
        <w:tc>
          <w:tcPr>
            <w:tcW w:w="895" w:type="dxa"/>
            <w:shd w:val="clear" w:color="auto" w:fill="auto"/>
            <w:vAlign w:val="center"/>
            <w:hideMark/>
          </w:tcPr>
          <w:p w14:paraId="1AE25F7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120" w:type="dxa"/>
            <w:shd w:val="clear" w:color="auto" w:fill="auto"/>
            <w:vAlign w:val="center"/>
            <w:hideMark/>
          </w:tcPr>
          <w:p w14:paraId="797415F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440" w:type="dxa"/>
            <w:vAlign w:val="center"/>
          </w:tcPr>
          <w:p w14:paraId="757A989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B3DA5C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E652AF7" w14:textId="77777777" w:rsidTr="008C59AB">
        <w:trPr>
          <w:trHeight w:val="260"/>
        </w:trPr>
        <w:tc>
          <w:tcPr>
            <w:tcW w:w="895" w:type="dxa"/>
            <w:shd w:val="clear" w:color="auto" w:fill="auto"/>
            <w:vAlign w:val="center"/>
            <w:hideMark/>
          </w:tcPr>
          <w:p w14:paraId="1980F9E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120" w:type="dxa"/>
            <w:shd w:val="clear" w:color="auto" w:fill="auto"/>
            <w:vAlign w:val="center"/>
            <w:hideMark/>
          </w:tcPr>
          <w:p w14:paraId="03FF649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440" w:type="dxa"/>
            <w:vAlign w:val="center"/>
          </w:tcPr>
          <w:p w14:paraId="77C3AB2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288917D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21FBDAC" w14:textId="77777777" w:rsidTr="008C59AB">
        <w:trPr>
          <w:trHeight w:val="260"/>
        </w:trPr>
        <w:tc>
          <w:tcPr>
            <w:tcW w:w="895" w:type="dxa"/>
            <w:shd w:val="clear" w:color="auto" w:fill="auto"/>
            <w:vAlign w:val="center"/>
          </w:tcPr>
          <w:p w14:paraId="7A2E099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1.10.1</w:t>
            </w:r>
          </w:p>
        </w:tc>
        <w:tc>
          <w:tcPr>
            <w:tcW w:w="6120" w:type="dxa"/>
            <w:shd w:val="clear" w:color="auto" w:fill="auto"/>
            <w:vAlign w:val="center"/>
          </w:tcPr>
          <w:p w14:paraId="5333BB9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440" w:type="dxa"/>
            <w:vAlign w:val="center"/>
          </w:tcPr>
          <w:p w14:paraId="02B0EE9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8BEFDE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78C3ABE" w14:textId="77777777" w:rsidTr="008C59AB">
        <w:trPr>
          <w:trHeight w:val="260"/>
        </w:trPr>
        <w:tc>
          <w:tcPr>
            <w:tcW w:w="895" w:type="dxa"/>
            <w:shd w:val="clear" w:color="auto" w:fill="auto"/>
            <w:vAlign w:val="center"/>
          </w:tcPr>
          <w:p w14:paraId="06BC3AC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1.10.2</w:t>
            </w:r>
          </w:p>
        </w:tc>
        <w:tc>
          <w:tcPr>
            <w:tcW w:w="6120" w:type="dxa"/>
            <w:shd w:val="clear" w:color="auto" w:fill="auto"/>
            <w:vAlign w:val="center"/>
          </w:tcPr>
          <w:p w14:paraId="7E281FE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440" w:type="dxa"/>
            <w:vAlign w:val="center"/>
          </w:tcPr>
          <w:p w14:paraId="645D274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64B7BAF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5388655" w14:textId="77777777" w:rsidTr="008C59AB">
        <w:trPr>
          <w:trHeight w:val="260"/>
        </w:trPr>
        <w:tc>
          <w:tcPr>
            <w:tcW w:w="895" w:type="dxa"/>
            <w:shd w:val="clear" w:color="auto" w:fill="auto"/>
            <w:vAlign w:val="center"/>
          </w:tcPr>
          <w:p w14:paraId="59B680E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1.10.3</w:t>
            </w:r>
          </w:p>
        </w:tc>
        <w:tc>
          <w:tcPr>
            <w:tcW w:w="6120" w:type="dxa"/>
            <w:shd w:val="clear" w:color="auto" w:fill="auto"/>
            <w:vAlign w:val="center"/>
          </w:tcPr>
          <w:p w14:paraId="497B53A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440" w:type="dxa"/>
            <w:vAlign w:val="center"/>
          </w:tcPr>
          <w:p w14:paraId="1B457A6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37471A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3C96C56" w14:textId="77777777" w:rsidTr="008C59AB">
        <w:trPr>
          <w:trHeight w:val="260"/>
        </w:trPr>
        <w:tc>
          <w:tcPr>
            <w:tcW w:w="895" w:type="dxa"/>
            <w:shd w:val="clear" w:color="auto" w:fill="auto"/>
            <w:vAlign w:val="center"/>
          </w:tcPr>
          <w:p w14:paraId="548637F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1.10.4</w:t>
            </w:r>
          </w:p>
        </w:tc>
        <w:tc>
          <w:tcPr>
            <w:tcW w:w="6120" w:type="dxa"/>
            <w:shd w:val="clear" w:color="auto" w:fill="auto"/>
            <w:vAlign w:val="center"/>
          </w:tcPr>
          <w:p w14:paraId="3C1E6E8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440" w:type="dxa"/>
            <w:vAlign w:val="center"/>
          </w:tcPr>
          <w:p w14:paraId="768207E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57710B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D2CC6D3" w14:textId="77777777" w:rsidTr="008C59AB">
        <w:trPr>
          <w:trHeight w:val="170"/>
        </w:trPr>
        <w:tc>
          <w:tcPr>
            <w:tcW w:w="895" w:type="dxa"/>
            <w:shd w:val="clear" w:color="auto" w:fill="auto"/>
            <w:vAlign w:val="center"/>
          </w:tcPr>
          <w:p w14:paraId="114E051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120" w:type="dxa"/>
            <w:shd w:val="clear" w:color="auto" w:fill="auto"/>
            <w:vAlign w:val="center"/>
          </w:tcPr>
          <w:p w14:paraId="792557A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amenzi, penalități, despăgubiri, donații și sponsorizări</w:t>
            </w:r>
          </w:p>
        </w:tc>
        <w:tc>
          <w:tcPr>
            <w:tcW w:w="1440" w:type="dxa"/>
            <w:vAlign w:val="center"/>
          </w:tcPr>
          <w:p w14:paraId="28A1ADB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D930B7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8EEEE4F" w14:textId="77777777" w:rsidTr="008C59AB">
        <w:trPr>
          <w:trHeight w:val="278"/>
        </w:trPr>
        <w:tc>
          <w:tcPr>
            <w:tcW w:w="895" w:type="dxa"/>
            <w:shd w:val="clear" w:color="auto" w:fill="auto"/>
            <w:vAlign w:val="center"/>
            <w:hideMark/>
          </w:tcPr>
          <w:p w14:paraId="69D475A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120" w:type="dxa"/>
            <w:shd w:val="clear" w:color="auto" w:fill="auto"/>
            <w:vAlign w:val="center"/>
            <w:hideMark/>
          </w:tcPr>
          <w:p w14:paraId="16B1676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440" w:type="dxa"/>
            <w:vAlign w:val="center"/>
          </w:tcPr>
          <w:p w14:paraId="2ED8799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vAlign w:val="center"/>
          </w:tcPr>
          <w:p w14:paraId="41BD5EE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F656E08" w14:textId="77777777" w:rsidTr="008C59AB">
        <w:trPr>
          <w:trHeight w:val="242"/>
        </w:trPr>
        <w:tc>
          <w:tcPr>
            <w:tcW w:w="895" w:type="dxa"/>
            <w:shd w:val="clear" w:color="auto" w:fill="auto"/>
            <w:vAlign w:val="center"/>
            <w:hideMark/>
          </w:tcPr>
          <w:p w14:paraId="2139022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120" w:type="dxa"/>
            <w:shd w:val="clear" w:color="auto" w:fill="auto"/>
            <w:vAlign w:val="center"/>
            <w:hideMark/>
          </w:tcPr>
          <w:p w14:paraId="23134C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440" w:type="dxa"/>
            <w:vAlign w:val="center"/>
          </w:tcPr>
          <w:p w14:paraId="3670AA5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B4489C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C0FE703" w14:textId="77777777" w:rsidTr="008C59AB">
        <w:trPr>
          <w:trHeight w:val="170"/>
        </w:trPr>
        <w:tc>
          <w:tcPr>
            <w:tcW w:w="895" w:type="dxa"/>
            <w:shd w:val="clear" w:color="auto" w:fill="auto"/>
            <w:vAlign w:val="center"/>
            <w:hideMark/>
          </w:tcPr>
          <w:p w14:paraId="613AF6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120" w:type="dxa"/>
            <w:shd w:val="clear" w:color="auto" w:fill="auto"/>
            <w:vAlign w:val="center"/>
            <w:hideMark/>
          </w:tcPr>
          <w:p w14:paraId="2E0520A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440" w:type="dxa"/>
            <w:vAlign w:val="center"/>
          </w:tcPr>
          <w:p w14:paraId="15C2A41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671E2F7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1A5906B" w14:textId="77777777" w:rsidTr="008C59AB">
        <w:trPr>
          <w:trHeight w:val="260"/>
        </w:trPr>
        <w:tc>
          <w:tcPr>
            <w:tcW w:w="895" w:type="dxa"/>
            <w:shd w:val="clear" w:color="auto" w:fill="auto"/>
            <w:vAlign w:val="center"/>
          </w:tcPr>
          <w:p w14:paraId="591E1E7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120" w:type="dxa"/>
            <w:shd w:val="clear" w:color="auto" w:fill="auto"/>
            <w:vAlign w:val="center"/>
          </w:tcPr>
          <w:p w14:paraId="7383231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440" w:type="dxa"/>
            <w:vAlign w:val="center"/>
          </w:tcPr>
          <w:p w14:paraId="08E689E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0F45BE6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E0D6BAC" w14:textId="77777777" w:rsidTr="008C59AB">
        <w:trPr>
          <w:trHeight w:val="260"/>
        </w:trPr>
        <w:tc>
          <w:tcPr>
            <w:tcW w:w="895" w:type="dxa"/>
            <w:shd w:val="clear" w:color="auto" w:fill="auto"/>
            <w:vAlign w:val="center"/>
            <w:hideMark/>
          </w:tcPr>
          <w:p w14:paraId="47A2120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120" w:type="dxa"/>
            <w:shd w:val="clear" w:color="auto" w:fill="auto"/>
            <w:vAlign w:val="center"/>
            <w:hideMark/>
          </w:tcPr>
          <w:p w14:paraId="2F9AFA2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440" w:type="dxa"/>
            <w:vAlign w:val="center"/>
          </w:tcPr>
          <w:p w14:paraId="677C6EE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2BB79CF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CC5417F" w14:textId="77777777" w:rsidTr="008C59AB">
        <w:trPr>
          <w:trHeight w:val="260"/>
        </w:trPr>
        <w:tc>
          <w:tcPr>
            <w:tcW w:w="895" w:type="dxa"/>
            <w:shd w:val="clear" w:color="auto" w:fill="auto"/>
            <w:vAlign w:val="center"/>
          </w:tcPr>
          <w:p w14:paraId="23E88B5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3</w:t>
            </w:r>
          </w:p>
        </w:tc>
        <w:tc>
          <w:tcPr>
            <w:tcW w:w="6120" w:type="dxa"/>
            <w:shd w:val="clear" w:color="auto" w:fill="auto"/>
            <w:vAlign w:val="center"/>
          </w:tcPr>
          <w:p w14:paraId="2B35502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Fond pentru închiderea </w:t>
            </w:r>
            <w:r w:rsidRPr="001956D1">
              <w:rPr>
                <w:rFonts w:ascii="Times New Roman" w:hAnsi="Times New Roman"/>
                <w:noProof/>
                <w:sz w:val="24"/>
                <w:szCs w:val="24"/>
                <w:lang w:val="ro-RO" w:eastAsia="en-GB"/>
              </w:rPr>
              <w:t xml:space="preserve">și monitorizarea post închidere a </w:t>
            </w:r>
            <w:r w:rsidRPr="001956D1">
              <w:rPr>
                <w:rFonts w:ascii="Times New Roman" w:hAnsi="Times New Roman"/>
                <w:noProof/>
                <w:sz w:val="24"/>
                <w:szCs w:val="24"/>
                <w:lang w:val="ro-RO"/>
              </w:rPr>
              <w:t>depozitului de deșeuri</w:t>
            </w:r>
          </w:p>
        </w:tc>
        <w:tc>
          <w:tcPr>
            <w:tcW w:w="1440" w:type="dxa"/>
            <w:vAlign w:val="center"/>
          </w:tcPr>
          <w:p w14:paraId="374FFA8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tcPr>
          <w:p w14:paraId="124BB0A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40734AD" w14:textId="77777777" w:rsidTr="008C59AB">
        <w:trPr>
          <w:trHeight w:val="260"/>
        </w:trPr>
        <w:tc>
          <w:tcPr>
            <w:tcW w:w="895" w:type="dxa"/>
            <w:shd w:val="clear" w:color="auto" w:fill="auto"/>
            <w:vAlign w:val="center"/>
          </w:tcPr>
          <w:p w14:paraId="366E99E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4</w:t>
            </w:r>
          </w:p>
        </w:tc>
        <w:tc>
          <w:tcPr>
            <w:tcW w:w="6120" w:type="dxa"/>
            <w:shd w:val="clear" w:color="auto" w:fill="auto"/>
            <w:vAlign w:val="center"/>
          </w:tcPr>
          <w:p w14:paraId="4C12003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cu garanția financiară de mediu</w:t>
            </w:r>
          </w:p>
        </w:tc>
        <w:tc>
          <w:tcPr>
            <w:tcW w:w="1440" w:type="dxa"/>
            <w:vAlign w:val="center"/>
          </w:tcPr>
          <w:p w14:paraId="699F0FA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tcPr>
          <w:p w14:paraId="1628530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1AA4F04" w14:textId="77777777" w:rsidTr="008C59AB">
        <w:trPr>
          <w:trHeight w:val="460"/>
        </w:trPr>
        <w:tc>
          <w:tcPr>
            <w:tcW w:w="895" w:type="dxa"/>
            <w:shd w:val="clear" w:color="auto" w:fill="auto"/>
            <w:vAlign w:val="center"/>
          </w:tcPr>
          <w:p w14:paraId="437C9C9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120" w:type="dxa"/>
            <w:shd w:val="clear" w:color="auto" w:fill="auto"/>
            <w:vAlign w:val="center"/>
          </w:tcPr>
          <w:p w14:paraId="1E908BE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(1+2+3+4)</w:t>
            </w:r>
          </w:p>
        </w:tc>
        <w:tc>
          <w:tcPr>
            <w:tcW w:w="1440" w:type="dxa"/>
            <w:shd w:val="clear" w:color="auto" w:fill="auto"/>
            <w:vAlign w:val="center"/>
          </w:tcPr>
          <w:p w14:paraId="2A54BD9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shd w:val="clear" w:color="auto" w:fill="auto"/>
            <w:vAlign w:val="center"/>
          </w:tcPr>
          <w:p w14:paraId="0FFB2AE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9C26D20" w14:textId="77777777" w:rsidTr="008C59AB">
        <w:trPr>
          <w:trHeight w:val="460"/>
        </w:trPr>
        <w:tc>
          <w:tcPr>
            <w:tcW w:w="895" w:type="dxa"/>
            <w:shd w:val="clear" w:color="auto" w:fill="auto"/>
            <w:vAlign w:val="center"/>
          </w:tcPr>
          <w:p w14:paraId="6DA6178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120" w:type="dxa"/>
            <w:shd w:val="clear" w:color="auto" w:fill="auto"/>
            <w:vAlign w:val="center"/>
          </w:tcPr>
          <w:p w14:paraId="17E1966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40" w:type="dxa"/>
            <w:shd w:val="clear" w:color="auto" w:fill="auto"/>
            <w:vAlign w:val="center"/>
          </w:tcPr>
          <w:p w14:paraId="4453806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shd w:val="clear" w:color="auto" w:fill="auto"/>
            <w:vAlign w:val="center"/>
          </w:tcPr>
          <w:p w14:paraId="5270BAF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25FE291" w14:textId="77777777" w:rsidTr="008C59AB">
        <w:trPr>
          <w:trHeight w:val="460"/>
        </w:trPr>
        <w:tc>
          <w:tcPr>
            <w:tcW w:w="895" w:type="dxa"/>
            <w:shd w:val="clear" w:color="auto" w:fill="auto"/>
            <w:vAlign w:val="center"/>
          </w:tcPr>
          <w:p w14:paraId="42E1501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120" w:type="dxa"/>
            <w:shd w:val="clear" w:color="auto" w:fill="auto"/>
            <w:vAlign w:val="center"/>
          </w:tcPr>
          <w:p w14:paraId="58C9AE8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40" w:type="dxa"/>
            <w:shd w:val="clear" w:color="auto" w:fill="auto"/>
            <w:vAlign w:val="center"/>
          </w:tcPr>
          <w:p w14:paraId="4C38A79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shd w:val="clear" w:color="auto" w:fill="auto"/>
            <w:vAlign w:val="center"/>
          </w:tcPr>
          <w:p w14:paraId="34830B9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5551061" w14:textId="77777777" w:rsidTr="008C59AB">
        <w:trPr>
          <w:trHeight w:val="278"/>
        </w:trPr>
        <w:tc>
          <w:tcPr>
            <w:tcW w:w="895" w:type="dxa"/>
            <w:shd w:val="clear" w:color="auto" w:fill="auto"/>
            <w:vAlign w:val="center"/>
          </w:tcPr>
          <w:p w14:paraId="5383982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120" w:type="dxa"/>
            <w:shd w:val="clear" w:color="auto" w:fill="auto"/>
            <w:vAlign w:val="center"/>
          </w:tcPr>
          <w:p w14:paraId="7A72362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40" w:type="dxa"/>
            <w:vAlign w:val="center"/>
          </w:tcPr>
          <w:p w14:paraId="0A94C31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vAlign w:val="center"/>
          </w:tcPr>
          <w:p w14:paraId="080D67D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8EDA59D" w14:textId="77777777" w:rsidTr="008C59AB">
        <w:trPr>
          <w:trHeight w:val="260"/>
        </w:trPr>
        <w:tc>
          <w:tcPr>
            <w:tcW w:w="895" w:type="dxa"/>
            <w:shd w:val="clear" w:color="auto" w:fill="auto"/>
            <w:vAlign w:val="center"/>
          </w:tcPr>
          <w:p w14:paraId="2B61FCF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120" w:type="dxa"/>
            <w:shd w:val="clear" w:color="auto" w:fill="auto"/>
            <w:vAlign w:val="center"/>
          </w:tcPr>
          <w:p w14:paraId="6932F54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440" w:type="dxa"/>
            <w:vAlign w:val="center"/>
          </w:tcPr>
          <w:p w14:paraId="62F9C68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vAlign w:val="center"/>
          </w:tcPr>
          <w:p w14:paraId="2341A89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E5A7631" w14:textId="77777777" w:rsidTr="008C59AB">
        <w:trPr>
          <w:trHeight w:val="350"/>
        </w:trPr>
        <w:tc>
          <w:tcPr>
            <w:tcW w:w="895" w:type="dxa"/>
            <w:shd w:val="clear" w:color="auto" w:fill="auto"/>
            <w:vAlign w:val="center"/>
          </w:tcPr>
          <w:p w14:paraId="3FF73C1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120" w:type="dxa"/>
            <w:shd w:val="clear" w:color="auto" w:fill="auto"/>
            <w:vAlign w:val="center"/>
          </w:tcPr>
          <w:p w14:paraId="0AC855A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440" w:type="dxa"/>
            <w:vAlign w:val="center"/>
          </w:tcPr>
          <w:p w14:paraId="428BD79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vAlign w:val="center"/>
          </w:tcPr>
          <w:p w14:paraId="09D9A9F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DDA7AAC" w14:textId="77777777" w:rsidTr="008C59AB">
        <w:trPr>
          <w:trHeight w:val="260"/>
        </w:trPr>
        <w:tc>
          <w:tcPr>
            <w:tcW w:w="895" w:type="dxa"/>
            <w:shd w:val="clear" w:color="auto" w:fill="auto"/>
            <w:vAlign w:val="center"/>
          </w:tcPr>
          <w:p w14:paraId="6F75339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6120" w:type="dxa"/>
            <w:shd w:val="clear" w:color="auto" w:fill="auto"/>
            <w:vAlign w:val="center"/>
          </w:tcPr>
          <w:p w14:paraId="7E499A3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w:t>
            </w:r>
          </w:p>
        </w:tc>
        <w:tc>
          <w:tcPr>
            <w:tcW w:w="1440" w:type="dxa"/>
            <w:vAlign w:val="center"/>
          </w:tcPr>
          <w:p w14:paraId="68AF541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46" w:type="dxa"/>
            <w:vAlign w:val="center"/>
          </w:tcPr>
          <w:p w14:paraId="293A54F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2F64AF1" w14:textId="77777777" w:rsidTr="008C59AB">
        <w:trPr>
          <w:trHeight w:val="350"/>
        </w:trPr>
        <w:tc>
          <w:tcPr>
            <w:tcW w:w="895" w:type="dxa"/>
            <w:shd w:val="clear" w:color="auto" w:fill="auto"/>
            <w:vAlign w:val="center"/>
          </w:tcPr>
          <w:p w14:paraId="01A0E46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6120" w:type="dxa"/>
            <w:shd w:val="clear" w:color="auto" w:fill="auto"/>
            <w:vAlign w:val="center"/>
          </w:tcPr>
          <w:p w14:paraId="146683E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440" w:type="dxa"/>
            <w:vAlign w:val="center"/>
          </w:tcPr>
          <w:p w14:paraId="3BDE276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46" w:type="dxa"/>
            <w:vAlign w:val="center"/>
          </w:tcPr>
          <w:p w14:paraId="54999502"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5DA5B18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 cantitatea de deșeuri nevalorificabile/reziduale și de reziduuri rezultate din procesul de sortare/tratare a deșeurilor estimată a intra în depozitul de deșeuri, în primul an de operare.</w:t>
      </w:r>
    </w:p>
    <w:p w14:paraId="389867CD"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9D3028E"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F15EEA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772750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BB14975" w14:textId="77777777" w:rsidR="00266AF2" w:rsidRPr="001956D1" w:rsidRDefault="00266AF2" w:rsidP="00266AF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p>
    <w:p w14:paraId="6B5BD7E8" w14:textId="64C99E12"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971045">
        <w:rPr>
          <w:noProof/>
          <w:lang w:val="ro-RO"/>
        </w:rPr>
        <w:t xml:space="preserve"> </w:t>
      </w:r>
      <w:r w:rsidRPr="001956D1">
        <w:rPr>
          <w:noProof/>
          <w:lang w:val="ro-RO"/>
        </w:rPr>
        <w:t>10</w:t>
      </w:r>
    </w:p>
    <w:p w14:paraId="3D76DE4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1j) la normele metodologice)</w:t>
      </w:r>
    </w:p>
    <w:p w14:paraId="143A6BD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FIȘA DE FUNDAMENTARE </w:t>
      </w:r>
    </w:p>
    <w:p w14:paraId="2048D2D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stabilirea tarifelor la următoarele activități de salubrizare:</w:t>
      </w:r>
    </w:p>
    <w:p w14:paraId="24CDDFA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090A813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(ii) curățarea și transportul zăpezii de pe căile publice din localitate și menținerea în funcțiune a acestora pe timp de polei sau de îngheț;</w:t>
      </w:r>
    </w:p>
    <w:p w14:paraId="730C93A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(iii) dezinsecție, dezinfecție și deratizare obiectivele din domeniul public și privat al unității administrativ-teritoriale</w:t>
      </w:r>
    </w:p>
    <w:p w14:paraId="4489DBCA"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210"/>
        <w:gridCol w:w="1350"/>
        <w:gridCol w:w="1746"/>
      </w:tblGrid>
      <w:tr w:rsidR="00266AF2" w:rsidRPr="001956D1" w14:paraId="36AD3BE8" w14:textId="77777777" w:rsidTr="008C59AB">
        <w:trPr>
          <w:trHeight w:val="779"/>
          <w:tblHeader/>
        </w:trPr>
        <w:tc>
          <w:tcPr>
            <w:tcW w:w="895" w:type="dxa"/>
            <w:shd w:val="clear" w:color="auto" w:fill="auto"/>
            <w:vAlign w:val="center"/>
          </w:tcPr>
          <w:p w14:paraId="77C1B81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5DC1014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6210" w:type="dxa"/>
            <w:shd w:val="clear" w:color="auto" w:fill="auto"/>
            <w:vAlign w:val="center"/>
          </w:tcPr>
          <w:p w14:paraId="505C065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350" w:type="dxa"/>
            <w:vAlign w:val="center"/>
          </w:tcPr>
          <w:p w14:paraId="756C453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46" w:type="dxa"/>
            <w:vAlign w:val="center"/>
          </w:tcPr>
          <w:p w14:paraId="55A85AB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Programat anual</w:t>
            </w:r>
          </w:p>
        </w:tc>
      </w:tr>
      <w:tr w:rsidR="00266AF2" w:rsidRPr="001956D1" w14:paraId="33E5CE88" w14:textId="77777777" w:rsidTr="008C59AB">
        <w:trPr>
          <w:trHeight w:val="287"/>
        </w:trPr>
        <w:tc>
          <w:tcPr>
            <w:tcW w:w="895" w:type="dxa"/>
            <w:shd w:val="clear" w:color="auto" w:fill="auto"/>
            <w:vAlign w:val="center"/>
            <w:hideMark/>
          </w:tcPr>
          <w:p w14:paraId="2EDFFEC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6210" w:type="dxa"/>
            <w:shd w:val="clear" w:color="auto" w:fill="auto"/>
            <w:vAlign w:val="center"/>
            <w:hideMark/>
          </w:tcPr>
          <w:p w14:paraId="623F28A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350" w:type="dxa"/>
            <w:vAlign w:val="center"/>
          </w:tcPr>
          <w:p w14:paraId="2C06BC1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96ADE7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6E975E2" w14:textId="77777777" w:rsidTr="008C59AB">
        <w:trPr>
          <w:trHeight w:val="278"/>
        </w:trPr>
        <w:tc>
          <w:tcPr>
            <w:tcW w:w="895" w:type="dxa"/>
            <w:shd w:val="clear" w:color="auto" w:fill="auto"/>
            <w:vAlign w:val="center"/>
            <w:hideMark/>
          </w:tcPr>
          <w:p w14:paraId="1230F39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6210" w:type="dxa"/>
            <w:shd w:val="clear" w:color="auto" w:fill="auto"/>
            <w:vAlign w:val="center"/>
            <w:hideMark/>
          </w:tcPr>
          <w:p w14:paraId="7AFD22C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350" w:type="dxa"/>
            <w:vAlign w:val="center"/>
          </w:tcPr>
          <w:p w14:paraId="5C2BCDA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77CB99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95A9C54" w14:textId="77777777" w:rsidTr="008C59AB">
        <w:trPr>
          <w:trHeight w:val="242"/>
        </w:trPr>
        <w:tc>
          <w:tcPr>
            <w:tcW w:w="895" w:type="dxa"/>
            <w:shd w:val="clear" w:color="auto" w:fill="auto"/>
            <w:vAlign w:val="center"/>
            <w:hideMark/>
          </w:tcPr>
          <w:p w14:paraId="655C1B4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6210" w:type="dxa"/>
            <w:shd w:val="clear" w:color="auto" w:fill="auto"/>
            <w:vAlign w:val="center"/>
            <w:hideMark/>
          </w:tcPr>
          <w:p w14:paraId="198EFA7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350" w:type="dxa"/>
            <w:vAlign w:val="center"/>
          </w:tcPr>
          <w:p w14:paraId="1D2A626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E0D900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CB0C575" w14:textId="77777777" w:rsidTr="008C59AB">
        <w:trPr>
          <w:trHeight w:val="260"/>
        </w:trPr>
        <w:tc>
          <w:tcPr>
            <w:tcW w:w="895" w:type="dxa"/>
            <w:shd w:val="clear" w:color="auto" w:fill="auto"/>
            <w:vAlign w:val="center"/>
            <w:hideMark/>
          </w:tcPr>
          <w:p w14:paraId="542C293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6210" w:type="dxa"/>
            <w:shd w:val="clear" w:color="auto" w:fill="auto"/>
            <w:vAlign w:val="center"/>
            <w:hideMark/>
          </w:tcPr>
          <w:p w14:paraId="3D370A7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350" w:type="dxa"/>
            <w:vAlign w:val="center"/>
          </w:tcPr>
          <w:p w14:paraId="039A2485"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4B77C441"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F5496E1" w14:textId="77777777" w:rsidTr="008C59AB">
        <w:trPr>
          <w:trHeight w:val="260"/>
        </w:trPr>
        <w:tc>
          <w:tcPr>
            <w:tcW w:w="895" w:type="dxa"/>
            <w:shd w:val="clear" w:color="auto" w:fill="auto"/>
            <w:vAlign w:val="center"/>
            <w:hideMark/>
          </w:tcPr>
          <w:p w14:paraId="3493FD2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6210" w:type="dxa"/>
            <w:shd w:val="clear" w:color="auto" w:fill="auto"/>
            <w:vAlign w:val="center"/>
            <w:hideMark/>
          </w:tcPr>
          <w:p w14:paraId="2C63D7B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350" w:type="dxa"/>
            <w:vAlign w:val="center"/>
          </w:tcPr>
          <w:p w14:paraId="0D56C4A6"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4C2C6E1"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B1A0913" w14:textId="77777777" w:rsidTr="008C59AB">
        <w:trPr>
          <w:trHeight w:val="260"/>
        </w:trPr>
        <w:tc>
          <w:tcPr>
            <w:tcW w:w="895" w:type="dxa"/>
            <w:shd w:val="clear" w:color="auto" w:fill="auto"/>
            <w:vAlign w:val="center"/>
            <w:hideMark/>
          </w:tcPr>
          <w:p w14:paraId="7B2D1A3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6210" w:type="dxa"/>
            <w:shd w:val="clear" w:color="auto" w:fill="auto"/>
            <w:vAlign w:val="center"/>
            <w:hideMark/>
          </w:tcPr>
          <w:p w14:paraId="0C53A01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350" w:type="dxa"/>
            <w:vAlign w:val="center"/>
          </w:tcPr>
          <w:p w14:paraId="7F30C88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0D8AA64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772C143" w14:textId="77777777" w:rsidTr="008C59AB">
        <w:trPr>
          <w:trHeight w:val="260"/>
        </w:trPr>
        <w:tc>
          <w:tcPr>
            <w:tcW w:w="895" w:type="dxa"/>
            <w:shd w:val="clear" w:color="auto" w:fill="auto"/>
            <w:vAlign w:val="center"/>
          </w:tcPr>
          <w:p w14:paraId="50DAED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6210" w:type="dxa"/>
            <w:shd w:val="clear" w:color="auto" w:fill="auto"/>
            <w:vAlign w:val="center"/>
          </w:tcPr>
          <w:p w14:paraId="79D5376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350" w:type="dxa"/>
            <w:vAlign w:val="center"/>
          </w:tcPr>
          <w:p w14:paraId="03BBAC0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1C3968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D2BAF52" w14:textId="77777777" w:rsidTr="008C59AB">
        <w:trPr>
          <w:trHeight w:val="460"/>
        </w:trPr>
        <w:tc>
          <w:tcPr>
            <w:tcW w:w="895" w:type="dxa"/>
            <w:shd w:val="clear" w:color="auto" w:fill="auto"/>
            <w:vAlign w:val="center"/>
            <w:hideMark/>
          </w:tcPr>
          <w:p w14:paraId="686D09B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6210" w:type="dxa"/>
            <w:shd w:val="clear" w:color="auto" w:fill="auto"/>
            <w:vAlign w:val="center"/>
            <w:hideMark/>
          </w:tcPr>
          <w:p w14:paraId="3A1AC4A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350" w:type="dxa"/>
            <w:vAlign w:val="center"/>
          </w:tcPr>
          <w:p w14:paraId="2FF6978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221FE89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966466A" w14:textId="77777777" w:rsidTr="008C59AB">
        <w:trPr>
          <w:trHeight w:val="278"/>
        </w:trPr>
        <w:tc>
          <w:tcPr>
            <w:tcW w:w="895" w:type="dxa"/>
            <w:shd w:val="clear" w:color="auto" w:fill="auto"/>
            <w:vAlign w:val="center"/>
            <w:hideMark/>
          </w:tcPr>
          <w:p w14:paraId="4FF19FE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6210" w:type="dxa"/>
            <w:shd w:val="clear" w:color="auto" w:fill="auto"/>
            <w:vAlign w:val="center"/>
            <w:hideMark/>
          </w:tcPr>
          <w:p w14:paraId="0391175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350" w:type="dxa"/>
            <w:vAlign w:val="center"/>
          </w:tcPr>
          <w:p w14:paraId="7039796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67F3A74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D7E5826" w14:textId="77777777" w:rsidTr="008C59AB">
        <w:trPr>
          <w:trHeight w:val="260"/>
        </w:trPr>
        <w:tc>
          <w:tcPr>
            <w:tcW w:w="895" w:type="dxa"/>
            <w:shd w:val="clear" w:color="auto" w:fill="auto"/>
            <w:vAlign w:val="center"/>
          </w:tcPr>
          <w:p w14:paraId="33A7F34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6210" w:type="dxa"/>
            <w:shd w:val="clear" w:color="auto" w:fill="auto"/>
            <w:vAlign w:val="center"/>
          </w:tcPr>
          <w:p w14:paraId="4D2CA90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350" w:type="dxa"/>
            <w:vAlign w:val="center"/>
          </w:tcPr>
          <w:p w14:paraId="455E7C1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4CC524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1E2C8B5" w14:textId="77777777" w:rsidTr="008C59AB">
        <w:trPr>
          <w:trHeight w:val="260"/>
        </w:trPr>
        <w:tc>
          <w:tcPr>
            <w:tcW w:w="895" w:type="dxa"/>
            <w:shd w:val="clear" w:color="auto" w:fill="auto"/>
            <w:vAlign w:val="center"/>
            <w:hideMark/>
          </w:tcPr>
          <w:p w14:paraId="33086D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6210" w:type="dxa"/>
            <w:shd w:val="clear" w:color="auto" w:fill="auto"/>
            <w:vAlign w:val="center"/>
            <w:hideMark/>
          </w:tcPr>
          <w:p w14:paraId="6550C96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350" w:type="dxa"/>
            <w:vAlign w:val="center"/>
          </w:tcPr>
          <w:p w14:paraId="674BA3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BC1B8F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2B3F5B2" w14:textId="77777777" w:rsidTr="008C59AB">
        <w:trPr>
          <w:trHeight w:val="260"/>
        </w:trPr>
        <w:tc>
          <w:tcPr>
            <w:tcW w:w="895" w:type="dxa"/>
            <w:shd w:val="clear" w:color="auto" w:fill="auto"/>
            <w:vAlign w:val="center"/>
            <w:hideMark/>
          </w:tcPr>
          <w:p w14:paraId="643A98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6210" w:type="dxa"/>
            <w:shd w:val="clear" w:color="auto" w:fill="auto"/>
            <w:vAlign w:val="center"/>
            <w:hideMark/>
          </w:tcPr>
          <w:p w14:paraId="3705C50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350" w:type="dxa"/>
            <w:vAlign w:val="center"/>
          </w:tcPr>
          <w:p w14:paraId="7364400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67F87BD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F2B4B2D" w14:textId="77777777" w:rsidTr="008C59AB">
        <w:trPr>
          <w:trHeight w:val="260"/>
        </w:trPr>
        <w:tc>
          <w:tcPr>
            <w:tcW w:w="895" w:type="dxa"/>
            <w:shd w:val="clear" w:color="auto" w:fill="auto"/>
            <w:vAlign w:val="center"/>
            <w:hideMark/>
          </w:tcPr>
          <w:p w14:paraId="0CE57A8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6210" w:type="dxa"/>
            <w:shd w:val="clear" w:color="auto" w:fill="auto"/>
            <w:vAlign w:val="center"/>
            <w:hideMark/>
          </w:tcPr>
          <w:p w14:paraId="5A9AE7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350" w:type="dxa"/>
            <w:vAlign w:val="center"/>
          </w:tcPr>
          <w:p w14:paraId="03BF9F1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6946760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36AC85D" w14:textId="77777777" w:rsidTr="008C59AB">
        <w:trPr>
          <w:trHeight w:val="460"/>
        </w:trPr>
        <w:tc>
          <w:tcPr>
            <w:tcW w:w="895" w:type="dxa"/>
            <w:shd w:val="clear" w:color="auto" w:fill="auto"/>
            <w:vAlign w:val="center"/>
            <w:hideMark/>
          </w:tcPr>
          <w:p w14:paraId="4AEFEC9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1.7</w:t>
            </w:r>
          </w:p>
        </w:tc>
        <w:tc>
          <w:tcPr>
            <w:tcW w:w="6210" w:type="dxa"/>
            <w:shd w:val="clear" w:color="auto" w:fill="auto"/>
            <w:vAlign w:val="center"/>
            <w:hideMark/>
          </w:tcPr>
          <w:p w14:paraId="7155391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350" w:type="dxa"/>
            <w:vAlign w:val="center"/>
          </w:tcPr>
          <w:p w14:paraId="6D7D3E4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8CB899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9B93182" w14:textId="77777777" w:rsidTr="008C59AB">
        <w:trPr>
          <w:trHeight w:val="287"/>
        </w:trPr>
        <w:tc>
          <w:tcPr>
            <w:tcW w:w="895" w:type="dxa"/>
            <w:shd w:val="clear" w:color="auto" w:fill="auto"/>
            <w:vAlign w:val="center"/>
            <w:hideMark/>
          </w:tcPr>
          <w:p w14:paraId="2295758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6210" w:type="dxa"/>
            <w:shd w:val="clear" w:color="auto" w:fill="auto"/>
            <w:vAlign w:val="center"/>
            <w:hideMark/>
          </w:tcPr>
          <w:p w14:paraId="5ACA521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350" w:type="dxa"/>
            <w:vAlign w:val="center"/>
          </w:tcPr>
          <w:p w14:paraId="1EBB65D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63DBE4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F136423" w14:textId="77777777" w:rsidTr="008C59AB">
        <w:trPr>
          <w:trHeight w:val="260"/>
        </w:trPr>
        <w:tc>
          <w:tcPr>
            <w:tcW w:w="895" w:type="dxa"/>
            <w:shd w:val="clear" w:color="auto" w:fill="auto"/>
            <w:vAlign w:val="center"/>
            <w:hideMark/>
          </w:tcPr>
          <w:p w14:paraId="30AD3D4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6210" w:type="dxa"/>
            <w:shd w:val="clear" w:color="auto" w:fill="auto"/>
            <w:vAlign w:val="center"/>
            <w:hideMark/>
          </w:tcPr>
          <w:p w14:paraId="011428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350" w:type="dxa"/>
            <w:vAlign w:val="center"/>
          </w:tcPr>
          <w:p w14:paraId="7D71FF8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964E78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9F28220" w14:textId="77777777" w:rsidTr="008C59AB">
        <w:trPr>
          <w:trHeight w:val="260"/>
        </w:trPr>
        <w:tc>
          <w:tcPr>
            <w:tcW w:w="895" w:type="dxa"/>
            <w:shd w:val="clear" w:color="auto" w:fill="auto"/>
            <w:vAlign w:val="center"/>
            <w:hideMark/>
          </w:tcPr>
          <w:p w14:paraId="35F565B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6210" w:type="dxa"/>
            <w:shd w:val="clear" w:color="auto" w:fill="auto"/>
            <w:vAlign w:val="center"/>
            <w:hideMark/>
          </w:tcPr>
          <w:p w14:paraId="224CC10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350" w:type="dxa"/>
            <w:vAlign w:val="center"/>
          </w:tcPr>
          <w:p w14:paraId="7595FA5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5B0C7E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B4739A7" w14:textId="77777777" w:rsidTr="008C59AB">
        <w:trPr>
          <w:trHeight w:val="260"/>
        </w:trPr>
        <w:tc>
          <w:tcPr>
            <w:tcW w:w="895" w:type="dxa"/>
            <w:shd w:val="clear" w:color="auto" w:fill="auto"/>
            <w:vAlign w:val="center"/>
          </w:tcPr>
          <w:p w14:paraId="2776D3D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1.10.1</w:t>
            </w:r>
          </w:p>
        </w:tc>
        <w:tc>
          <w:tcPr>
            <w:tcW w:w="6210" w:type="dxa"/>
            <w:shd w:val="clear" w:color="auto" w:fill="auto"/>
            <w:vAlign w:val="center"/>
          </w:tcPr>
          <w:p w14:paraId="14AA1DF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350" w:type="dxa"/>
            <w:vAlign w:val="center"/>
          </w:tcPr>
          <w:p w14:paraId="5D4BBF4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3DF5017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5B31D30" w14:textId="77777777" w:rsidTr="008C59AB">
        <w:trPr>
          <w:trHeight w:val="260"/>
        </w:trPr>
        <w:tc>
          <w:tcPr>
            <w:tcW w:w="895" w:type="dxa"/>
            <w:shd w:val="clear" w:color="auto" w:fill="auto"/>
            <w:vAlign w:val="center"/>
          </w:tcPr>
          <w:p w14:paraId="767BB7A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1.10.2</w:t>
            </w:r>
          </w:p>
        </w:tc>
        <w:tc>
          <w:tcPr>
            <w:tcW w:w="6210" w:type="dxa"/>
            <w:shd w:val="clear" w:color="auto" w:fill="auto"/>
            <w:vAlign w:val="center"/>
          </w:tcPr>
          <w:p w14:paraId="0342330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350" w:type="dxa"/>
            <w:vAlign w:val="center"/>
          </w:tcPr>
          <w:p w14:paraId="1DAB680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3C2DD5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0774707" w14:textId="77777777" w:rsidTr="008C59AB">
        <w:trPr>
          <w:trHeight w:val="260"/>
        </w:trPr>
        <w:tc>
          <w:tcPr>
            <w:tcW w:w="895" w:type="dxa"/>
            <w:shd w:val="clear" w:color="auto" w:fill="auto"/>
            <w:vAlign w:val="center"/>
          </w:tcPr>
          <w:p w14:paraId="7373A38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1.10.3</w:t>
            </w:r>
          </w:p>
        </w:tc>
        <w:tc>
          <w:tcPr>
            <w:tcW w:w="6210" w:type="dxa"/>
            <w:shd w:val="clear" w:color="auto" w:fill="auto"/>
            <w:vAlign w:val="center"/>
          </w:tcPr>
          <w:p w14:paraId="36569F2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350" w:type="dxa"/>
            <w:vAlign w:val="center"/>
          </w:tcPr>
          <w:p w14:paraId="3424A5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CE4CC1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1658EA0" w14:textId="77777777" w:rsidTr="008C59AB">
        <w:trPr>
          <w:trHeight w:val="260"/>
        </w:trPr>
        <w:tc>
          <w:tcPr>
            <w:tcW w:w="895" w:type="dxa"/>
            <w:shd w:val="clear" w:color="auto" w:fill="auto"/>
            <w:vAlign w:val="center"/>
          </w:tcPr>
          <w:p w14:paraId="2AECD74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1.10.4</w:t>
            </w:r>
          </w:p>
        </w:tc>
        <w:tc>
          <w:tcPr>
            <w:tcW w:w="6210" w:type="dxa"/>
            <w:shd w:val="clear" w:color="auto" w:fill="auto"/>
            <w:vAlign w:val="center"/>
          </w:tcPr>
          <w:p w14:paraId="5B0C4C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350" w:type="dxa"/>
            <w:vAlign w:val="center"/>
          </w:tcPr>
          <w:p w14:paraId="01EF595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644330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925D56" w14:textId="77777777" w:rsidTr="008C59AB">
        <w:trPr>
          <w:trHeight w:val="170"/>
        </w:trPr>
        <w:tc>
          <w:tcPr>
            <w:tcW w:w="895" w:type="dxa"/>
            <w:shd w:val="clear" w:color="auto" w:fill="auto"/>
            <w:vAlign w:val="center"/>
          </w:tcPr>
          <w:p w14:paraId="001D51C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6210" w:type="dxa"/>
            <w:shd w:val="clear" w:color="auto" w:fill="auto"/>
            <w:vAlign w:val="center"/>
          </w:tcPr>
          <w:p w14:paraId="7FD6842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350" w:type="dxa"/>
            <w:vAlign w:val="center"/>
          </w:tcPr>
          <w:p w14:paraId="6399801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12D5225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A7FDA61" w14:textId="77777777" w:rsidTr="008C59AB">
        <w:trPr>
          <w:trHeight w:val="278"/>
        </w:trPr>
        <w:tc>
          <w:tcPr>
            <w:tcW w:w="895" w:type="dxa"/>
            <w:shd w:val="clear" w:color="auto" w:fill="auto"/>
            <w:vAlign w:val="center"/>
            <w:hideMark/>
          </w:tcPr>
          <w:p w14:paraId="2B1372E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6210" w:type="dxa"/>
            <w:shd w:val="clear" w:color="auto" w:fill="auto"/>
            <w:vAlign w:val="center"/>
            <w:hideMark/>
          </w:tcPr>
          <w:p w14:paraId="242BC66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350" w:type="dxa"/>
            <w:vAlign w:val="center"/>
          </w:tcPr>
          <w:p w14:paraId="3E67705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vAlign w:val="center"/>
          </w:tcPr>
          <w:p w14:paraId="214E0E1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21DCB39" w14:textId="77777777" w:rsidTr="008C59AB">
        <w:trPr>
          <w:trHeight w:val="242"/>
        </w:trPr>
        <w:tc>
          <w:tcPr>
            <w:tcW w:w="895" w:type="dxa"/>
            <w:shd w:val="clear" w:color="auto" w:fill="auto"/>
            <w:vAlign w:val="center"/>
            <w:hideMark/>
          </w:tcPr>
          <w:p w14:paraId="25E99A6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6210" w:type="dxa"/>
            <w:shd w:val="clear" w:color="auto" w:fill="auto"/>
            <w:vAlign w:val="center"/>
            <w:hideMark/>
          </w:tcPr>
          <w:p w14:paraId="0DD508C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350" w:type="dxa"/>
            <w:vAlign w:val="center"/>
          </w:tcPr>
          <w:p w14:paraId="40BDBBD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49DB036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0146F49" w14:textId="77777777" w:rsidTr="008C59AB">
        <w:trPr>
          <w:trHeight w:val="170"/>
        </w:trPr>
        <w:tc>
          <w:tcPr>
            <w:tcW w:w="895" w:type="dxa"/>
            <w:shd w:val="clear" w:color="auto" w:fill="auto"/>
            <w:vAlign w:val="center"/>
            <w:hideMark/>
          </w:tcPr>
          <w:p w14:paraId="7C0A36E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6210" w:type="dxa"/>
            <w:shd w:val="clear" w:color="auto" w:fill="auto"/>
            <w:vAlign w:val="center"/>
            <w:hideMark/>
          </w:tcPr>
          <w:p w14:paraId="2EE8223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350" w:type="dxa"/>
            <w:vAlign w:val="center"/>
          </w:tcPr>
          <w:p w14:paraId="1A76698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4BBB6B6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DBA15D2" w14:textId="77777777" w:rsidTr="008C59AB">
        <w:trPr>
          <w:trHeight w:val="260"/>
        </w:trPr>
        <w:tc>
          <w:tcPr>
            <w:tcW w:w="895" w:type="dxa"/>
            <w:shd w:val="clear" w:color="auto" w:fill="auto"/>
            <w:vAlign w:val="center"/>
          </w:tcPr>
          <w:p w14:paraId="5AFE430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6210" w:type="dxa"/>
            <w:shd w:val="clear" w:color="auto" w:fill="auto"/>
            <w:vAlign w:val="center"/>
          </w:tcPr>
          <w:p w14:paraId="675F033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350" w:type="dxa"/>
            <w:vAlign w:val="center"/>
          </w:tcPr>
          <w:p w14:paraId="430A54D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7E66182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730B932" w14:textId="77777777" w:rsidTr="008C59AB">
        <w:trPr>
          <w:trHeight w:val="260"/>
        </w:trPr>
        <w:tc>
          <w:tcPr>
            <w:tcW w:w="895" w:type="dxa"/>
            <w:shd w:val="clear" w:color="auto" w:fill="auto"/>
            <w:vAlign w:val="center"/>
            <w:hideMark/>
          </w:tcPr>
          <w:p w14:paraId="56E3D7D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6210" w:type="dxa"/>
            <w:shd w:val="clear" w:color="auto" w:fill="auto"/>
            <w:vAlign w:val="center"/>
            <w:hideMark/>
          </w:tcPr>
          <w:p w14:paraId="7DDCB9B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350" w:type="dxa"/>
            <w:vAlign w:val="center"/>
          </w:tcPr>
          <w:p w14:paraId="17CE3E9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1746" w:type="dxa"/>
            <w:vAlign w:val="center"/>
          </w:tcPr>
          <w:p w14:paraId="5E43B98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68386D8" w14:textId="77777777" w:rsidTr="008C59AB">
        <w:trPr>
          <w:trHeight w:val="460"/>
        </w:trPr>
        <w:tc>
          <w:tcPr>
            <w:tcW w:w="895" w:type="dxa"/>
            <w:shd w:val="clear" w:color="auto" w:fill="auto"/>
            <w:vAlign w:val="center"/>
          </w:tcPr>
          <w:p w14:paraId="533D8E8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6210" w:type="dxa"/>
            <w:shd w:val="clear" w:color="auto" w:fill="auto"/>
            <w:vAlign w:val="center"/>
          </w:tcPr>
          <w:p w14:paraId="7B90AE7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350" w:type="dxa"/>
            <w:shd w:val="clear" w:color="auto" w:fill="auto"/>
            <w:vAlign w:val="center"/>
          </w:tcPr>
          <w:p w14:paraId="7881457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shd w:val="clear" w:color="auto" w:fill="auto"/>
            <w:vAlign w:val="center"/>
          </w:tcPr>
          <w:p w14:paraId="125308C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85C8279" w14:textId="77777777" w:rsidTr="008C59AB">
        <w:trPr>
          <w:trHeight w:val="460"/>
        </w:trPr>
        <w:tc>
          <w:tcPr>
            <w:tcW w:w="895" w:type="dxa"/>
            <w:shd w:val="clear" w:color="auto" w:fill="auto"/>
            <w:vAlign w:val="center"/>
          </w:tcPr>
          <w:p w14:paraId="4ED8BED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6210" w:type="dxa"/>
            <w:shd w:val="clear" w:color="auto" w:fill="auto"/>
            <w:vAlign w:val="center"/>
          </w:tcPr>
          <w:p w14:paraId="6C1D5A8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350" w:type="dxa"/>
            <w:shd w:val="clear" w:color="auto" w:fill="auto"/>
            <w:vAlign w:val="center"/>
          </w:tcPr>
          <w:p w14:paraId="3D26B78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shd w:val="clear" w:color="auto" w:fill="auto"/>
            <w:vAlign w:val="center"/>
          </w:tcPr>
          <w:p w14:paraId="115B587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6669338" w14:textId="77777777" w:rsidTr="008C59AB">
        <w:trPr>
          <w:trHeight w:val="460"/>
        </w:trPr>
        <w:tc>
          <w:tcPr>
            <w:tcW w:w="895" w:type="dxa"/>
            <w:shd w:val="clear" w:color="auto" w:fill="auto"/>
            <w:vAlign w:val="center"/>
          </w:tcPr>
          <w:p w14:paraId="1006483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6210" w:type="dxa"/>
            <w:shd w:val="clear" w:color="auto" w:fill="auto"/>
            <w:vAlign w:val="center"/>
          </w:tcPr>
          <w:p w14:paraId="5C0DC50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350" w:type="dxa"/>
            <w:shd w:val="clear" w:color="auto" w:fill="auto"/>
            <w:vAlign w:val="center"/>
          </w:tcPr>
          <w:p w14:paraId="174D070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shd w:val="clear" w:color="auto" w:fill="auto"/>
            <w:vAlign w:val="center"/>
          </w:tcPr>
          <w:p w14:paraId="0113245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C0B0B0F" w14:textId="77777777" w:rsidTr="008C59AB">
        <w:trPr>
          <w:trHeight w:val="278"/>
        </w:trPr>
        <w:tc>
          <w:tcPr>
            <w:tcW w:w="895" w:type="dxa"/>
            <w:shd w:val="clear" w:color="auto" w:fill="auto"/>
            <w:vAlign w:val="center"/>
          </w:tcPr>
          <w:p w14:paraId="382AB53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6210" w:type="dxa"/>
            <w:shd w:val="clear" w:color="auto" w:fill="auto"/>
            <w:vAlign w:val="center"/>
          </w:tcPr>
          <w:p w14:paraId="5976FD8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350" w:type="dxa"/>
            <w:vAlign w:val="center"/>
          </w:tcPr>
          <w:p w14:paraId="44E9429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vAlign w:val="center"/>
          </w:tcPr>
          <w:p w14:paraId="43AC822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98C296E" w14:textId="77777777" w:rsidTr="008C59AB">
        <w:trPr>
          <w:trHeight w:val="350"/>
        </w:trPr>
        <w:tc>
          <w:tcPr>
            <w:tcW w:w="895" w:type="dxa"/>
            <w:shd w:val="clear" w:color="auto" w:fill="auto"/>
            <w:vAlign w:val="center"/>
          </w:tcPr>
          <w:p w14:paraId="5EB40AF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6210" w:type="dxa"/>
            <w:shd w:val="clear" w:color="auto" w:fill="auto"/>
            <w:vAlign w:val="center"/>
          </w:tcPr>
          <w:p w14:paraId="3C14F79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w:t>
            </w:r>
          </w:p>
        </w:tc>
        <w:tc>
          <w:tcPr>
            <w:tcW w:w="1350" w:type="dxa"/>
            <w:vAlign w:val="center"/>
          </w:tcPr>
          <w:p w14:paraId="0B6AA07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46" w:type="dxa"/>
            <w:vAlign w:val="center"/>
          </w:tcPr>
          <w:p w14:paraId="1499C0F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853F430" w14:textId="77777777" w:rsidTr="008C59AB">
        <w:trPr>
          <w:trHeight w:val="260"/>
        </w:trPr>
        <w:tc>
          <w:tcPr>
            <w:tcW w:w="895" w:type="dxa"/>
            <w:shd w:val="clear" w:color="auto" w:fill="auto"/>
            <w:vAlign w:val="center"/>
          </w:tcPr>
          <w:p w14:paraId="411E442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6210" w:type="dxa"/>
            <w:shd w:val="clear" w:color="auto" w:fill="auto"/>
            <w:vAlign w:val="center"/>
          </w:tcPr>
          <w:p w14:paraId="4129EBF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Suprafața/volumul/cantitatea programată</w:t>
            </w:r>
            <w:r w:rsidRPr="001956D1">
              <w:rPr>
                <w:rFonts w:ascii="Times New Roman" w:hAnsi="Times New Roman"/>
                <w:noProof/>
                <w:sz w:val="24"/>
                <w:szCs w:val="24"/>
                <w:lang w:val="ro-RO" w:eastAsia="en-GB"/>
              </w:rPr>
              <w:t>(*)</w:t>
            </w:r>
          </w:p>
        </w:tc>
        <w:tc>
          <w:tcPr>
            <w:tcW w:w="1350" w:type="dxa"/>
            <w:vAlign w:val="center"/>
          </w:tcPr>
          <w:p w14:paraId="004EC52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46" w:type="dxa"/>
            <w:vAlign w:val="center"/>
          </w:tcPr>
          <w:p w14:paraId="68EEB2F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D4E210C" w14:textId="77777777" w:rsidTr="008C59AB">
        <w:trPr>
          <w:trHeight w:val="350"/>
        </w:trPr>
        <w:tc>
          <w:tcPr>
            <w:tcW w:w="895" w:type="dxa"/>
            <w:shd w:val="clear" w:color="auto" w:fill="auto"/>
            <w:vAlign w:val="center"/>
          </w:tcPr>
          <w:p w14:paraId="37CBAA7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w:t>
            </w:r>
          </w:p>
        </w:tc>
        <w:tc>
          <w:tcPr>
            <w:tcW w:w="6210" w:type="dxa"/>
            <w:shd w:val="clear" w:color="auto" w:fill="auto"/>
            <w:vAlign w:val="center"/>
          </w:tcPr>
          <w:p w14:paraId="1B5810B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(V/VI) </w:t>
            </w:r>
            <w:r w:rsidRPr="001956D1">
              <w:rPr>
                <w:rFonts w:ascii="Times New Roman" w:hAnsi="Times New Roman"/>
                <w:noProof/>
                <w:sz w:val="24"/>
                <w:szCs w:val="24"/>
                <w:lang w:val="ro-RO" w:eastAsia="en-GB"/>
              </w:rPr>
              <w:t>(**)</w:t>
            </w:r>
          </w:p>
        </w:tc>
        <w:tc>
          <w:tcPr>
            <w:tcW w:w="1350" w:type="dxa"/>
            <w:vAlign w:val="center"/>
          </w:tcPr>
          <w:p w14:paraId="1C871D9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46" w:type="dxa"/>
            <w:vAlign w:val="center"/>
          </w:tcPr>
          <w:p w14:paraId="06881303"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2956A3B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Notă:</w:t>
      </w:r>
    </w:p>
    <w:p w14:paraId="7BD3CC4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Suprafața/volumul/cantitatea anuală programată prevăzută în caietul de sarcini, pentru fiecare prestație aferentă activității.</w:t>
      </w:r>
    </w:p>
    <w:p w14:paraId="1B7FB816" w14:textId="3BBD8F91"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Tariful exprimat în lei per unitatea de măsură specifică fiecărei prestații.</w:t>
      </w:r>
    </w:p>
    <w:p w14:paraId="0DC5E3E9" w14:textId="72398856"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971045">
        <w:rPr>
          <w:noProof/>
          <w:lang w:val="ro-RO"/>
        </w:rPr>
        <w:t xml:space="preserve"> </w:t>
      </w:r>
      <w:r w:rsidRPr="001956D1">
        <w:rPr>
          <w:noProof/>
          <w:lang w:val="ro-RO"/>
        </w:rPr>
        <w:t>11</w:t>
      </w:r>
    </w:p>
    <w:p w14:paraId="7BC512C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nr.2a) la normele metodologice)</w:t>
      </w:r>
    </w:p>
    <w:p w14:paraId="526EFBF1"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06C432A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pentru ajustarea tarifului de colectare separată și transport separat deșeuri reciclabile de hârtie, metal, plastic și sticlă </w:t>
      </w:r>
    </w:p>
    <w:p w14:paraId="2FD906CB"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42"/>
        <w:gridCol w:w="1724"/>
        <w:gridCol w:w="2641"/>
      </w:tblGrid>
      <w:tr w:rsidR="00266AF2" w:rsidRPr="001956D1" w14:paraId="3BEAF700" w14:textId="77777777" w:rsidTr="008C59AB">
        <w:trPr>
          <w:trHeight w:val="737"/>
          <w:tblHeader/>
        </w:trPr>
        <w:tc>
          <w:tcPr>
            <w:tcW w:w="709" w:type="dxa"/>
            <w:shd w:val="clear" w:color="auto" w:fill="auto"/>
            <w:vAlign w:val="center"/>
          </w:tcPr>
          <w:p w14:paraId="33E65B7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274F7CC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42" w:type="dxa"/>
            <w:vAlign w:val="center"/>
          </w:tcPr>
          <w:p w14:paraId="2F73DAD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24" w:type="dxa"/>
            <w:vAlign w:val="center"/>
          </w:tcPr>
          <w:p w14:paraId="0A9FCC3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41" w:type="dxa"/>
            <w:vAlign w:val="center"/>
          </w:tcPr>
          <w:p w14:paraId="2F6B215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06BF81E0" w14:textId="77777777" w:rsidTr="008C59AB">
        <w:trPr>
          <w:trHeight w:val="460"/>
        </w:trPr>
        <w:tc>
          <w:tcPr>
            <w:tcW w:w="709" w:type="dxa"/>
            <w:shd w:val="clear" w:color="auto" w:fill="auto"/>
            <w:vAlign w:val="center"/>
          </w:tcPr>
          <w:p w14:paraId="4012802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20CB717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42" w:type="dxa"/>
            <w:shd w:val="clear" w:color="auto" w:fill="auto"/>
            <w:vAlign w:val="center"/>
          </w:tcPr>
          <w:p w14:paraId="37CCFAD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24" w:type="dxa"/>
            <w:shd w:val="clear" w:color="auto" w:fill="auto"/>
            <w:vAlign w:val="center"/>
          </w:tcPr>
          <w:p w14:paraId="4DC0A3D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41" w:type="dxa"/>
            <w:vAlign w:val="center"/>
          </w:tcPr>
          <w:p w14:paraId="725A216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19EB5614" w14:textId="77777777" w:rsidTr="008C59AB">
        <w:trPr>
          <w:trHeight w:val="460"/>
        </w:trPr>
        <w:tc>
          <w:tcPr>
            <w:tcW w:w="709" w:type="dxa"/>
            <w:shd w:val="clear" w:color="auto" w:fill="auto"/>
            <w:vAlign w:val="center"/>
          </w:tcPr>
          <w:p w14:paraId="7BE616C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45040D0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financiare </w:t>
            </w:r>
          </w:p>
        </w:tc>
        <w:tc>
          <w:tcPr>
            <w:tcW w:w="1442" w:type="dxa"/>
            <w:shd w:val="clear" w:color="auto" w:fill="auto"/>
            <w:vAlign w:val="center"/>
          </w:tcPr>
          <w:p w14:paraId="4773DB5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24" w:type="dxa"/>
            <w:shd w:val="clear" w:color="auto" w:fill="auto"/>
            <w:vAlign w:val="center"/>
          </w:tcPr>
          <w:p w14:paraId="42B3969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41" w:type="dxa"/>
            <w:vAlign w:val="center"/>
          </w:tcPr>
          <w:p w14:paraId="7EA4F8D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1DEF7C43" w14:textId="77777777" w:rsidTr="008C59AB">
        <w:trPr>
          <w:trHeight w:val="460"/>
        </w:trPr>
        <w:tc>
          <w:tcPr>
            <w:tcW w:w="709" w:type="dxa"/>
            <w:shd w:val="clear" w:color="auto" w:fill="auto"/>
            <w:vAlign w:val="center"/>
          </w:tcPr>
          <w:p w14:paraId="74520E6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0AFFC77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42" w:type="dxa"/>
            <w:shd w:val="clear" w:color="auto" w:fill="auto"/>
            <w:vAlign w:val="center"/>
          </w:tcPr>
          <w:p w14:paraId="1194A4E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24" w:type="dxa"/>
            <w:shd w:val="clear" w:color="auto" w:fill="auto"/>
            <w:vAlign w:val="center"/>
          </w:tcPr>
          <w:p w14:paraId="0E872F5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41" w:type="dxa"/>
            <w:vAlign w:val="center"/>
          </w:tcPr>
          <w:p w14:paraId="733045B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CT(1)=CE(1)+CF(1)</w:t>
            </w:r>
          </w:p>
        </w:tc>
      </w:tr>
      <w:tr w:rsidR="00266AF2" w:rsidRPr="001956D1" w14:paraId="4BB53B66" w14:textId="77777777" w:rsidTr="008C59AB">
        <w:trPr>
          <w:trHeight w:val="278"/>
        </w:trPr>
        <w:tc>
          <w:tcPr>
            <w:tcW w:w="709" w:type="dxa"/>
            <w:shd w:val="clear" w:color="auto" w:fill="auto"/>
            <w:vAlign w:val="center"/>
          </w:tcPr>
          <w:p w14:paraId="077ED6B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27FF925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42" w:type="dxa"/>
            <w:vAlign w:val="center"/>
          </w:tcPr>
          <w:p w14:paraId="129E742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24" w:type="dxa"/>
            <w:vAlign w:val="center"/>
          </w:tcPr>
          <w:p w14:paraId="63DB578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41" w:type="dxa"/>
            <w:vAlign w:val="center"/>
          </w:tcPr>
          <w:p w14:paraId="70BADCC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1ECDB446" w14:textId="77777777" w:rsidTr="008C59AB">
        <w:trPr>
          <w:trHeight w:val="709"/>
        </w:trPr>
        <w:tc>
          <w:tcPr>
            <w:tcW w:w="709" w:type="dxa"/>
            <w:shd w:val="clear" w:color="auto" w:fill="auto"/>
            <w:vAlign w:val="center"/>
          </w:tcPr>
          <w:p w14:paraId="02B4A86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67AC291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52B041E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42" w:type="dxa"/>
            <w:vAlign w:val="center"/>
          </w:tcPr>
          <w:p w14:paraId="4EDC10E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24" w:type="dxa"/>
            <w:vAlign w:val="center"/>
          </w:tcPr>
          <w:p w14:paraId="6B8168A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41" w:type="dxa"/>
            <w:vAlign w:val="center"/>
          </w:tcPr>
          <w:p w14:paraId="5E98965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50AAE008" w14:textId="77777777" w:rsidTr="008C59AB">
        <w:trPr>
          <w:trHeight w:val="350"/>
        </w:trPr>
        <w:tc>
          <w:tcPr>
            <w:tcW w:w="709" w:type="dxa"/>
            <w:shd w:val="clear" w:color="auto" w:fill="auto"/>
            <w:vAlign w:val="center"/>
          </w:tcPr>
          <w:p w14:paraId="54899B4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3E16AEF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 xml:space="preserve">a prestației </w:t>
            </w:r>
          </w:p>
          <w:p w14:paraId="0742E7B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42" w:type="dxa"/>
            <w:vAlign w:val="center"/>
          </w:tcPr>
          <w:p w14:paraId="2CC1055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24" w:type="dxa"/>
            <w:vAlign w:val="center"/>
          </w:tcPr>
          <w:p w14:paraId="03F7BA7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41" w:type="dxa"/>
            <w:vAlign w:val="center"/>
          </w:tcPr>
          <w:p w14:paraId="51B966D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6B138320" w14:textId="77777777" w:rsidTr="008C59AB">
        <w:trPr>
          <w:trHeight w:val="260"/>
        </w:trPr>
        <w:tc>
          <w:tcPr>
            <w:tcW w:w="709" w:type="dxa"/>
            <w:shd w:val="clear" w:color="auto" w:fill="auto"/>
            <w:vAlign w:val="center"/>
          </w:tcPr>
          <w:p w14:paraId="466166E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21B5772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rPr>
              <w:t xml:space="preserve">, din care: </w:t>
            </w:r>
          </w:p>
        </w:tc>
        <w:tc>
          <w:tcPr>
            <w:tcW w:w="1442" w:type="dxa"/>
            <w:vAlign w:val="center"/>
          </w:tcPr>
          <w:p w14:paraId="49A8AE5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24" w:type="dxa"/>
            <w:vAlign w:val="center"/>
          </w:tcPr>
          <w:p w14:paraId="6736238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(0)</w:t>
            </w:r>
          </w:p>
        </w:tc>
        <w:tc>
          <w:tcPr>
            <w:tcW w:w="2641" w:type="dxa"/>
            <w:vAlign w:val="center"/>
          </w:tcPr>
          <w:p w14:paraId="22FD50D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 xml:space="preserve"> (1)=Q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 xml:space="preserve"> (0)</w:t>
            </w:r>
          </w:p>
        </w:tc>
      </w:tr>
      <w:tr w:rsidR="00266AF2" w:rsidRPr="001956D1" w14:paraId="41C25894" w14:textId="77777777" w:rsidTr="008C59AB">
        <w:trPr>
          <w:trHeight w:val="350"/>
        </w:trPr>
        <w:tc>
          <w:tcPr>
            <w:tcW w:w="709" w:type="dxa"/>
            <w:shd w:val="clear" w:color="auto" w:fill="auto"/>
            <w:vAlign w:val="center"/>
          </w:tcPr>
          <w:p w14:paraId="669A4AD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3969" w:type="dxa"/>
            <w:shd w:val="clear" w:color="auto" w:fill="auto"/>
            <w:vAlign w:val="center"/>
          </w:tcPr>
          <w:p w14:paraId="48365A2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442" w:type="dxa"/>
            <w:vAlign w:val="center"/>
          </w:tcPr>
          <w:p w14:paraId="682D2C2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24" w:type="dxa"/>
            <w:vAlign w:val="center"/>
          </w:tcPr>
          <w:p w14:paraId="2804F2B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(0)</w:t>
            </w:r>
          </w:p>
        </w:tc>
        <w:tc>
          <w:tcPr>
            <w:tcW w:w="2641" w:type="dxa"/>
            <w:vAlign w:val="center"/>
          </w:tcPr>
          <w:p w14:paraId="60E163E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 xml:space="preserve"> (1)=Q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 xml:space="preserve"> (0)</w:t>
            </w:r>
          </w:p>
        </w:tc>
      </w:tr>
      <w:tr w:rsidR="00266AF2" w:rsidRPr="001956D1" w14:paraId="64994B78" w14:textId="77777777" w:rsidTr="008C59AB">
        <w:trPr>
          <w:trHeight w:val="350"/>
        </w:trPr>
        <w:tc>
          <w:tcPr>
            <w:tcW w:w="709" w:type="dxa"/>
            <w:shd w:val="clear" w:color="auto" w:fill="auto"/>
            <w:vAlign w:val="center"/>
          </w:tcPr>
          <w:p w14:paraId="57CD006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7.2.</w:t>
            </w:r>
          </w:p>
        </w:tc>
        <w:tc>
          <w:tcPr>
            <w:tcW w:w="3969" w:type="dxa"/>
            <w:shd w:val="clear" w:color="auto" w:fill="auto"/>
            <w:vAlign w:val="center"/>
          </w:tcPr>
          <w:p w14:paraId="6E964D8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 xml:space="preserve">similare </w:t>
            </w:r>
          </w:p>
        </w:tc>
        <w:tc>
          <w:tcPr>
            <w:tcW w:w="1442" w:type="dxa"/>
            <w:vAlign w:val="center"/>
          </w:tcPr>
          <w:p w14:paraId="172A396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24" w:type="dxa"/>
            <w:vAlign w:val="center"/>
          </w:tcPr>
          <w:p w14:paraId="49E7C3D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(0)</w:t>
            </w:r>
          </w:p>
        </w:tc>
        <w:tc>
          <w:tcPr>
            <w:tcW w:w="2641" w:type="dxa"/>
            <w:vAlign w:val="center"/>
          </w:tcPr>
          <w:p w14:paraId="5B519A4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 xml:space="preserve"> (1)=Q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 xml:space="preserve"> (0)</w:t>
            </w:r>
          </w:p>
        </w:tc>
      </w:tr>
      <w:tr w:rsidR="00266AF2" w:rsidRPr="001956D1" w14:paraId="1065D440" w14:textId="77777777" w:rsidTr="008C59AB">
        <w:trPr>
          <w:trHeight w:val="374"/>
        </w:trPr>
        <w:tc>
          <w:tcPr>
            <w:tcW w:w="709" w:type="dxa"/>
            <w:shd w:val="clear" w:color="auto" w:fill="auto"/>
            <w:vAlign w:val="center"/>
          </w:tcPr>
          <w:p w14:paraId="67F1301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3969" w:type="dxa"/>
            <w:shd w:val="clear" w:color="auto" w:fill="auto"/>
            <w:vAlign w:val="center"/>
          </w:tcPr>
          <w:p w14:paraId="2ACE684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reciclabile Q</w:t>
            </w:r>
            <w:r w:rsidRPr="001956D1">
              <w:rPr>
                <w:rFonts w:ascii="Times New Roman" w:hAnsi="Times New Roman"/>
                <w:noProof/>
                <w:sz w:val="24"/>
                <w:szCs w:val="24"/>
                <w:vertAlign w:val="subscript"/>
                <w:lang w:val="ro-RO" w:eastAsia="en-GB"/>
              </w:rPr>
              <w:t xml:space="preserve">reciclabile </w:t>
            </w:r>
          </w:p>
        </w:tc>
        <w:tc>
          <w:tcPr>
            <w:tcW w:w="1442" w:type="dxa"/>
            <w:vAlign w:val="center"/>
          </w:tcPr>
          <w:p w14:paraId="4B832CA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24" w:type="dxa"/>
            <w:vAlign w:val="center"/>
          </w:tcPr>
          <w:p w14:paraId="0255F49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rec</w:t>
            </w:r>
            <w:r w:rsidRPr="001956D1">
              <w:rPr>
                <w:rFonts w:ascii="Times New Roman" w:hAnsi="Times New Roman"/>
                <w:noProof/>
                <w:sz w:val="24"/>
                <w:szCs w:val="24"/>
                <w:lang w:val="ro-RO"/>
              </w:rPr>
              <w:t xml:space="preserve"> (0)</w:t>
            </w:r>
          </w:p>
        </w:tc>
        <w:tc>
          <w:tcPr>
            <w:tcW w:w="2641" w:type="dxa"/>
            <w:vAlign w:val="center"/>
          </w:tcPr>
          <w:p w14:paraId="3695157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rec </w:t>
            </w:r>
            <w:r w:rsidRPr="001956D1">
              <w:rPr>
                <w:rFonts w:ascii="Times New Roman" w:hAnsi="Times New Roman"/>
                <w:noProof/>
                <w:sz w:val="24"/>
                <w:szCs w:val="24"/>
                <w:lang w:val="ro-RO"/>
              </w:rPr>
              <w:t>(1)=Q</w:t>
            </w:r>
            <w:r w:rsidRPr="001956D1">
              <w:rPr>
                <w:rFonts w:ascii="Times New Roman" w:hAnsi="Times New Roman"/>
                <w:noProof/>
                <w:sz w:val="24"/>
                <w:szCs w:val="24"/>
                <w:vertAlign w:val="subscript"/>
                <w:lang w:val="ro-RO"/>
              </w:rPr>
              <w:t>rec</w:t>
            </w:r>
            <w:r w:rsidRPr="001956D1">
              <w:rPr>
                <w:rFonts w:ascii="Times New Roman" w:hAnsi="Times New Roman"/>
                <w:noProof/>
                <w:sz w:val="24"/>
                <w:szCs w:val="24"/>
                <w:lang w:val="ro-RO"/>
              </w:rPr>
              <w:t xml:space="preserve"> (0)</w:t>
            </w:r>
          </w:p>
        </w:tc>
      </w:tr>
      <w:tr w:rsidR="00266AF2" w:rsidRPr="001956D1" w14:paraId="640530A2" w14:textId="77777777" w:rsidTr="008C59AB">
        <w:trPr>
          <w:trHeight w:val="374"/>
        </w:trPr>
        <w:tc>
          <w:tcPr>
            <w:tcW w:w="709" w:type="dxa"/>
            <w:shd w:val="clear" w:color="auto" w:fill="auto"/>
            <w:vAlign w:val="center"/>
          </w:tcPr>
          <w:p w14:paraId="2D8C471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3969" w:type="dxa"/>
            <w:shd w:val="clear" w:color="auto" w:fill="auto"/>
            <w:vAlign w:val="center"/>
          </w:tcPr>
          <w:p w14:paraId="798FD46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(7.1/VII)</w:t>
            </w:r>
          </w:p>
        </w:tc>
        <w:tc>
          <w:tcPr>
            <w:tcW w:w="1442" w:type="dxa"/>
            <w:vAlign w:val="center"/>
          </w:tcPr>
          <w:p w14:paraId="1DD57E1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1724" w:type="dxa"/>
            <w:vAlign w:val="center"/>
          </w:tcPr>
          <w:p w14:paraId="225220A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2641" w:type="dxa"/>
            <w:vAlign w:val="center"/>
          </w:tcPr>
          <w:p w14:paraId="43BA7AC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B1A418B" w14:textId="77777777" w:rsidTr="008C59AB">
        <w:trPr>
          <w:trHeight w:val="350"/>
        </w:trPr>
        <w:tc>
          <w:tcPr>
            <w:tcW w:w="709" w:type="dxa"/>
            <w:shd w:val="clear" w:color="auto" w:fill="auto"/>
            <w:vAlign w:val="center"/>
          </w:tcPr>
          <w:p w14:paraId="362798D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3969" w:type="dxa"/>
            <w:shd w:val="clear" w:color="auto" w:fill="auto"/>
            <w:vAlign w:val="center"/>
          </w:tcPr>
          <w:p w14:paraId="281FF9E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(VI/VIII) </w:t>
            </w:r>
          </w:p>
        </w:tc>
        <w:tc>
          <w:tcPr>
            <w:tcW w:w="1442" w:type="dxa"/>
            <w:vAlign w:val="center"/>
          </w:tcPr>
          <w:p w14:paraId="6DC1EAE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24" w:type="dxa"/>
            <w:vAlign w:val="center"/>
          </w:tcPr>
          <w:p w14:paraId="435E7D2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41" w:type="dxa"/>
            <w:vAlign w:val="center"/>
          </w:tcPr>
          <w:p w14:paraId="1AF45980"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2951344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1B9CB14" w14:textId="52298785" w:rsidR="00266AF2" w:rsidRPr="001860EC" w:rsidRDefault="00266AF2" w:rsidP="001860EC">
      <w:pPr>
        <w:spacing w:line="360" w:lineRule="auto"/>
        <w:rPr>
          <w:rFonts w:ascii="Times New Roman" w:eastAsiaTheme="minorEastAsia" w:hAnsi="Times New Roman"/>
          <w:noProof/>
          <w:sz w:val="24"/>
          <w:szCs w:val="24"/>
          <w:lang w:val="ro-RO"/>
        </w:rPr>
      </w:pPr>
      <w:r w:rsidRPr="001860EC">
        <w:rPr>
          <w:rFonts w:ascii="Times New Roman" w:eastAsiaTheme="minorEastAsia" w:hAnsi="Times New Roman"/>
          <w:noProof/>
          <w:sz w:val="24"/>
          <w:szCs w:val="24"/>
          <w:lang w:val="ro-RO"/>
        </w:rPr>
        <w:t>Anexa nr. 12</w:t>
      </w:r>
    </w:p>
    <w:p w14:paraId="4FB065D4"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nr.2b) la normele metodologice)</w:t>
      </w:r>
    </w:p>
    <w:p w14:paraId="3D3F4C43"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405D7371"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tarifului de colectare separată și transport separat deșeuri reziduale</w:t>
      </w:r>
    </w:p>
    <w:p w14:paraId="5C228C5E"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18C10E41" w14:textId="77777777" w:rsidTr="008C59AB">
        <w:trPr>
          <w:trHeight w:val="779"/>
          <w:tblHeader/>
        </w:trPr>
        <w:tc>
          <w:tcPr>
            <w:tcW w:w="709" w:type="dxa"/>
            <w:shd w:val="clear" w:color="auto" w:fill="auto"/>
            <w:vAlign w:val="center"/>
          </w:tcPr>
          <w:p w14:paraId="346FD59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41616A0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512D718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5768F97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7138527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06867458" w14:textId="77777777" w:rsidTr="008C59AB">
        <w:trPr>
          <w:trHeight w:val="460"/>
        </w:trPr>
        <w:tc>
          <w:tcPr>
            <w:tcW w:w="709" w:type="dxa"/>
            <w:shd w:val="clear" w:color="auto" w:fill="auto"/>
            <w:vAlign w:val="center"/>
          </w:tcPr>
          <w:p w14:paraId="414C97E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326B320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556C407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34F1047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vAlign w:val="center"/>
          </w:tcPr>
          <w:p w14:paraId="1D454C2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2EFCC5BF" w14:textId="77777777" w:rsidTr="008C59AB">
        <w:trPr>
          <w:trHeight w:val="460"/>
        </w:trPr>
        <w:tc>
          <w:tcPr>
            <w:tcW w:w="709" w:type="dxa"/>
            <w:shd w:val="clear" w:color="auto" w:fill="auto"/>
            <w:vAlign w:val="center"/>
          </w:tcPr>
          <w:p w14:paraId="6F2A0C1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3B1EAA1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financiare </w:t>
            </w:r>
          </w:p>
        </w:tc>
        <w:tc>
          <w:tcPr>
            <w:tcW w:w="1418" w:type="dxa"/>
            <w:shd w:val="clear" w:color="auto" w:fill="auto"/>
            <w:vAlign w:val="center"/>
          </w:tcPr>
          <w:p w14:paraId="226F349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1F41DD6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vAlign w:val="center"/>
          </w:tcPr>
          <w:p w14:paraId="3CD769A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25916E80" w14:textId="77777777" w:rsidTr="008C59AB">
        <w:trPr>
          <w:trHeight w:val="460"/>
        </w:trPr>
        <w:tc>
          <w:tcPr>
            <w:tcW w:w="709" w:type="dxa"/>
            <w:shd w:val="clear" w:color="auto" w:fill="auto"/>
            <w:vAlign w:val="center"/>
          </w:tcPr>
          <w:p w14:paraId="323AEBF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197AD8F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18E34A9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62B12CD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vAlign w:val="center"/>
          </w:tcPr>
          <w:p w14:paraId="42111CF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CT(1)=CE(1)+CF(1)</w:t>
            </w:r>
          </w:p>
        </w:tc>
      </w:tr>
      <w:tr w:rsidR="00266AF2" w:rsidRPr="001956D1" w14:paraId="1DD2674D" w14:textId="77777777" w:rsidTr="008C59AB">
        <w:trPr>
          <w:trHeight w:val="278"/>
        </w:trPr>
        <w:tc>
          <w:tcPr>
            <w:tcW w:w="709" w:type="dxa"/>
            <w:shd w:val="clear" w:color="auto" w:fill="auto"/>
            <w:vAlign w:val="center"/>
          </w:tcPr>
          <w:p w14:paraId="5748E98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2333053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775C7C9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322412E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2CF7144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6ED55E75" w14:textId="77777777" w:rsidTr="008C59AB">
        <w:trPr>
          <w:trHeight w:val="260"/>
        </w:trPr>
        <w:tc>
          <w:tcPr>
            <w:tcW w:w="709" w:type="dxa"/>
            <w:shd w:val="clear" w:color="auto" w:fill="auto"/>
            <w:vAlign w:val="center"/>
          </w:tcPr>
          <w:p w14:paraId="2BD1B79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277CBB5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772B441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18" w:type="dxa"/>
            <w:vAlign w:val="center"/>
          </w:tcPr>
          <w:p w14:paraId="51DFA6C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0C0F0A4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3809E65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06D0A5F9" w14:textId="77777777" w:rsidTr="008C59AB">
        <w:trPr>
          <w:trHeight w:val="350"/>
        </w:trPr>
        <w:tc>
          <w:tcPr>
            <w:tcW w:w="709" w:type="dxa"/>
            <w:shd w:val="clear" w:color="auto" w:fill="auto"/>
            <w:vAlign w:val="center"/>
          </w:tcPr>
          <w:p w14:paraId="0A958EB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2690BEA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w:t>
            </w:r>
          </w:p>
          <w:p w14:paraId="19EEBAA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18" w:type="dxa"/>
            <w:vAlign w:val="center"/>
          </w:tcPr>
          <w:p w14:paraId="767C468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18AB88E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07B0058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7B46D790" w14:textId="77777777" w:rsidTr="008C59AB">
        <w:trPr>
          <w:trHeight w:val="260"/>
        </w:trPr>
        <w:tc>
          <w:tcPr>
            <w:tcW w:w="709" w:type="dxa"/>
            <w:shd w:val="clear" w:color="auto" w:fill="auto"/>
            <w:vAlign w:val="center"/>
          </w:tcPr>
          <w:p w14:paraId="0D7BEF1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6690109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eastAsia="en-GB"/>
              </w:rPr>
              <w:t xml:space="preserve">, din care: </w:t>
            </w:r>
          </w:p>
        </w:tc>
        <w:tc>
          <w:tcPr>
            <w:tcW w:w="1418" w:type="dxa"/>
            <w:vAlign w:val="center"/>
          </w:tcPr>
          <w:p w14:paraId="3FD90C0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04B04C7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(0)</w:t>
            </w:r>
          </w:p>
        </w:tc>
        <w:tc>
          <w:tcPr>
            <w:tcW w:w="2693" w:type="dxa"/>
            <w:vAlign w:val="center"/>
          </w:tcPr>
          <w:p w14:paraId="7A71D00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 xml:space="preserve"> (1) =   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 xml:space="preserve"> (0)</w:t>
            </w:r>
          </w:p>
        </w:tc>
      </w:tr>
      <w:tr w:rsidR="00266AF2" w:rsidRPr="001956D1" w14:paraId="29909784" w14:textId="77777777" w:rsidTr="008C59AB">
        <w:trPr>
          <w:trHeight w:val="350"/>
        </w:trPr>
        <w:tc>
          <w:tcPr>
            <w:tcW w:w="709" w:type="dxa"/>
            <w:shd w:val="clear" w:color="auto" w:fill="auto"/>
            <w:vAlign w:val="center"/>
          </w:tcPr>
          <w:p w14:paraId="67C8978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3969" w:type="dxa"/>
            <w:shd w:val="clear" w:color="auto" w:fill="auto"/>
            <w:vAlign w:val="center"/>
          </w:tcPr>
          <w:p w14:paraId="156A56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418" w:type="dxa"/>
            <w:vAlign w:val="center"/>
          </w:tcPr>
          <w:p w14:paraId="2B75526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4EE5F22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(0)</w:t>
            </w:r>
          </w:p>
        </w:tc>
        <w:tc>
          <w:tcPr>
            <w:tcW w:w="2693" w:type="dxa"/>
            <w:vAlign w:val="center"/>
          </w:tcPr>
          <w:p w14:paraId="6688CF9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 xml:space="preserve"> (1) =   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 xml:space="preserve"> (0)</w:t>
            </w:r>
          </w:p>
        </w:tc>
      </w:tr>
      <w:tr w:rsidR="00266AF2" w:rsidRPr="001956D1" w14:paraId="0D9070EA" w14:textId="77777777" w:rsidTr="008C59AB">
        <w:trPr>
          <w:trHeight w:val="350"/>
        </w:trPr>
        <w:tc>
          <w:tcPr>
            <w:tcW w:w="709" w:type="dxa"/>
            <w:shd w:val="clear" w:color="auto" w:fill="auto"/>
            <w:vAlign w:val="center"/>
          </w:tcPr>
          <w:p w14:paraId="2B117D9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7.2.</w:t>
            </w:r>
          </w:p>
        </w:tc>
        <w:tc>
          <w:tcPr>
            <w:tcW w:w="3969" w:type="dxa"/>
            <w:shd w:val="clear" w:color="auto" w:fill="auto"/>
            <w:vAlign w:val="center"/>
          </w:tcPr>
          <w:p w14:paraId="590CE7F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418" w:type="dxa"/>
            <w:vAlign w:val="center"/>
          </w:tcPr>
          <w:p w14:paraId="5F2CF40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5A9BB5C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(0)</w:t>
            </w:r>
          </w:p>
        </w:tc>
        <w:tc>
          <w:tcPr>
            <w:tcW w:w="2693" w:type="dxa"/>
            <w:vAlign w:val="center"/>
          </w:tcPr>
          <w:p w14:paraId="229A1E7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 xml:space="preserve"> (1) =    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 xml:space="preserve"> (0)</w:t>
            </w:r>
          </w:p>
        </w:tc>
      </w:tr>
      <w:tr w:rsidR="00266AF2" w:rsidRPr="001956D1" w14:paraId="156FCC63" w14:textId="77777777" w:rsidTr="008C59AB">
        <w:trPr>
          <w:trHeight w:val="374"/>
        </w:trPr>
        <w:tc>
          <w:tcPr>
            <w:tcW w:w="709" w:type="dxa"/>
            <w:shd w:val="clear" w:color="auto" w:fill="auto"/>
            <w:vAlign w:val="center"/>
          </w:tcPr>
          <w:p w14:paraId="794869C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3969" w:type="dxa"/>
            <w:shd w:val="clear" w:color="auto" w:fill="auto"/>
            <w:vAlign w:val="center"/>
          </w:tcPr>
          <w:p w14:paraId="6A0E7D3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reziduale Q</w:t>
            </w:r>
            <w:r w:rsidRPr="001956D1">
              <w:rPr>
                <w:rFonts w:ascii="Times New Roman" w:hAnsi="Times New Roman"/>
                <w:noProof/>
                <w:sz w:val="24"/>
                <w:szCs w:val="24"/>
                <w:vertAlign w:val="subscript"/>
                <w:lang w:val="ro-RO" w:eastAsia="en-GB"/>
              </w:rPr>
              <w:t xml:space="preserve">reziduale </w:t>
            </w:r>
          </w:p>
        </w:tc>
        <w:tc>
          <w:tcPr>
            <w:tcW w:w="1418" w:type="dxa"/>
            <w:vAlign w:val="center"/>
          </w:tcPr>
          <w:p w14:paraId="48E667F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4A2E74E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rez</w:t>
            </w:r>
            <w:r w:rsidRPr="001956D1">
              <w:rPr>
                <w:rFonts w:ascii="Times New Roman" w:hAnsi="Times New Roman"/>
                <w:noProof/>
                <w:sz w:val="24"/>
                <w:szCs w:val="24"/>
                <w:lang w:val="ro-RO"/>
              </w:rPr>
              <w:t xml:space="preserve"> (0)</w:t>
            </w:r>
          </w:p>
        </w:tc>
        <w:tc>
          <w:tcPr>
            <w:tcW w:w="2693" w:type="dxa"/>
            <w:vAlign w:val="center"/>
          </w:tcPr>
          <w:p w14:paraId="7347680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rez </w:t>
            </w:r>
            <w:r w:rsidRPr="001956D1">
              <w:rPr>
                <w:rFonts w:ascii="Times New Roman" w:hAnsi="Times New Roman"/>
                <w:noProof/>
                <w:sz w:val="24"/>
                <w:szCs w:val="24"/>
                <w:lang w:val="ro-RO"/>
              </w:rPr>
              <w:t>(1)=Q</w:t>
            </w:r>
            <w:r w:rsidRPr="001956D1">
              <w:rPr>
                <w:rFonts w:ascii="Times New Roman" w:hAnsi="Times New Roman"/>
                <w:noProof/>
                <w:sz w:val="24"/>
                <w:szCs w:val="24"/>
                <w:vertAlign w:val="subscript"/>
                <w:lang w:val="ro-RO"/>
              </w:rPr>
              <w:t>rez</w:t>
            </w:r>
            <w:r w:rsidRPr="001956D1">
              <w:rPr>
                <w:rFonts w:ascii="Times New Roman" w:hAnsi="Times New Roman"/>
                <w:noProof/>
                <w:sz w:val="24"/>
                <w:szCs w:val="24"/>
                <w:lang w:val="ro-RO"/>
              </w:rPr>
              <w:t xml:space="preserve"> (0)</w:t>
            </w:r>
          </w:p>
        </w:tc>
      </w:tr>
      <w:tr w:rsidR="00266AF2" w:rsidRPr="001956D1" w14:paraId="11395DCA" w14:textId="77777777" w:rsidTr="008C59AB">
        <w:trPr>
          <w:trHeight w:val="374"/>
        </w:trPr>
        <w:tc>
          <w:tcPr>
            <w:tcW w:w="709" w:type="dxa"/>
            <w:shd w:val="clear" w:color="auto" w:fill="auto"/>
            <w:vAlign w:val="center"/>
          </w:tcPr>
          <w:p w14:paraId="7D00A9A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3969" w:type="dxa"/>
            <w:shd w:val="clear" w:color="auto" w:fill="auto"/>
            <w:vAlign w:val="center"/>
          </w:tcPr>
          <w:p w14:paraId="1D78AA7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(7.1/VII)</w:t>
            </w:r>
          </w:p>
        </w:tc>
        <w:tc>
          <w:tcPr>
            <w:tcW w:w="1418" w:type="dxa"/>
            <w:vAlign w:val="center"/>
          </w:tcPr>
          <w:p w14:paraId="393109A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1701" w:type="dxa"/>
            <w:vAlign w:val="center"/>
          </w:tcPr>
          <w:p w14:paraId="294B09E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2693" w:type="dxa"/>
            <w:vAlign w:val="center"/>
          </w:tcPr>
          <w:p w14:paraId="3EC7C76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9447267" w14:textId="77777777" w:rsidTr="008C59AB">
        <w:trPr>
          <w:trHeight w:val="350"/>
        </w:trPr>
        <w:tc>
          <w:tcPr>
            <w:tcW w:w="709" w:type="dxa"/>
            <w:shd w:val="clear" w:color="auto" w:fill="auto"/>
            <w:vAlign w:val="center"/>
          </w:tcPr>
          <w:p w14:paraId="60CFB7A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3969" w:type="dxa"/>
            <w:shd w:val="clear" w:color="auto" w:fill="auto"/>
            <w:vAlign w:val="center"/>
          </w:tcPr>
          <w:p w14:paraId="1BC5F82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/VIII) </w:t>
            </w:r>
          </w:p>
        </w:tc>
        <w:tc>
          <w:tcPr>
            <w:tcW w:w="1418" w:type="dxa"/>
            <w:vAlign w:val="center"/>
          </w:tcPr>
          <w:p w14:paraId="14CEED7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01" w:type="dxa"/>
            <w:vAlign w:val="center"/>
          </w:tcPr>
          <w:p w14:paraId="6179495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04FEAD21"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0A0A3914" w14:textId="46FE38D1" w:rsidR="00266AF2" w:rsidRPr="001860EC" w:rsidRDefault="00266AF2" w:rsidP="001860EC">
      <w:pPr>
        <w:spacing w:line="360" w:lineRule="auto"/>
        <w:rPr>
          <w:rFonts w:ascii="Times New Roman" w:eastAsiaTheme="minorEastAsia" w:hAnsi="Times New Roman"/>
          <w:noProof/>
          <w:sz w:val="24"/>
          <w:szCs w:val="24"/>
          <w:lang w:val="ro-RO"/>
        </w:rPr>
      </w:pPr>
      <w:r w:rsidRPr="001860EC">
        <w:rPr>
          <w:rFonts w:ascii="Times New Roman" w:eastAsiaTheme="minorEastAsia" w:hAnsi="Times New Roman"/>
          <w:noProof/>
          <w:sz w:val="24"/>
          <w:szCs w:val="24"/>
          <w:lang w:val="ro-RO"/>
        </w:rPr>
        <w:lastRenderedPageBreak/>
        <w:t>Anexa nr.</w:t>
      </w:r>
      <w:r w:rsidR="00E05733">
        <w:rPr>
          <w:rFonts w:ascii="Times New Roman" w:eastAsiaTheme="minorEastAsia" w:hAnsi="Times New Roman"/>
          <w:noProof/>
          <w:sz w:val="24"/>
          <w:szCs w:val="24"/>
          <w:lang w:val="ro-RO"/>
        </w:rPr>
        <w:t xml:space="preserve"> </w:t>
      </w:r>
      <w:r w:rsidRPr="001860EC">
        <w:rPr>
          <w:rFonts w:ascii="Times New Roman" w:eastAsiaTheme="minorEastAsia" w:hAnsi="Times New Roman"/>
          <w:noProof/>
          <w:sz w:val="24"/>
          <w:szCs w:val="24"/>
          <w:lang w:val="ro-RO"/>
        </w:rPr>
        <w:t>13</w:t>
      </w:r>
    </w:p>
    <w:p w14:paraId="453C656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2c) la normele metodologice)</w:t>
      </w:r>
    </w:p>
    <w:p w14:paraId="390B99B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0D14747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tarifului de colectare separată și transport separat biodeșeuri</w:t>
      </w:r>
    </w:p>
    <w:p w14:paraId="64C3FC06"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144209B7" w14:textId="77777777" w:rsidTr="008C59AB">
        <w:trPr>
          <w:trHeight w:val="779"/>
          <w:tblHeader/>
        </w:trPr>
        <w:tc>
          <w:tcPr>
            <w:tcW w:w="709" w:type="dxa"/>
            <w:shd w:val="clear" w:color="auto" w:fill="auto"/>
            <w:vAlign w:val="center"/>
          </w:tcPr>
          <w:p w14:paraId="4DA85E6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4F396DC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6936450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6202616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105E7F3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6B37F1CD" w14:textId="77777777" w:rsidTr="008C59AB">
        <w:trPr>
          <w:trHeight w:val="460"/>
        </w:trPr>
        <w:tc>
          <w:tcPr>
            <w:tcW w:w="709" w:type="dxa"/>
            <w:shd w:val="clear" w:color="auto" w:fill="auto"/>
            <w:vAlign w:val="center"/>
          </w:tcPr>
          <w:p w14:paraId="447B6A9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4DB472F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1EABB80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3CC01B9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vAlign w:val="center"/>
          </w:tcPr>
          <w:p w14:paraId="30EF666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5CC2DC8E" w14:textId="77777777" w:rsidTr="008C59AB">
        <w:trPr>
          <w:trHeight w:val="460"/>
        </w:trPr>
        <w:tc>
          <w:tcPr>
            <w:tcW w:w="709" w:type="dxa"/>
            <w:shd w:val="clear" w:color="auto" w:fill="auto"/>
            <w:vAlign w:val="center"/>
          </w:tcPr>
          <w:p w14:paraId="5C443FC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414EB9B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18" w:type="dxa"/>
            <w:shd w:val="clear" w:color="auto" w:fill="auto"/>
            <w:vAlign w:val="center"/>
          </w:tcPr>
          <w:p w14:paraId="04384D5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7EFBFFF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vAlign w:val="center"/>
          </w:tcPr>
          <w:p w14:paraId="249755C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5A141470" w14:textId="77777777" w:rsidTr="008C59AB">
        <w:trPr>
          <w:trHeight w:val="460"/>
        </w:trPr>
        <w:tc>
          <w:tcPr>
            <w:tcW w:w="709" w:type="dxa"/>
            <w:shd w:val="clear" w:color="auto" w:fill="auto"/>
            <w:vAlign w:val="center"/>
          </w:tcPr>
          <w:p w14:paraId="3A9419F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5EB3EAA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373EA43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792DF89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vAlign w:val="center"/>
          </w:tcPr>
          <w:p w14:paraId="73A69E4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CT(1)=CE(1)+CF(1)</w:t>
            </w:r>
          </w:p>
        </w:tc>
      </w:tr>
      <w:tr w:rsidR="00266AF2" w:rsidRPr="001956D1" w14:paraId="49EC9A4E" w14:textId="77777777" w:rsidTr="008C59AB">
        <w:trPr>
          <w:trHeight w:val="278"/>
        </w:trPr>
        <w:tc>
          <w:tcPr>
            <w:tcW w:w="709" w:type="dxa"/>
            <w:shd w:val="clear" w:color="auto" w:fill="auto"/>
            <w:vAlign w:val="center"/>
          </w:tcPr>
          <w:p w14:paraId="4F61018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57836C2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67D9208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0FC0FD3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79BFB0B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4912A641" w14:textId="77777777" w:rsidTr="008C59AB">
        <w:trPr>
          <w:trHeight w:val="260"/>
        </w:trPr>
        <w:tc>
          <w:tcPr>
            <w:tcW w:w="709" w:type="dxa"/>
            <w:shd w:val="clear" w:color="auto" w:fill="auto"/>
            <w:vAlign w:val="center"/>
          </w:tcPr>
          <w:p w14:paraId="14E8733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3497AB8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399CA25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18" w:type="dxa"/>
            <w:vAlign w:val="center"/>
          </w:tcPr>
          <w:p w14:paraId="490C382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74D2D62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576E99E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174CE009" w14:textId="77777777" w:rsidTr="008C59AB">
        <w:trPr>
          <w:trHeight w:val="350"/>
        </w:trPr>
        <w:tc>
          <w:tcPr>
            <w:tcW w:w="709" w:type="dxa"/>
            <w:shd w:val="clear" w:color="auto" w:fill="auto"/>
            <w:vAlign w:val="center"/>
          </w:tcPr>
          <w:p w14:paraId="6B80F11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4CACF0C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w:t>
            </w:r>
          </w:p>
          <w:p w14:paraId="219D761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18" w:type="dxa"/>
            <w:vAlign w:val="center"/>
          </w:tcPr>
          <w:p w14:paraId="30C7C62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7B0A1E7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4E40641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6ACD37EE" w14:textId="77777777" w:rsidTr="008C59AB">
        <w:trPr>
          <w:trHeight w:val="260"/>
        </w:trPr>
        <w:tc>
          <w:tcPr>
            <w:tcW w:w="709" w:type="dxa"/>
            <w:shd w:val="clear" w:color="auto" w:fill="auto"/>
            <w:vAlign w:val="center"/>
          </w:tcPr>
          <w:p w14:paraId="7B3B81A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34E9A8F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eastAsia="en-GB"/>
              </w:rPr>
              <w:t>, din care:</w:t>
            </w:r>
            <w:r w:rsidRPr="001956D1">
              <w:rPr>
                <w:rFonts w:ascii="Times New Roman" w:hAnsi="Times New Roman"/>
                <w:noProof/>
                <w:sz w:val="24"/>
                <w:szCs w:val="24"/>
                <w:vertAlign w:val="superscript"/>
                <w:lang w:val="ro-RO"/>
              </w:rPr>
              <w:t xml:space="preserve"> </w:t>
            </w:r>
          </w:p>
        </w:tc>
        <w:tc>
          <w:tcPr>
            <w:tcW w:w="1418" w:type="dxa"/>
            <w:vAlign w:val="center"/>
          </w:tcPr>
          <w:p w14:paraId="0304596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58E6DBC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(0)</w:t>
            </w:r>
          </w:p>
        </w:tc>
        <w:tc>
          <w:tcPr>
            <w:tcW w:w="2693" w:type="dxa"/>
            <w:vAlign w:val="center"/>
          </w:tcPr>
          <w:p w14:paraId="2B8A117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(1)=Q</w:t>
            </w:r>
            <w:r w:rsidRPr="001956D1">
              <w:rPr>
                <w:rFonts w:ascii="Times New Roman" w:hAnsi="Times New Roman"/>
                <w:noProof/>
                <w:sz w:val="24"/>
                <w:szCs w:val="24"/>
                <w:vertAlign w:val="subscript"/>
                <w:lang w:val="ro-RO"/>
              </w:rPr>
              <w:t>mun</w:t>
            </w:r>
            <w:r w:rsidRPr="001956D1">
              <w:rPr>
                <w:rFonts w:ascii="Times New Roman" w:hAnsi="Times New Roman"/>
                <w:noProof/>
                <w:sz w:val="24"/>
                <w:szCs w:val="24"/>
                <w:lang w:val="ro-RO"/>
              </w:rPr>
              <w:t>(0)</w:t>
            </w:r>
          </w:p>
        </w:tc>
      </w:tr>
      <w:tr w:rsidR="00266AF2" w:rsidRPr="001956D1" w14:paraId="2B60433D" w14:textId="77777777" w:rsidTr="008C59AB">
        <w:trPr>
          <w:trHeight w:val="350"/>
        </w:trPr>
        <w:tc>
          <w:tcPr>
            <w:tcW w:w="709" w:type="dxa"/>
            <w:shd w:val="clear" w:color="auto" w:fill="auto"/>
            <w:vAlign w:val="center"/>
          </w:tcPr>
          <w:p w14:paraId="5DE791A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3969" w:type="dxa"/>
            <w:shd w:val="clear" w:color="auto" w:fill="auto"/>
            <w:vAlign w:val="center"/>
          </w:tcPr>
          <w:p w14:paraId="17CBBEF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418" w:type="dxa"/>
            <w:vAlign w:val="center"/>
          </w:tcPr>
          <w:p w14:paraId="7E69B08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37A6A1C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(0)</w:t>
            </w:r>
          </w:p>
        </w:tc>
        <w:tc>
          <w:tcPr>
            <w:tcW w:w="2693" w:type="dxa"/>
            <w:vAlign w:val="center"/>
          </w:tcPr>
          <w:p w14:paraId="0E99550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(1)=Q</w:t>
            </w:r>
            <w:r w:rsidRPr="001956D1">
              <w:rPr>
                <w:rFonts w:ascii="Times New Roman" w:hAnsi="Times New Roman"/>
                <w:noProof/>
                <w:sz w:val="24"/>
                <w:szCs w:val="24"/>
                <w:vertAlign w:val="subscript"/>
                <w:lang w:val="ro-RO"/>
              </w:rPr>
              <w:t>men</w:t>
            </w:r>
            <w:r w:rsidRPr="001956D1">
              <w:rPr>
                <w:rFonts w:ascii="Times New Roman" w:hAnsi="Times New Roman"/>
                <w:noProof/>
                <w:sz w:val="24"/>
                <w:szCs w:val="24"/>
                <w:lang w:val="ro-RO"/>
              </w:rPr>
              <w:t>(0)</w:t>
            </w:r>
          </w:p>
        </w:tc>
      </w:tr>
      <w:tr w:rsidR="00266AF2" w:rsidRPr="001956D1" w14:paraId="2513E023" w14:textId="77777777" w:rsidTr="008C59AB">
        <w:trPr>
          <w:trHeight w:val="350"/>
        </w:trPr>
        <w:tc>
          <w:tcPr>
            <w:tcW w:w="709" w:type="dxa"/>
            <w:shd w:val="clear" w:color="auto" w:fill="auto"/>
            <w:vAlign w:val="center"/>
          </w:tcPr>
          <w:p w14:paraId="2700568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7.2.</w:t>
            </w:r>
          </w:p>
        </w:tc>
        <w:tc>
          <w:tcPr>
            <w:tcW w:w="3969" w:type="dxa"/>
            <w:shd w:val="clear" w:color="auto" w:fill="auto"/>
            <w:vAlign w:val="center"/>
          </w:tcPr>
          <w:p w14:paraId="530330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418" w:type="dxa"/>
            <w:vAlign w:val="center"/>
          </w:tcPr>
          <w:p w14:paraId="3C588FB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2C8D28A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(0)</w:t>
            </w:r>
          </w:p>
        </w:tc>
        <w:tc>
          <w:tcPr>
            <w:tcW w:w="2693" w:type="dxa"/>
            <w:vAlign w:val="center"/>
          </w:tcPr>
          <w:p w14:paraId="3E5D871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(1)=Q</w:t>
            </w:r>
            <w:r w:rsidRPr="001956D1">
              <w:rPr>
                <w:rFonts w:ascii="Times New Roman" w:hAnsi="Times New Roman"/>
                <w:noProof/>
                <w:sz w:val="24"/>
                <w:szCs w:val="24"/>
                <w:vertAlign w:val="subscript"/>
                <w:lang w:val="ro-RO"/>
              </w:rPr>
              <w:t>sim</w:t>
            </w:r>
            <w:r w:rsidRPr="001956D1">
              <w:rPr>
                <w:rFonts w:ascii="Times New Roman" w:hAnsi="Times New Roman"/>
                <w:noProof/>
                <w:sz w:val="24"/>
                <w:szCs w:val="24"/>
                <w:lang w:val="ro-RO"/>
              </w:rPr>
              <w:t>(0)</w:t>
            </w:r>
          </w:p>
        </w:tc>
      </w:tr>
      <w:tr w:rsidR="00266AF2" w:rsidRPr="001956D1" w14:paraId="5E376BB2" w14:textId="77777777" w:rsidTr="008C59AB">
        <w:trPr>
          <w:trHeight w:val="374"/>
        </w:trPr>
        <w:tc>
          <w:tcPr>
            <w:tcW w:w="709" w:type="dxa"/>
            <w:shd w:val="clear" w:color="auto" w:fill="auto"/>
            <w:vAlign w:val="center"/>
          </w:tcPr>
          <w:p w14:paraId="068A58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3969" w:type="dxa"/>
            <w:shd w:val="clear" w:color="auto" w:fill="auto"/>
            <w:vAlign w:val="center"/>
          </w:tcPr>
          <w:p w14:paraId="046BA8D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Cantitatea programată biodeșeuri </w:t>
            </w:r>
          </w:p>
          <w:p w14:paraId="313A2D6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Q </w:t>
            </w:r>
            <w:r w:rsidRPr="001956D1">
              <w:rPr>
                <w:rFonts w:ascii="Times New Roman" w:hAnsi="Times New Roman"/>
                <w:noProof/>
                <w:sz w:val="24"/>
                <w:szCs w:val="24"/>
                <w:vertAlign w:val="subscript"/>
                <w:lang w:val="ro-RO" w:eastAsia="en-GB"/>
              </w:rPr>
              <w:t xml:space="preserve">biodeșeuri </w:t>
            </w:r>
          </w:p>
        </w:tc>
        <w:tc>
          <w:tcPr>
            <w:tcW w:w="1418" w:type="dxa"/>
            <w:vAlign w:val="center"/>
          </w:tcPr>
          <w:p w14:paraId="1FEBCF3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34781BF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bio</w:t>
            </w:r>
            <w:r w:rsidRPr="001956D1">
              <w:rPr>
                <w:rFonts w:ascii="Times New Roman" w:hAnsi="Times New Roman"/>
                <w:noProof/>
                <w:sz w:val="24"/>
                <w:szCs w:val="24"/>
                <w:lang w:val="ro-RO"/>
              </w:rPr>
              <w:t xml:space="preserve"> (0)</w:t>
            </w:r>
          </w:p>
        </w:tc>
        <w:tc>
          <w:tcPr>
            <w:tcW w:w="2693" w:type="dxa"/>
            <w:vAlign w:val="center"/>
          </w:tcPr>
          <w:p w14:paraId="7ED576B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bio </w:t>
            </w:r>
            <w:r w:rsidRPr="001956D1">
              <w:rPr>
                <w:rFonts w:ascii="Times New Roman" w:hAnsi="Times New Roman"/>
                <w:noProof/>
                <w:sz w:val="24"/>
                <w:szCs w:val="24"/>
                <w:lang w:val="ro-RO"/>
              </w:rPr>
              <w:t>(1)=Q</w:t>
            </w:r>
            <w:r w:rsidRPr="001956D1">
              <w:rPr>
                <w:rFonts w:ascii="Times New Roman" w:hAnsi="Times New Roman"/>
                <w:noProof/>
                <w:sz w:val="24"/>
                <w:szCs w:val="24"/>
                <w:vertAlign w:val="subscript"/>
                <w:lang w:val="ro-RO"/>
              </w:rPr>
              <w:t>bio</w:t>
            </w:r>
            <w:r w:rsidRPr="001956D1">
              <w:rPr>
                <w:rFonts w:ascii="Times New Roman" w:hAnsi="Times New Roman"/>
                <w:noProof/>
                <w:sz w:val="24"/>
                <w:szCs w:val="24"/>
                <w:lang w:val="ro-RO"/>
              </w:rPr>
              <w:t xml:space="preserve"> (0)</w:t>
            </w:r>
          </w:p>
        </w:tc>
      </w:tr>
      <w:tr w:rsidR="00266AF2" w:rsidRPr="001956D1" w14:paraId="5418060A" w14:textId="77777777" w:rsidTr="008C59AB">
        <w:trPr>
          <w:trHeight w:val="374"/>
        </w:trPr>
        <w:tc>
          <w:tcPr>
            <w:tcW w:w="709" w:type="dxa"/>
            <w:shd w:val="clear" w:color="auto" w:fill="auto"/>
            <w:vAlign w:val="center"/>
          </w:tcPr>
          <w:p w14:paraId="0F2B6E3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3969" w:type="dxa"/>
            <w:shd w:val="clear" w:color="auto" w:fill="auto"/>
            <w:vAlign w:val="center"/>
          </w:tcPr>
          <w:p w14:paraId="102F488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(7.1/VII)</w:t>
            </w:r>
          </w:p>
        </w:tc>
        <w:tc>
          <w:tcPr>
            <w:tcW w:w="1418" w:type="dxa"/>
            <w:vAlign w:val="center"/>
          </w:tcPr>
          <w:p w14:paraId="00FE777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1701" w:type="dxa"/>
            <w:vAlign w:val="center"/>
          </w:tcPr>
          <w:p w14:paraId="3D3A56A4"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2693" w:type="dxa"/>
            <w:vAlign w:val="center"/>
          </w:tcPr>
          <w:p w14:paraId="021AAAD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351F8B6" w14:textId="77777777" w:rsidTr="008C59AB">
        <w:trPr>
          <w:trHeight w:val="350"/>
        </w:trPr>
        <w:tc>
          <w:tcPr>
            <w:tcW w:w="709" w:type="dxa"/>
            <w:shd w:val="clear" w:color="auto" w:fill="auto"/>
            <w:vAlign w:val="center"/>
          </w:tcPr>
          <w:p w14:paraId="38AC9FF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3969" w:type="dxa"/>
            <w:shd w:val="clear" w:color="auto" w:fill="auto"/>
            <w:vAlign w:val="center"/>
          </w:tcPr>
          <w:p w14:paraId="51820B5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/VIII) </w:t>
            </w:r>
          </w:p>
        </w:tc>
        <w:tc>
          <w:tcPr>
            <w:tcW w:w="1418" w:type="dxa"/>
            <w:vAlign w:val="center"/>
          </w:tcPr>
          <w:p w14:paraId="04F9FA6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01" w:type="dxa"/>
            <w:vAlign w:val="center"/>
          </w:tcPr>
          <w:p w14:paraId="0508D7B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3F47DF65"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0760F6CF" w14:textId="68C9A1D0"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2DE91627" w14:textId="1A519643"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E05733">
        <w:rPr>
          <w:noProof/>
          <w:lang w:val="ro-RO"/>
        </w:rPr>
        <w:t xml:space="preserve"> </w:t>
      </w:r>
      <w:r w:rsidRPr="001956D1">
        <w:rPr>
          <w:noProof/>
          <w:lang w:val="ro-RO"/>
        </w:rPr>
        <w:t>14</w:t>
      </w:r>
    </w:p>
    <w:p w14:paraId="62039D6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nr.2d) la normele metodologice)</w:t>
      </w:r>
    </w:p>
    <w:p w14:paraId="3FBB2E7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0AF2A390"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tarifului de operare a centrelor de colectare prin aport voluntar</w:t>
      </w:r>
    </w:p>
    <w:p w14:paraId="1979895B"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011"/>
        <w:gridCol w:w="1418"/>
        <w:gridCol w:w="1701"/>
        <w:gridCol w:w="2693"/>
      </w:tblGrid>
      <w:tr w:rsidR="00266AF2" w:rsidRPr="001956D1" w14:paraId="01145FC1" w14:textId="77777777" w:rsidTr="008C59AB">
        <w:trPr>
          <w:trHeight w:val="779"/>
          <w:tblHeader/>
        </w:trPr>
        <w:tc>
          <w:tcPr>
            <w:tcW w:w="667" w:type="dxa"/>
            <w:shd w:val="clear" w:color="auto" w:fill="auto"/>
            <w:vAlign w:val="center"/>
          </w:tcPr>
          <w:p w14:paraId="66972AD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Nr. crt.</w:t>
            </w:r>
          </w:p>
        </w:tc>
        <w:tc>
          <w:tcPr>
            <w:tcW w:w="4011" w:type="dxa"/>
            <w:shd w:val="clear" w:color="auto" w:fill="auto"/>
            <w:vAlign w:val="center"/>
          </w:tcPr>
          <w:p w14:paraId="50528E0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SPECIFICAȚIE</w:t>
            </w:r>
          </w:p>
        </w:tc>
        <w:tc>
          <w:tcPr>
            <w:tcW w:w="1418" w:type="dxa"/>
            <w:vAlign w:val="center"/>
          </w:tcPr>
          <w:p w14:paraId="0A20B22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UM</w:t>
            </w:r>
          </w:p>
        </w:tc>
        <w:tc>
          <w:tcPr>
            <w:tcW w:w="1701" w:type="dxa"/>
            <w:vAlign w:val="center"/>
          </w:tcPr>
          <w:p w14:paraId="235EB6A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Fundamentarea anterioară aprobată</w:t>
            </w:r>
          </w:p>
        </w:tc>
        <w:tc>
          <w:tcPr>
            <w:tcW w:w="2693" w:type="dxa"/>
            <w:vAlign w:val="center"/>
          </w:tcPr>
          <w:p w14:paraId="039187D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Propus</w:t>
            </w:r>
          </w:p>
        </w:tc>
      </w:tr>
      <w:tr w:rsidR="00266AF2" w:rsidRPr="001956D1" w14:paraId="373FF2F8" w14:textId="77777777" w:rsidTr="008C59AB">
        <w:trPr>
          <w:trHeight w:val="460"/>
        </w:trPr>
        <w:tc>
          <w:tcPr>
            <w:tcW w:w="667" w:type="dxa"/>
            <w:shd w:val="clear" w:color="auto" w:fill="auto"/>
            <w:vAlign w:val="center"/>
          </w:tcPr>
          <w:p w14:paraId="05AA282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w:t>
            </w:r>
          </w:p>
        </w:tc>
        <w:tc>
          <w:tcPr>
            <w:tcW w:w="4011" w:type="dxa"/>
            <w:shd w:val="clear" w:color="auto" w:fill="auto"/>
            <w:vAlign w:val="center"/>
          </w:tcPr>
          <w:p w14:paraId="6BD282F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05F6D7D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701" w:type="dxa"/>
            <w:shd w:val="clear" w:color="auto" w:fill="auto"/>
            <w:vAlign w:val="center"/>
          </w:tcPr>
          <w:p w14:paraId="69C31DC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CE(0)</w:t>
            </w:r>
          </w:p>
        </w:tc>
        <w:tc>
          <w:tcPr>
            <w:tcW w:w="2693" w:type="dxa"/>
            <w:vAlign w:val="center"/>
          </w:tcPr>
          <w:p w14:paraId="7D5B6BB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1CF1285E" w14:textId="77777777" w:rsidTr="008C59AB">
        <w:trPr>
          <w:trHeight w:val="460"/>
        </w:trPr>
        <w:tc>
          <w:tcPr>
            <w:tcW w:w="667" w:type="dxa"/>
            <w:shd w:val="clear" w:color="auto" w:fill="auto"/>
            <w:vAlign w:val="center"/>
          </w:tcPr>
          <w:p w14:paraId="2B58E37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II</w:t>
            </w:r>
          </w:p>
        </w:tc>
        <w:tc>
          <w:tcPr>
            <w:tcW w:w="4011" w:type="dxa"/>
            <w:shd w:val="clear" w:color="auto" w:fill="auto"/>
            <w:vAlign w:val="center"/>
          </w:tcPr>
          <w:p w14:paraId="0C1A4D9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financiare</w:t>
            </w:r>
          </w:p>
        </w:tc>
        <w:tc>
          <w:tcPr>
            <w:tcW w:w="1418" w:type="dxa"/>
            <w:shd w:val="clear" w:color="auto" w:fill="auto"/>
            <w:vAlign w:val="center"/>
          </w:tcPr>
          <w:p w14:paraId="681FE7D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701" w:type="dxa"/>
            <w:shd w:val="clear" w:color="auto" w:fill="auto"/>
            <w:vAlign w:val="center"/>
          </w:tcPr>
          <w:p w14:paraId="2B0DBCE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CF (0)</w:t>
            </w:r>
          </w:p>
        </w:tc>
        <w:tc>
          <w:tcPr>
            <w:tcW w:w="2693" w:type="dxa"/>
            <w:vAlign w:val="center"/>
          </w:tcPr>
          <w:p w14:paraId="4913F02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CF(1)=CF(0)</w:t>
            </w:r>
          </w:p>
        </w:tc>
      </w:tr>
      <w:tr w:rsidR="00266AF2" w:rsidRPr="001956D1" w14:paraId="2F218B8D" w14:textId="77777777" w:rsidTr="008C59AB">
        <w:trPr>
          <w:trHeight w:val="460"/>
        </w:trPr>
        <w:tc>
          <w:tcPr>
            <w:tcW w:w="667" w:type="dxa"/>
            <w:shd w:val="clear" w:color="auto" w:fill="auto"/>
            <w:vAlign w:val="center"/>
          </w:tcPr>
          <w:p w14:paraId="6AA65EF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III</w:t>
            </w:r>
          </w:p>
        </w:tc>
        <w:tc>
          <w:tcPr>
            <w:tcW w:w="4011" w:type="dxa"/>
            <w:shd w:val="clear" w:color="auto" w:fill="auto"/>
            <w:vAlign w:val="center"/>
          </w:tcPr>
          <w:p w14:paraId="0B95E1C8"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totale (CT = I + II)</w:t>
            </w:r>
          </w:p>
        </w:tc>
        <w:tc>
          <w:tcPr>
            <w:tcW w:w="1418" w:type="dxa"/>
            <w:shd w:val="clear" w:color="auto" w:fill="auto"/>
            <w:vAlign w:val="center"/>
          </w:tcPr>
          <w:p w14:paraId="1003640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701" w:type="dxa"/>
            <w:shd w:val="clear" w:color="auto" w:fill="auto"/>
            <w:vAlign w:val="center"/>
          </w:tcPr>
          <w:p w14:paraId="6D2197D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CT(0)</w:t>
            </w:r>
          </w:p>
        </w:tc>
        <w:tc>
          <w:tcPr>
            <w:tcW w:w="2693" w:type="dxa"/>
            <w:vAlign w:val="center"/>
          </w:tcPr>
          <w:p w14:paraId="3CCA120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CT(1)=CE(1)+CF(1)</w:t>
            </w:r>
          </w:p>
        </w:tc>
      </w:tr>
      <w:tr w:rsidR="00266AF2" w:rsidRPr="001956D1" w14:paraId="476A1DE3" w14:textId="77777777" w:rsidTr="008C59AB">
        <w:trPr>
          <w:trHeight w:val="460"/>
        </w:trPr>
        <w:tc>
          <w:tcPr>
            <w:tcW w:w="667" w:type="dxa"/>
            <w:shd w:val="clear" w:color="auto" w:fill="auto"/>
            <w:vAlign w:val="center"/>
          </w:tcPr>
          <w:p w14:paraId="34F37C3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IV</w:t>
            </w:r>
          </w:p>
        </w:tc>
        <w:tc>
          <w:tcPr>
            <w:tcW w:w="4011" w:type="dxa"/>
            <w:shd w:val="clear" w:color="auto" w:fill="auto"/>
            <w:vAlign w:val="center"/>
          </w:tcPr>
          <w:p w14:paraId="7BF1E5B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Profit (CT x r%)</w:t>
            </w:r>
          </w:p>
        </w:tc>
        <w:tc>
          <w:tcPr>
            <w:tcW w:w="1418" w:type="dxa"/>
            <w:vAlign w:val="center"/>
          </w:tcPr>
          <w:p w14:paraId="0A07324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701" w:type="dxa"/>
            <w:vAlign w:val="center"/>
          </w:tcPr>
          <w:p w14:paraId="512033F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693" w:type="dxa"/>
            <w:vAlign w:val="center"/>
          </w:tcPr>
          <w:p w14:paraId="5B758B3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CT(1) x r%</w:t>
            </w:r>
          </w:p>
        </w:tc>
      </w:tr>
      <w:tr w:rsidR="00266AF2" w:rsidRPr="001956D1" w14:paraId="6F0380E3" w14:textId="77777777" w:rsidTr="008C59AB">
        <w:trPr>
          <w:trHeight w:val="461"/>
        </w:trPr>
        <w:tc>
          <w:tcPr>
            <w:tcW w:w="667" w:type="dxa"/>
            <w:shd w:val="clear" w:color="auto" w:fill="auto"/>
            <w:vAlign w:val="center"/>
          </w:tcPr>
          <w:p w14:paraId="4D0958B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w:t>
            </w:r>
          </w:p>
        </w:tc>
        <w:tc>
          <w:tcPr>
            <w:tcW w:w="4011" w:type="dxa"/>
            <w:shd w:val="clear" w:color="auto" w:fill="auto"/>
            <w:vAlign w:val="center"/>
          </w:tcPr>
          <w:p w14:paraId="7A9C663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Valoare totală a activității </w:t>
            </w:r>
          </w:p>
          <w:p w14:paraId="5D0A966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(III + IV)</w:t>
            </w:r>
          </w:p>
        </w:tc>
        <w:tc>
          <w:tcPr>
            <w:tcW w:w="1418" w:type="dxa"/>
            <w:vAlign w:val="center"/>
          </w:tcPr>
          <w:p w14:paraId="7A3A18B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1701" w:type="dxa"/>
            <w:vAlign w:val="center"/>
          </w:tcPr>
          <w:p w14:paraId="21D3BA2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693" w:type="dxa"/>
            <w:vAlign w:val="center"/>
          </w:tcPr>
          <w:p w14:paraId="5299BD6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 xml:space="preserve">V(1) </w:t>
            </w:r>
          </w:p>
        </w:tc>
      </w:tr>
      <w:tr w:rsidR="00266AF2" w:rsidRPr="001956D1" w14:paraId="489ECE92" w14:textId="77777777" w:rsidTr="008C59AB">
        <w:trPr>
          <w:trHeight w:val="460"/>
        </w:trPr>
        <w:tc>
          <w:tcPr>
            <w:tcW w:w="667" w:type="dxa"/>
            <w:shd w:val="clear" w:color="auto" w:fill="auto"/>
            <w:vAlign w:val="center"/>
          </w:tcPr>
          <w:p w14:paraId="7474835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w:t>
            </w:r>
          </w:p>
        </w:tc>
        <w:tc>
          <w:tcPr>
            <w:tcW w:w="4011" w:type="dxa"/>
            <w:shd w:val="clear" w:color="auto" w:fill="auto"/>
            <w:vAlign w:val="center"/>
          </w:tcPr>
          <w:p w14:paraId="34DEA83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Cantitatea programată Q</w:t>
            </w:r>
            <w:r w:rsidRPr="001956D1">
              <w:rPr>
                <w:rFonts w:ascii="Times New Roman" w:eastAsia="Times New Roman" w:hAnsi="Times New Roman"/>
                <w:noProof/>
                <w:sz w:val="24"/>
                <w:szCs w:val="24"/>
                <w:vertAlign w:val="subscript"/>
                <w:lang w:val="ro-RO" w:eastAsia="en-GB"/>
              </w:rPr>
              <w:t>total</w:t>
            </w:r>
          </w:p>
        </w:tc>
        <w:tc>
          <w:tcPr>
            <w:tcW w:w="1418" w:type="dxa"/>
            <w:vAlign w:val="center"/>
          </w:tcPr>
          <w:p w14:paraId="5CE7640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tone/an</w:t>
            </w:r>
          </w:p>
        </w:tc>
        <w:tc>
          <w:tcPr>
            <w:tcW w:w="1701" w:type="dxa"/>
            <w:vAlign w:val="center"/>
          </w:tcPr>
          <w:p w14:paraId="33F6110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(0)</w:t>
            </w:r>
          </w:p>
        </w:tc>
        <w:tc>
          <w:tcPr>
            <w:tcW w:w="2693" w:type="dxa"/>
            <w:vAlign w:val="center"/>
          </w:tcPr>
          <w:p w14:paraId="01F900C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 xml:space="preserve"> (1)=Q</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 xml:space="preserve"> (0)</w:t>
            </w:r>
          </w:p>
        </w:tc>
      </w:tr>
      <w:tr w:rsidR="00266AF2" w:rsidRPr="001956D1" w14:paraId="4923351E" w14:textId="77777777" w:rsidTr="008C59AB">
        <w:trPr>
          <w:trHeight w:val="460"/>
        </w:trPr>
        <w:tc>
          <w:tcPr>
            <w:tcW w:w="667" w:type="dxa"/>
            <w:shd w:val="clear" w:color="auto" w:fill="auto"/>
            <w:vAlign w:val="center"/>
          </w:tcPr>
          <w:p w14:paraId="0F67847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VII</w:t>
            </w:r>
          </w:p>
        </w:tc>
        <w:tc>
          <w:tcPr>
            <w:tcW w:w="4011" w:type="dxa"/>
            <w:shd w:val="clear" w:color="auto" w:fill="auto"/>
            <w:vAlign w:val="center"/>
          </w:tcPr>
          <w:p w14:paraId="1150C5E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Tarif (V/VI) </w:t>
            </w:r>
          </w:p>
        </w:tc>
        <w:tc>
          <w:tcPr>
            <w:tcW w:w="1418" w:type="dxa"/>
            <w:vAlign w:val="center"/>
          </w:tcPr>
          <w:p w14:paraId="62C438F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lei/tonă</w:t>
            </w:r>
          </w:p>
        </w:tc>
        <w:tc>
          <w:tcPr>
            <w:tcW w:w="1701" w:type="dxa"/>
            <w:vAlign w:val="center"/>
          </w:tcPr>
          <w:p w14:paraId="1CCAD2C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693" w:type="dxa"/>
            <w:vAlign w:val="center"/>
          </w:tcPr>
          <w:p w14:paraId="2C04A46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bl>
    <w:p w14:paraId="66B9A0D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A5CCD0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53316E1"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2401A78E"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E85C90D"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D7EE917"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8C0EA7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BEF287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D362692" w14:textId="77777777" w:rsidR="00E05733" w:rsidRDefault="00E05733" w:rsidP="00266AF2">
      <w:pPr>
        <w:pStyle w:val="NormalWeb"/>
        <w:spacing w:beforeLines="60" w:before="144" w:beforeAutospacing="0" w:after="0" w:afterAutospacing="0" w:line="360" w:lineRule="auto"/>
        <w:jc w:val="both"/>
        <w:rPr>
          <w:noProof/>
          <w:lang w:val="ro-RO"/>
        </w:rPr>
      </w:pPr>
    </w:p>
    <w:p w14:paraId="772A3274" w14:textId="40894558"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E05733">
        <w:rPr>
          <w:noProof/>
          <w:lang w:val="ro-RO"/>
        </w:rPr>
        <w:t xml:space="preserve"> </w:t>
      </w:r>
      <w:r w:rsidRPr="001956D1">
        <w:rPr>
          <w:noProof/>
          <w:lang w:val="ro-RO"/>
        </w:rPr>
        <w:t>15</w:t>
      </w:r>
    </w:p>
    <w:p w14:paraId="28DE7C03"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nr.2e) la normele metodologice)</w:t>
      </w:r>
    </w:p>
    <w:p w14:paraId="7A4839E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3FE269A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tarifului de transfer deșeuri reciclabile de hârtie, metal, plastic și sticlă</w:t>
      </w:r>
    </w:p>
    <w:p w14:paraId="6BFCD701"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445A7069" w14:textId="77777777" w:rsidTr="008C59AB">
        <w:trPr>
          <w:trHeight w:val="779"/>
          <w:tblHeader/>
        </w:trPr>
        <w:tc>
          <w:tcPr>
            <w:tcW w:w="709" w:type="dxa"/>
            <w:shd w:val="clear" w:color="auto" w:fill="auto"/>
            <w:vAlign w:val="center"/>
          </w:tcPr>
          <w:p w14:paraId="5DD1344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3DD0606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7E0E9DD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11C92B5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6D8FE53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4394E616" w14:textId="77777777" w:rsidTr="008C59AB">
        <w:trPr>
          <w:trHeight w:val="460"/>
        </w:trPr>
        <w:tc>
          <w:tcPr>
            <w:tcW w:w="709" w:type="dxa"/>
            <w:shd w:val="clear" w:color="auto" w:fill="auto"/>
            <w:vAlign w:val="center"/>
          </w:tcPr>
          <w:p w14:paraId="5C9753C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34758E6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1CE5A79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315C1ED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vAlign w:val="center"/>
          </w:tcPr>
          <w:p w14:paraId="3617A15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65E8C10A" w14:textId="77777777" w:rsidTr="008C59AB">
        <w:trPr>
          <w:trHeight w:val="460"/>
        </w:trPr>
        <w:tc>
          <w:tcPr>
            <w:tcW w:w="709" w:type="dxa"/>
            <w:shd w:val="clear" w:color="auto" w:fill="auto"/>
            <w:vAlign w:val="center"/>
          </w:tcPr>
          <w:p w14:paraId="424BBA4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6E35F8E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18" w:type="dxa"/>
            <w:shd w:val="clear" w:color="auto" w:fill="auto"/>
            <w:vAlign w:val="center"/>
          </w:tcPr>
          <w:p w14:paraId="279B92B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1658184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vAlign w:val="center"/>
          </w:tcPr>
          <w:p w14:paraId="4CA80C3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06F9DB01" w14:textId="77777777" w:rsidTr="008C59AB">
        <w:trPr>
          <w:trHeight w:val="460"/>
        </w:trPr>
        <w:tc>
          <w:tcPr>
            <w:tcW w:w="709" w:type="dxa"/>
            <w:shd w:val="clear" w:color="auto" w:fill="auto"/>
            <w:vAlign w:val="center"/>
          </w:tcPr>
          <w:p w14:paraId="2D42858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6C0997A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470B0AE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0DAE0CD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vAlign w:val="center"/>
          </w:tcPr>
          <w:p w14:paraId="69308F6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 + CF(1)</w:t>
            </w:r>
          </w:p>
        </w:tc>
      </w:tr>
      <w:tr w:rsidR="00266AF2" w:rsidRPr="001956D1" w14:paraId="024C4DAC" w14:textId="77777777" w:rsidTr="008C59AB">
        <w:trPr>
          <w:trHeight w:val="278"/>
        </w:trPr>
        <w:tc>
          <w:tcPr>
            <w:tcW w:w="709" w:type="dxa"/>
            <w:shd w:val="clear" w:color="auto" w:fill="auto"/>
            <w:vAlign w:val="center"/>
          </w:tcPr>
          <w:p w14:paraId="3A53698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2D03B09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019B51B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3E9A11A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37A2F98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1697490A" w14:textId="77777777" w:rsidTr="008C59AB">
        <w:trPr>
          <w:trHeight w:val="260"/>
        </w:trPr>
        <w:tc>
          <w:tcPr>
            <w:tcW w:w="709" w:type="dxa"/>
            <w:shd w:val="clear" w:color="auto" w:fill="auto"/>
            <w:vAlign w:val="center"/>
          </w:tcPr>
          <w:p w14:paraId="444C82D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46447DA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4C9435D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18" w:type="dxa"/>
            <w:vAlign w:val="center"/>
          </w:tcPr>
          <w:p w14:paraId="6CE28DB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4A627A3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3EF6A15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5929B6B5" w14:textId="77777777" w:rsidTr="008C59AB">
        <w:trPr>
          <w:trHeight w:val="350"/>
        </w:trPr>
        <w:tc>
          <w:tcPr>
            <w:tcW w:w="709" w:type="dxa"/>
            <w:shd w:val="clear" w:color="auto" w:fill="auto"/>
            <w:vAlign w:val="center"/>
          </w:tcPr>
          <w:p w14:paraId="44D9C95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720DFE1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w:t>
            </w:r>
          </w:p>
          <w:p w14:paraId="1DD9E9B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18" w:type="dxa"/>
            <w:vAlign w:val="center"/>
          </w:tcPr>
          <w:p w14:paraId="4BE7C2D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152B404D"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374E7D4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18C0E4C2" w14:textId="77777777" w:rsidTr="008C59AB">
        <w:trPr>
          <w:trHeight w:val="260"/>
        </w:trPr>
        <w:tc>
          <w:tcPr>
            <w:tcW w:w="709" w:type="dxa"/>
            <w:shd w:val="clear" w:color="auto" w:fill="auto"/>
            <w:vAlign w:val="center"/>
          </w:tcPr>
          <w:p w14:paraId="30531F6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7FE7E67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deșeuri reciclabile</w:t>
            </w:r>
          </w:p>
        </w:tc>
        <w:tc>
          <w:tcPr>
            <w:tcW w:w="1418" w:type="dxa"/>
            <w:vAlign w:val="center"/>
          </w:tcPr>
          <w:p w14:paraId="7E804FD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1B8406B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rec</w:t>
            </w:r>
            <w:r w:rsidRPr="001956D1">
              <w:rPr>
                <w:rFonts w:ascii="Times New Roman" w:hAnsi="Times New Roman"/>
                <w:noProof/>
                <w:sz w:val="24"/>
                <w:szCs w:val="24"/>
                <w:lang w:val="ro-RO"/>
              </w:rPr>
              <w:t>(0)</w:t>
            </w:r>
          </w:p>
        </w:tc>
        <w:tc>
          <w:tcPr>
            <w:tcW w:w="2693" w:type="dxa"/>
            <w:vAlign w:val="center"/>
          </w:tcPr>
          <w:p w14:paraId="3303181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rec</w:t>
            </w:r>
            <w:r w:rsidRPr="001956D1">
              <w:rPr>
                <w:rFonts w:ascii="Times New Roman" w:hAnsi="Times New Roman"/>
                <w:noProof/>
                <w:sz w:val="24"/>
                <w:szCs w:val="24"/>
                <w:lang w:val="ro-RO"/>
              </w:rPr>
              <w:t xml:space="preserve"> (1)=Qrec (0)</w:t>
            </w:r>
          </w:p>
        </w:tc>
      </w:tr>
      <w:tr w:rsidR="00266AF2" w:rsidRPr="001956D1" w14:paraId="09E3A01D" w14:textId="77777777" w:rsidTr="008C59AB">
        <w:trPr>
          <w:trHeight w:val="350"/>
        </w:trPr>
        <w:tc>
          <w:tcPr>
            <w:tcW w:w="709" w:type="dxa"/>
            <w:shd w:val="clear" w:color="auto" w:fill="auto"/>
            <w:vAlign w:val="center"/>
          </w:tcPr>
          <w:p w14:paraId="3B14A03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3969" w:type="dxa"/>
            <w:shd w:val="clear" w:color="auto" w:fill="auto"/>
            <w:vAlign w:val="center"/>
          </w:tcPr>
          <w:p w14:paraId="21546C7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418" w:type="dxa"/>
            <w:vAlign w:val="center"/>
          </w:tcPr>
          <w:p w14:paraId="3ED1504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01" w:type="dxa"/>
            <w:vAlign w:val="center"/>
          </w:tcPr>
          <w:p w14:paraId="7F012E6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6B5DD5E5"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7C823DFE"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B9121B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79C7982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9246010"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3862EA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D4D255F" w14:textId="77777777" w:rsidR="00E05733" w:rsidRDefault="00E05733" w:rsidP="00E05733">
      <w:pPr>
        <w:spacing w:line="360" w:lineRule="auto"/>
        <w:rPr>
          <w:rFonts w:ascii="Times New Roman" w:hAnsi="Times New Roman"/>
          <w:noProof/>
          <w:sz w:val="24"/>
          <w:szCs w:val="24"/>
          <w:lang w:val="ro-RO"/>
        </w:rPr>
      </w:pPr>
    </w:p>
    <w:p w14:paraId="18CDC83E" w14:textId="77777777" w:rsidR="00E05733" w:rsidRDefault="00E05733" w:rsidP="00E05733">
      <w:pPr>
        <w:spacing w:line="360" w:lineRule="auto"/>
        <w:rPr>
          <w:rFonts w:ascii="Times New Roman" w:hAnsi="Times New Roman"/>
          <w:noProof/>
          <w:sz w:val="24"/>
          <w:szCs w:val="24"/>
          <w:lang w:val="ro-RO"/>
        </w:rPr>
      </w:pPr>
    </w:p>
    <w:p w14:paraId="55EF290A" w14:textId="77777777" w:rsidR="00E05733" w:rsidRDefault="00E05733" w:rsidP="00E05733">
      <w:pPr>
        <w:spacing w:line="360" w:lineRule="auto"/>
        <w:rPr>
          <w:rFonts w:ascii="Times New Roman" w:hAnsi="Times New Roman"/>
          <w:noProof/>
          <w:sz w:val="24"/>
          <w:szCs w:val="24"/>
          <w:lang w:val="ro-RO"/>
        </w:rPr>
      </w:pPr>
    </w:p>
    <w:p w14:paraId="27204C00" w14:textId="2987B31D" w:rsidR="00266AF2" w:rsidRPr="00E05733" w:rsidRDefault="00266AF2" w:rsidP="00E05733">
      <w:pPr>
        <w:spacing w:line="360" w:lineRule="auto"/>
        <w:rPr>
          <w:rFonts w:ascii="Times New Roman" w:eastAsiaTheme="minorEastAsia" w:hAnsi="Times New Roman"/>
          <w:noProof/>
          <w:sz w:val="24"/>
          <w:szCs w:val="24"/>
          <w:lang w:val="ro-RO"/>
        </w:rPr>
      </w:pPr>
      <w:r w:rsidRPr="00E05733">
        <w:rPr>
          <w:rFonts w:ascii="Times New Roman" w:eastAsiaTheme="minorEastAsia" w:hAnsi="Times New Roman"/>
          <w:noProof/>
          <w:sz w:val="24"/>
          <w:szCs w:val="24"/>
          <w:lang w:val="ro-RO"/>
        </w:rPr>
        <w:lastRenderedPageBreak/>
        <w:t>Anexa nr.</w:t>
      </w:r>
      <w:r w:rsidR="00E05733" w:rsidRPr="00E05733">
        <w:rPr>
          <w:rFonts w:ascii="Times New Roman" w:eastAsiaTheme="minorEastAsia" w:hAnsi="Times New Roman"/>
          <w:noProof/>
          <w:sz w:val="24"/>
          <w:szCs w:val="24"/>
          <w:lang w:val="ro-RO"/>
        </w:rPr>
        <w:t xml:space="preserve"> </w:t>
      </w:r>
      <w:r w:rsidRPr="00E05733">
        <w:rPr>
          <w:rFonts w:ascii="Times New Roman" w:eastAsiaTheme="minorEastAsia" w:hAnsi="Times New Roman"/>
          <w:noProof/>
          <w:sz w:val="24"/>
          <w:szCs w:val="24"/>
          <w:lang w:val="ro-RO"/>
        </w:rPr>
        <w:t>16</w:t>
      </w:r>
    </w:p>
    <w:p w14:paraId="1D10644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2f) la normele metodologice)</w:t>
      </w:r>
    </w:p>
    <w:p w14:paraId="18E4E90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20CD034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tarifului de transfer deșeuri reziduale</w:t>
      </w:r>
    </w:p>
    <w:p w14:paraId="74033159"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355756BA" w14:textId="77777777" w:rsidTr="008C59AB">
        <w:trPr>
          <w:trHeight w:val="779"/>
          <w:tblHeader/>
        </w:trPr>
        <w:tc>
          <w:tcPr>
            <w:tcW w:w="709" w:type="dxa"/>
            <w:shd w:val="clear" w:color="auto" w:fill="auto"/>
            <w:vAlign w:val="center"/>
          </w:tcPr>
          <w:p w14:paraId="398927E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5DCBC90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6DEB75F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7D198AE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57F38C3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31D093D7" w14:textId="77777777" w:rsidTr="008C59AB">
        <w:trPr>
          <w:trHeight w:val="460"/>
        </w:trPr>
        <w:tc>
          <w:tcPr>
            <w:tcW w:w="709" w:type="dxa"/>
            <w:shd w:val="clear" w:color="auto" w:fill="auto"/>
            <w:vAlign w:val="center"/>
          </w:tcPr>
          <w:p w14:paraId="72A6E63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07DC067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1EEF9A6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69043A1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vAlign w:val="center"/>
          </w:tcPr>
          <w:p w14:paraId="62354CC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6374093C" w14:textId="77777777" w:rsidTr="008C59AB">
        <w:trPr>
          <w:trHeight w:val="460"/>
        </w:trPr>
        <w:tc>
          <w:tcPr>
            <w:tcW w:w="709" w:type="dxa"/>
            <w:shd w:val="clear" w:color="auto" w:fill="auto"/>
            <w:vAlign w:val="center"/>
          </w:tcPr>
          <w:p w14:paraId="29C4758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70DC738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18" w:type="dxa"/>
            <w:shd w:val="clear" w:color="auto" w:fill="auto"/>
            <w:vAlign w:val="center"/>
          </w:tcPr>
          <w:p w14:paraId="544925E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15403F1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vAlign w:val="center"/>
          </w:tcPr>
          <w:p w14:paraId="5CC0972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46683DBC" w14:textId="77777777" w:rsidTr="008C59AB">
        <w:trPr>
          <w:trHeight w:val="460"/>
        </w:trPr>
        <w:tc>
          <w:tcPr>
            <w:tcW w:w="709" w:type="dxa"/>
            <w:shd w:val="clear" w:color="auto" w:fill="auto"/>
            <w:vAlign w:val="center"/>
          </w:tcPr>
          <w:p w14:paraId="759340F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2D308C2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3A7DFCE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0E5BF50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vAlign w:val="center"/>
          </w:tcPr>
          <w:p w14:paraId="78D2B49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 + CF(1)</w:t>
            </w:r>
          </w:p>
        </w:tc>
      </w:tr>
      <w:tr w:rsidR="00266AF2" w:rsidRPr="001956D1" w14:paraId="2609FB43" w14:textId="77777777" w:rsidTr="008C59AB">
        <w:trPr>
          <w:trHeight w:val="278"/>
        </w:trPr>
        <w:tc>
          <w:tcPr>
            <w:tcW w:w="709" w:type="dxa"/>
            <w:shd w:val="clear" w:color="auto" w:fill="auto"/>
            <w:vAlign w:val="center"/>
          </w:tcPr>
          <w:p w14:paraId="2815267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4E70B26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54786B0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2AAF27C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1C95487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0BB0A1BF" w14:textId="77777777" w:rsidTr="008C59AB">
        <w:trPr>
          <w:trHeight w:val="260"/>
        </w:trPr>
        <w:tc>
          <w:tcPr>
            <w:tcW w:w="709" w:type="dxa"/>
            <w:shd w:val="clear" w:color="auto" w:fill="auto"/>
            <w:vAlign w:val="center"/>
          </w:tcPr>
          <w:p w14:paraId="67F900B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569E7D3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1935D0E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18" w:type="dxa"/>
            <w:vAlign w:val="center"/>
          </w:tcPr>
          <w:p w14:paraId="409B799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2795847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2E08339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45B112C2" w14:textId="77777777" w:rsidTr="008C59AB">
        <w:trPr>
          <w:trHeight w:val="350"/>
        </w:trPr>
        <w:tc>
          <w:tcPr>
            <w:tcW w:w="709" w:type="dxa"/>
            <w:shd w:val="clear" w:color="auto" w:fill="auto"/>
            <w:vAlign w:val="center"/>
          </w:tcPr>
          <w:p w14:paraId="1239C71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4D97D21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w:t>
            </w:r>
          </w:p>
          <w:p w14:paraId="5463852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18" w:type="dxa"/>
            <w:vAlign w:val="center"/>
          </w:tcPr>
          <w:p w14:paraId="08F94B3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5EC67EF3"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00011C8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74711236" w14:textId="77777777" w:rsidTr="008C59AB">
        <w:trPr>
          <w:trHeight w:val="260"/>
        </w:trPr>
        <w:tc>
          <w:tcPr>
            <w:tcW w:w="709" w:type="dxa"/>
            <w:shd w:val="clear" w:color="auto" w:fill="auto"/>
            <w:vAlign w:val="center"/>
          </w:tcPr>
          <w:p w14:paraId="3529658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1028FDE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deșeuri reziduale</w:t>
            </w:r>
          </w:p>
        </w:tc>
        <w:tc>
          <w:tcPr>
            <w:tcW w:w="1418" w:type="dxa"/>
            <w:vAlign w:val="center"/>
          </w:tcPr>
          <w:p w14:paraId="0FA2600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634B2B8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rez</w:t>
            </w:r>
            <w:r w:rsidRPr="001956D1">
              <w:rPr>
                <w:rFonts w:ascii="Times New Roman" w:hAnsi="Times New Roman"/>
                <w:noProof/>
                <w:sz w:val="24"/>
                <w:szCs w:val="24"/>
                <w:lang w:val="ro-RO"/>
              </w:rPr>
              <w:t>(0)</w:t>
            </w:r>
          </w:p>
        </w:tc>
        <w:tc>
          <w:tcPr>
            <w:tcW w:w="2693" w:type="dxa"/>
            <w:vAlign w:val="center"/>
          </w:tcPr>
          <w:p w14:paraId="55D200A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rez</w:t>
            </w:r>
            <w:r w:rsidRPr="001956D1">
              <w:rPr>
                <w:rFonts w:ascii="Times New Roman" w:hAnsi="Times New Roman"/>
                <w:noProof/>
                <w:sz w:val="24"/>
                <w:szCs w:val="24"/>
                <w:lang w:val="ro-RO"/>
              </w:rPr>
              <w:t xml:space="preserve"> (1) = Q</w:t>
            </w:r>
            <w:r w:rsidRPr="001956D1">
              <w:rPr>
                <w:rFonts w:ascii="Times New Roman" w:hAnsi="Times New Roman"/>
                <w:noProof/>
                <w:sz w:val="24"/>
                <w:szCs w:val="24"/>
                <w:vertAlign w:val="subscript"/>
                <w:lang w:val="ro-RO"/>
              </w:rPr>
              <w:t>rez</w:t>
            </w:r>
            <w:r w:rsidRPr="001956D1">
              <w:rPr>
                <w:rFonts w:ascii="Times New Roman" w:hAnsi="Times New Roman"/>
                <w:noProof/>
                <w:sz w:val="24"/>
                <w:szCs w:val="24"/>
                <w:lang w:val="ro-RO"/>
              </w:rPr>
              <w:t>(0)</w:t>
            </w:r>
          </w:p>
        </w:tc>
      </w:tr>
      <w:tr w:rsidR="00266AF2" w:rsidRPr="001956D1" w14:paraId="54ABB9DD" w14:textId="77777777" w:rsidTr="008C59AB">
        <w:trPr>
          <w:trHeight w:val="350"/>
        </w:trPr>
        <w:tc>
          <w:tcPr>
            <w:tcW w:w="709" w:type="dxa"/>
            <w:shd w:val="clear" w:color="auto" w:fill="auto"/>
            <w:vAlign w:val="center"/>
          </w:tcPr>
          <w:p w14:paraId="30D49D4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3969" w:type="dxa"/>
            <w:shd w:val="clear" w:color="auto" w:fill="auto"/>
            <w:vAlign w:val="center"/>
          </w:tcPr>
          <w:p w14:paraId="67A16EF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418" w:type="dxa"/>
            <w:vAlign w:val="center"/>
          </w:tcPr>
          <w:p w14:paraId="372C292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01" w:type="dxa"/>
            <w:vAlign w:val="center"/>
          </w:tcPr>
          <w:p w14:paraId="34342C1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508D380A"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5B06322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17BE8DA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44C51AD"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EE61AC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C9F638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9BABE8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A08EA68" w14:textId="69D9E46C" w:rsidR="00266AF2" w:rsidRPr="001956D1" w:rsidRDefault="00266AF2" w:rsidP="00266AF2">
      <w:pPr>
        <w:spacing w:line="360" w:lineRule="auto"/>
        <w:rPr>
          <w:rFonts w:ascii="Times New Roman" w:eastAsiaTheme="minorEastAsia" w:hAnsi="Times New Roman"/>
          <w:noProof/>
          <w:sz w:val="24"/>
          <w:szCs w:val="24"/>
          <w:lang w:val="ro-RO"/>
        </w:rPr>
      </w:pPr>
    </w:p>
    <w:p w14:paraId="23158FE5" w14:textId="516BE243"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A05547">
        <w:rPr>
          <w:noProof/>
          <w:lang w:val="ro-RO"/>
        </w:rPr>
        <w:t xml:space="preserve"> </w:t>
      </w:r>
      <w:r w:rsidRPr="001956D1">
        <w:rPr>
          <w:noProof/>
          <w:lang w:val="ro-RO"/>
        </w:rPr>
        <w:t>17</w:t>
      </w:r>
    </w:p>
    <w:p w14:paraId="0D3DFE30"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nr.2g) la normele metodologice)</w:t>
      </w:r>
    </w:p>
    <w:p w14:paraId="1E4D418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14D83DA0"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tarifului de transfer biodeșeuri</w:t>
      </w:r>
    </w:p>
    <w:p w14:paraId="46C0EB95"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094C02A1" w14:textId="77777777" w:rsidTr="008C59AB">
        <w:trPr>
          <w:trHeight w:val="779"/>
          <w:tblHeader/>
        </w:trPr>
        <w:tc>
          <w:tcPr>
            <w:tcW w:w="709" w:type="dxa"/>
            <w:shd w:val="clear" w:color="auto" w:fill="auto"/>
            <w:vAlign w:val="center"/>
          </w:tcPr>
          <w:p w14:paraId="721A7F6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7D968F2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13FF757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4A49E7B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104A312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34F90F0B" w14:textId="77777777" w:rsidTr="008C59AB">
        <w:trPr>
          <w:trHeight w:val="460"/>
        </w:trPr>
        <w:tc>
          <w:tcPr>
            <w:tcW w:w="709" w:type="dxa"/>
            <w:shd w:val="clear" w:color="auto" w:fill="auto"/>
            <w:vAlign w:val="center"/>
          </w:tcPr>
          <w:p w14:paraId="440D981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58901C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2BB3360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152D44C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vAlign w:val="center"/>
          </w:tcPr>
          <w:p w14:paraId="04B5292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16AFDEE2" w14:textId="77777777" w:rsidTr="008C59AB">
        <w:trPr>
          <w:trHeight w:val="460"/>
        </w:trPr>
        <w:tc>
          <w:tcPr>
            <w:tcW w:w="709" w:type="dxa"/>
            <w:shd w:val="clear" w:color="auto" w:fill="auto"/>
            <w:vAlign w:val="center"/>
          </w:tcPr>
          <w:p w14:paraId="51C2EA3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3DA03C4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18" w:type="dxa"/>
            <w:shd w:val="clear" w:color="auto" w:fill="auto"/>
            <w:vAlign w:val="center"/>
          </w:tcPr>
          <w:p w14:paraId="4735A37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6FCD227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vAlign w:val="center"/>
          </w:tcPr>
          <w:p w14:paraId="2BAFE9F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02107714" w14:textId="77777777" w:rsidTr="008C59AB">
        <w:trPr>
          <w:trHeight w:val="460"/>
        </w:trPr>
        <w:tc>
          <w:tcPr>
            <w:tcW w:w="709" w:type="dxa"/>
            <w:shd w:val="clear" w:color="auto" w:fill="auto"/>
            <w:vAlign w:val="center"/>
          </w:tcPr>
          <w:p w14:paraId="74064D6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30D374C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3B34D25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7475FC5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vAlign w:val="center"/>
          </w:tcPr>
          <w:p w14:paraId="6D5F74C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 + CF(1)</w:t>
            </w:r>
          </w:p>
        </w:tc>
      </w:tr>
      <w:tr w:rsidR="00266AF2" w:rsidRPr="001956D1" w14:paraId="5FA6D05A" w14:textId="77777777" w:rsidTr="008C59AB">
        <w:trPr>
          <w:trHeight w:val="278"/>
        </w:trPr>
        <w:tc>
          <w:tcPr>
            <w:tcW w:w="709" w:type="dxa"/>
            <w:shd w:val="clear" w:color="auto" w:fill="auto"/>
            <w:vAlign w:val="center"/>
          </w:tcPr>
          <w:p w14:paraId="4CB4D9F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511A85D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018D60E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27CC131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5B04BBD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4F42C2B4" w14:textId="77777777" w:rsidTr="008C59AB">
        <w:trPr>
          <w:trHeight w:val="260"/>
        </w:trPr>
        <w:tc>
          <w:tcPr>
            <w:tcW w:w="709" w:type="dxa"/>
            <w:shd w:val="clear" w:color="auto" w:fill="auto"/>
            <w:vAlign w:val="center"/>
          </w:tcPr>
          <w:p w14:paraId="1D93F97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50D726B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68F559C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18" w:type="dxa"/>
            <w:vAlign w:val="center"/>
          </w:tcPr>
          <w:p w14:paraId="2782079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42697BE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63C31D2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1D7BCE2F" w14:textId="77777777" w:rsidTr="008C59AB">
        <w:trPr>
          <w:trHeight w:val="350"/>
        </w:trPr>
        <w:tc>
          <w:tcPr>
            <w:tcW w:w="709" w:type="dxa"/>
            <w:shd w:val="clear" w:color="auto" w:fill="auto"/>
            <w:vAlign w:val="center"/>
          </w:tcPr>
          <w:p w14:paraId="4F34433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2302737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w:t>
            </w:r>
          </w:p>
          <w:p w14:paraId="301351D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18" w:type="dxa"/>
            <w:vAlign w:val="center"/>
          </w:tcPr>
          <w:p w14:paraId="7037DA9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29C95D6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2D11C33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129A8731" w14:textId="77777777" w:rsidTr="008C59AB">
        <w:trPr>
          <w:trHeight w:val="260"/>
        </w:trPr>
        <w:tc>
          <w:tcPr>
            <w:tcW w:w="709" w:type="dxa"/>
            <w:shd w:val="clear" w:color="auto" w:fill="auto"/>
            <w:vAlign w:val="center"/>
          </w:tcPr>
          <w:p w14:paraId="31A19E7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204825D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biodeșeuri</w:t>
            </w:r>
          </w:p>
        </w:tc>
        <w:tc>
          <w:tcPr>
            <w:tcW w:w="1418" w:type="dxa"/>
            <w:vAlign w:val="center"/>
          </w:tcPr>
          <w:p w14:paraId="0ADFE22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49F3A51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bio</w:t>
            </w:r>
            <w:r w:rsidRPr="001956D1">
              <w:rPr>
                <w:rFonts w:ascii="Times New Roman" w:hAnsi="Times New Roman"/>
                <w:noProof/>
                <w:sz w:val="24"/>
                <w:szCs w:val="24"/>
                <w:lang w:val="ro-RO"/>
              </w:rPr>
              <w:t>(0)</w:t>
            </w:r>
          </w:p>
        </w:tc>
        <w:tc>
          <w:tcPr>
            <w:tcW w:w="2693" w:type="dxa"/>
            <w:vAlign w:val="center"/>
          </w:tcPr>
          <w:p w14:paraId="23125D8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bio</w:t>
            </w:r>
            <w:r w:rsidRPr="001956D1">
              <w:rPr>
                <w:rFonts w:ascii="Times New Roman" w:hAnsi="Times New Roman"/>
                <w:noProof/>
                <w:sz w:val="24"/>
                <w:szCs w:val="24"/>
                <w:lang w:val="ro-RO"/>
              </w:rPr>
              <w:t xml:space="preserve"> (1) = Q</w:t>
            </w:r>
            <w:r w:rsidRPr="001956D1">
              <w:rPr>
                <w:rFonts w:ascii="Times New Roman" w:hAnsi="Times New Roman"/>
                <w:noProof/>
                <w:sz w:val="24"/>
                <w:szCs w:val="24"/>
                <w:vertAlign w:val="subscript"/>
                <w:lang w:val="ro-RO"/>
              </w:rPr>
              <w:t>bio</w:t>
            </w:r>
            <w:r w:rsidRPr="001956D1">
              <w:rPr>
                <w:rFonts w:ascii="Times New Roman" w:hAnsi="Times New Roman"/>
                <w:noProof/>
                <w:sz w:val="24"/>
                <w:szCs w:val="24"/>
                <w:lang w:val="ro-RO"/>
              </w:rPr>
              <w:t>(0)</w:t>
            </w:r>
          </w:p>
        </w:tc>
      </w:tr>
      <w:tr w:rsidR="00266AF2" w:rsidRPr="001956D1" w14:paraId="6ADBE09B" w14:textId="77777777" w:rsidTr="008C59AB">
        <w:trPr>
          <w:trHeight w:val="350"/>
        </w:trPr>
        <w:tc>
          <w:tcPr>
            <w:tcW w:w="709" w:type="dxa"/>
            <w:shd w:val="clear" w:color="auto" w:fill="auto"/>
            <w:vAlign w:val="center"/>
          </w:tcPr>
          <w:p w14:paraId="4D412E6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3969" w:type="dxa"/>
            <w:shd w:val="clear" w:color="auto" w:fill="auto"/>
            <w:vAlign w:val="center"/>
          </w:tcPr>
          <w:p w14:paraId="589E09D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418" w:type="dxa"/>
            <w:vAlign w:val="center"/>
          </w:tcPr>
          <w:p w14:paraId="41EBA66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01" w:type="dxa"/>
            <w:vAlign w:val="center"/>
          </w:tcPr>
          <w:p w14:paraId="085C044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4D1CF47B"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104496E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25E6B8C"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B5099D9"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E2AF85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1851737"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9D8600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CE8346C"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32FEB34" w14:textId="77777777" w:rsidR="00266AF2" w:rsidRPr="001956D1" w:rsidRDefault="00266AF2" w:rsidP="00266AF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p>
    <w:p w14:paraId="605EE6CE" w14:textId="5A801210"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3964A2">
        <w:rPr>
          <w:noProof/>
          <w:lang w:val="ro-RO"/>
        </w:rPr>
        <w:t xml:space="preserve"> </w:t>
      </w:r>
      <w:r w:rsidRPr="001956D1">
        <w:rPr>
          <w:noProof/>
          <w:lang w:val="ro-RO"/>
        </w:rPr>
        <w:t>18</w:t>
      </w:r>
    </w:p>
    <w:p w14:paraId="33C9608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2h) la normele metodologice)</w:t>
      </w:r>
    </w:p>
    <w:p w14:paraId="4F88F6E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5474F04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pentru ajustarea următoarelor tipuri de tarife: </w:t>
      </w:r>
    </w:p>
    <w:p w14:paraId="2532D75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tarif sortare deșeuri de hârtie, carton, metal, plastic și sticlă colectate separat; </w:t>
      </w:r>
    </w:p>
    <w:p w14:paraId="2A7D097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tarif compostare biodeșeuri colectate separat; </w:t>
      </w:r>
    </w:p>
    <w:p w14:paraId="19E1E02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tarif digestie anaerobă biodeșeuri colectate separat; </w:t>
      </w:r>
    </w:p>
    <w:p w14:paraId="0961B0B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tarif tratare mecano-biologică deșeuri reziduale; </w:t>
      </w:r>
    </w:p>
    <w:p w14:paraId="03C4D67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incinerare deșeuri cu potențial energetic în instalații de incinerare cu eficiență energetică ridicată</w:t>
      </w:r>
    </w:p>
    <w:p w14:paraId="31653EDF"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4C8FFF7C" w14:textId="77777777" w:rsidTr="008C59AB">
        <w:trPr>
          <w:trHeight w:val="779"/>
          <w:tblHeader/>
        </w:trPr>
        <w:tc>
          <w:tcPr>
            <w:tcW w:w="709" w:type="dxa"/>
            <w:shd w:val="clear" w:color="auto" w:fill="auto"/>
            <w:vAlign w:val="center"/>
          </w:tcPr>
          <w:p w14:paraId="1429B31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1EC8A7D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12DCA4B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35A7319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6A25F0B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501CC149" w14:textId="77777777" w:rsidTr="008C59AB">
        <w:trPr>
          <w:trHeight w:val="460"/>
        </w:trPr>
        <w:tc>
          <w:tcPr>
            <w:tcW w:w="709" w:type="dxa"/>
            <w:shd w:val="clear" w:color="auto" w:fill="auto"/>
            <w:vAlign w:val="center"/>
          </w:tcPr>
          <w:p w14:paraId="4B49069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4B8DF6A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203CB99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54A99E6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vAlign w:val="center"/>
          </w:tcPr>
          <w:p w14:paraId="0A2F354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5AB1AB74" w14:textId="77777777" w:rsidTr="008C59AB">
        <w:trPr>
          <w:trHeight w:val="460"/>
        </w:trPr>
        <w:tc>
          <w:tcPr>
            <w:tcW w:w="709" w:type="dxa"/>
            <w:shd w:val="clear" w:color="auto" w:fill="auto"/>
            <w:vAlign w:val="center"/>
          </w:tcPr>
          <w:p w14:paraId="7A2FE01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19B4B2A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18" w:type="dxa"/>
            <w:shd w:val="clear" w:color="auto" w:fill="auto"/>
            <w:vAlign w:val="center"/>
          </w:tcPr>
          <w:p w14:paraId="443600C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66C91C9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vAlign w:val="center"/>
          </w:tcPr>
          <w:p w14:paraId="4C5B03E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31FD146D" w14:textId="77777777" w:rsidTr="008C59AB">
        <w:trPr>
          <w:trHeight w:val="460"/>
        </w:trPr>
        <w:tc>
          <w:tcPr>
            <w:tcW w:w="709" w:type="dxa"/>
            <w:shd w:val="clear" w:color="auto" w:fill="auto"/>
            <w:vAlign w:val="center"/>
          </w:tcPr>
          <w:p w14:paraId="6D0B689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69B9495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043E930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6F9C1F6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vAlign w:val="center"/>
          </w:tcPr>
          <w:p w14:paraId="536DAFC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 +CF(1)</w:t>
            </w:r>
          </w:p>
        </w:tc>
      </w:tr>
      <w:tr w:rsidR="00266AF2" w:rsidRPr="001956D1" w14:paraId="2952DA66" w14:textId="77777777" w:rsidTr="008C59AB">
        <w:trPr>
          <w:trHeight w:val="278"/>
        </w:trPr>
        <w:tc>
          <w:tcPr>
            <w:tcW w:w="709" w:type="dxa"/>
            <w:shd w:val="clear" w:color="auto" w:fill="auto"/>
            <w:vAlign w:val="center"/>
          </w:tcPr>
          <w:p w14:paraId="550556B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48DD72E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728D73A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379BFF21"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769766E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6607312E" w14:textId="77777777" w:rsidTr="008C59AB">
        <w:trPr>
          <w:trHeight w:val="260"/>
        </w:trPr>
        <w:tc>
          <w:tcPr>
            <w:tcW w:w="709" w:type="dxa"/>
            <w:shd w:val="clear" w:color="auto" w:fill="auto"/>
            <w:vAlign w:val="center"/>
          </w:tcPr>
          <w:p w14:paraId="6A913CE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60DAD03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4573E8A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18" w:type="dxa"/>
            <w:vAlign w:val="center"/>
          </w:tcPr>
          <w:p w14:paraId="0AB18B3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58358A93"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191216F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7D5F9D22" w14:textId="77777777" w:rsidTr="008C59AB">
        <w:trPr>
          <w:trHeight w:val="350"/>
        </w:trPr>
        <w:tc>
          <w:tcPr>
            <w:tcW w:w="709" w:type="dxa"/>
            <w:shd w:val="clear" w:color="auto" w:fill="auto"/>
            <w:vAlign w:val="center"/>
          </w:tcPr>
          <w:p w14:paraId="3CF6A7C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5D90212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w:t>
            </w:r>
          </w:p>
          <w:p w14:paraId="7D54285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18" w:type="dxa"/>
            <w:vAlign w:val="center"/>
          </w:tcPr>
          <w:p w14:paraId="209D39C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4ABF21F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21881A2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77DFA506" w14:textId="77777777" w:rsidTr="008C59AB">
        <w:trPr>
          <w:trHeight w:val="260"/>
        </w:trPr>
        <w:tc>
          <w:tcPr>
            <w:tcW w:w="709" w:type="dxa"/>
            <w:shd w:val="clear" w:color="auto" w:fill="auto"/>
            <w:vAlign w:val="center"/>
          </w:tcPr>
          <w:p w14:paraId="581C1B2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494BC16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w:t>
            </w:r>
          </w:p>
        </w:tc>
        <w:tc>
          <w:tcPr>
            <w:tcW w:w="1418" w:type="dxa"/>
            <w:vAlign w:val="center"/>
          </w:tcPr>
          <w:p w14:paraId="7A47526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1D3105E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Q(0)</w:t>
            </w:r>
          </w:p>
        </w:tc>
        <w:tc>
          <w:tcPr>
            <w:tcW w:w="2693" w:type="dxa"/>
            <w:vAlign w:val="center"/>
          </w:tcPr>
          <w:p w14:paraId="7CBCF3B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Q(1) = Q(0)</w:t>
            </w:r>
          </w:p>
        </w:tc>
      </w:tr>
      <w:tr w:rsidR="00266AF2" w:rsidRPr="001956D1" w14:paraId="43352D15" w14:textId="77777777" w:rsidTr="008C59AB">
        <w:trPr>
          <w:trHeight w:val="350"/>
        </w:trPr>
        <w:tc>
          <w:tcPr>
            <w:tcW w:w="709" w:type="dxa"/>
            <w:shd w:val="clear" w:color="auto" w:fill="auto"/>
            <w:vAlign w:val="center"/>
          </w:tcPr>
          <w:p w14:paraId="59CAD1B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3969" w:type="dxa"/>
            <w:shd w:val="clear" w:color="auto" w:fill="auto"/>
            <w:vAlign w:val="center"/>
          </w:tcPr>
          <w:p w14:paraId="54DB262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418" w:type="dxa"/>
            <w:vAlign w:val="center"/>
          </w:tcPr>
          <w:p w14:paraId="765472F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01" w:type="dxa"/>
            <w:vAlign w:val="center"/>
          </w:tcPr>
          <w:p w14:paraId="20CC9AF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6462F3F0"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6A0F51D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8C4D0A5"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8F1FC56" w14:textId="0034851C" w:rsidR="00266AF2" w:rsidRPr="00E05733" w:rsidRDefault="00266AF2" w:rsidP="00E05733">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E05733">
        <w:rPr>
          <w:noProof/>
          <w:lang w:val="ro-RO"/>
        </w:rPr>
        <w:t xml:space="preserve"> </w:t>
      </w:r>
      <w:r w:rsidRPr="001956D1">
        <w:rPr>
          <w:noProof/>
          <w:lang w:val="ro-RO"/>
        </w:rPr>
        <w:t xml:space="preserve">19 </w:t>
      </w:r>
    </w:p>
    <w:p w14:paraId="466A1E5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2i) la normele metodologice)</w:t>
      </w:r>
    </w:p>
    <w:p w14:paraId="701C0604"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7E1FA9A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tarifului de depozitare</w:t>
      </w:r>
    </w:p>
    <w:p w14:paraId="1FBD7D83"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38254379" w14:textId="77777777" w:rsidTr="008C59AB">
        <w:trPr>
          <w:trHeight w:val="779"/>
          <w:tblHeader/>
        </w:trPr>
        <w:tc>
          <w:tcPr>
            <w:tcW w:w="709" w:type="dxa"/>
            <w:shd w:val="clear" w:color="auto" w:fill="auto"/>
            <w:vAlign w:val="center"/>
          </w:tcPr>
          <w:p w14:paraId="4384C37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574B5A8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00DD1D5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3DBBC88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6808E42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6B6E3548" w14:textId="77777777" w:rsidTr="008C59AB">
        <w:trPr>
          <w:trHeight w:val="460"/>
        </w:trPr>
        <w:tc>
          <w:tcPr>
            <w:tcW w:w="709" w:type="dxa"/>
            <w:shd w:val="clear" w:color="auto" w:fill="auto"/>
            <w:vAlign w:val="center"/>
          </w:tcPr>
          <w:p w14:paraId="089A3F3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2078EF8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5A8A359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033674A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vAlign w:val="center"/>
          </w:tcPr>
          <w:p w14:paraId="5B2667E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15492A9F" w14:textId="77777777" w:rsidTr="008C59AB">
        <w:trPr>
          <w:trHeight w:val="460"/>
        </w:trPr>
        <w:tc>
          <w:tcPr>
            <w:tcW w:w="709" w:type="dxa"/>
            <w:shd w:val="clear" w:color="auto" w:fill="auto"/>
            <w:vAlign w:val="center"/>
          </w:tcPr>
          <w:p w14:paraId="7DFF0CD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3C9D179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18" w:type="dxa"/>
            <w:shd w:val="clear" w:color="auto" w:fill="auto"/>
            <w:vAlign w:val="center"/>
          </w:tcPr>
          <w:p w14:paraId="719E89D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6A1BE23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vAlign w:val="center"/>
          </w:tcPr>
          <w:p w14:paraId="4AC2266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5135CF36" w14:textId="77777777" w:rsidTr="008C59AB">
        <w:trPr>
          <w:trHeight w:val="460"/>
        </w:trPr>
        <w:tc>
          <w:tcPr>
            <w:tcW w:w="709" w:type="dxa"/>
            <w:shd w:val="clear" w:color="auto" w:fill="auto"/>
            <w:vAlign w:val="center"/>
          </w:tcPr>
          <w:p w14:paraId="32F4D56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75AAA5E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2EAA990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shd w:val="clear" w:color="auto" w:fill="auto"/>
            <w:vAlign w:val="center"/>
          </w:tcPr>
          <w:p w14:paraId="61BE92B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vAlign w:val="center"/>
          </w:tcPr>
          <w:p w14:paraId="670F4E2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 +CF(1)</w:t>
            </w:r>
          </w:p>
        </w:tc>
      </w:tr>
      <w:tr w:rsidR="00266AF2" w:rsidRPr="001956D1" w14:paraId="2EC14F25" w14:textId="77777777" w:rsidTr="008C59AB">
        <w:trPr>
          <w:trHeight w:val="278"/>
        </w:trPr>
        <w:tc>
          <w:tcPr>
            <w:tcW w:w="709" w:type="dxa"/>
            <w:shd w:val="clear" w:color="auto" w:fill="auto"/>
            <w:vAlign w:val="center"/>
          </w:tcPr>
          <w:p w14:paraId="185B286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7C2AC75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102D79F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3BABF4C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4EDA7B8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4CE196C0" w14:textId="77777777" w:rsidTr="008C59AB">
        <w:trPr>
          <w:trHeight w:val="260"/>
        </w:trPr>
        <w:tc>
          <w:tcPr>
            <w:tcW w:w="709" w:type="dxa"/>
            <w:shd w:val="clear" w:color="auto" w:fill="auto"/>
            <w:vAlign w:val="center"/>
          </w:tcPr>
          <w:p w14:paraId="4906104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08AAC1A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19D4831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18" w:type="dxa"/>
            <w:vAlign w:val="center"/>
          </w:tcPr>
          <w:p w14:paraId="08B66F5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59D914F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780758A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d%</w:t>
            </w:r>
          </w:p>
        </w:tc>
      </w:tr>
      <w:tr w:rsidR="00266AF2" w:rsidRPr="001956D1" w14:paraId="0C1FEA6B" w14:textId="77777777" w:rsidTr="008C59AB">
        <w:trPr>
          <w:trHeight w:val="350"/>
        </w:trPr>
        <w:tc>
          <w:tcPr>
            <w:tcW w:w="709" w:type="dxa"/>
            <w:shd w:val="clear" w:color="auto" w:fill="auto"/>
            <w:vAlign w:val="center"/>
          </w:tcPr>
          <w:p w14:paraId="05611CB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79967D1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w:t>
            </w:r>
          </w:p>
          <w:p w14:paraId="1D494CB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 + IV + V)</w:t>
            </w:r>
          </w:p>
        </w:tc>
        <w:tc>
          <w:tcPr>
            <w:tcW w:w="1418" w:type="dxa"/>
            <w:vAlign w:val="center"/>
          </w:tcPr>
          <w:p w14:paraId="2012053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6E5DFF6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271C84D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 xml:space="preserve">V(1) </w:t>
            </w:r>
          </w:p>
        </w:tc>
      </w:tr>
      <w:tr w:rsidR="00266AF2" w:rsidRPr="001956D1" w14:paraId="53E2F469" w14:textId="77777777" w:rsidTr="008C59AB">
        <w:trPr>
          <w:trHeight w:val="260"/>
        </w:trPr>
        <w:tc>
          <w:tcPr>
            <w:tcW w:w="709" w:type="dxa"/>
            <w:shd w:val="clear" w:color="auto" w:fill="auto"/>
            <w:vAlign w:val="center"/>
          </w:tcPr>
          <w:p w14:paraId="3F70CFF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3969" w:type="dxa"/>
            <w:shd w:val="clear" w:color="auto" w:fill="auto"/>
            <w:vAlign w:val="center"/>
          </w:tcPr>
          <w:p w14:paraId="65E6AF9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w:t>
            </w:r>
          </w:p>
        </w:tc>
        <w:tc>
          <w:tcPr>
            <w:tcW w:w="1418" w:type="dxa"/>
            <w:vAlign w:val="center"/>
          </w:tcPr>
          <w:p w14:paraId="5DEBEA0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1701" w:type="dxa"/>
            <w:vAlign w:val="center"/>
          </w:tcPr>
          <w:p w14:paraId="3E7F1AF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Q(0)</w:t>
            </w:r>
          </w:p>
        </w:tc>
        <w:tc>
          <w:tcPr>
            <w:tcW w:w="2693" w:type="dxa"/>
            <w:vAlign w:val="center"/>
          </w:tcPr>
          <w:p w14:paraId="2D3B381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Q(1) = Q(0)</w:t>
            </w:r>
          </w:p>
        </w:tc>
      </w:tr>
      <w:tr w:rsidR="00266AF2" w:rsidRPr="001956D1" w14:paraId="0C47C6C7" w14:textId="77777777" w:rsidTr="008C59AB">
        <w:trPr>
          <w:trHeight w:val="350"/>
        </w:trPr>
        <w:tc>
          <w:tcPr>
            <w:tcW w:w="709" w:type="dxa"/>
            <w:shd w:val="clear" w:color="auto" w:fill="auto"/>
            <w:vAlign w:val="center"/>
          </w:tcPr>
          <w:p w14:paraId="44C7533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3969" w:type="dxa"/>
            <w:shd w:val="clear" w:color="auto" w:fill="auto"/>
            <w:vAlign w:val="center"/>
          </w:tcPr>
          <w:p w14:paraId="2DD0FEA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418" w:type="dxa"/>
            <w:vAlign w:val="center"/>
          </w:tcPr>
          <w:p w14:paraId="45C584E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1701" w:type="dxa"/>
            <w:vAlign w:val="center"/>
          </w:tcPr>
          <w:p w14:paraId="4587D1D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068A8CCA"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38A165E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2CF562A"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7295DC8" w14:textId="77777777" w:rsidR="00266AF2" w:rsidRPr="001956D1" w:rsidRDefault="00266AF2" w:rsidP="00266AF2">
      <w:pPr>
        <w:spacing w:line="360" w:lineRule="auto"/>
        <w:rPr>
          <w:rFonts w:ascii="Times New Roman" w:eastAsiaTheme="minorEastAsia" w:hAnsi="Times New Roman"/>
          <w:noProof/>
          <w:sz w:val="24"/>
          <w:szCs w:val="24"/>
          <w:lang w:val="ro-RO"/>
        </w:rPr>
      </w:pPr>
      <w:r w:rsidRPr="001956D1">
        <w:rPr>
          <w:rFonts w:ascii="Times New Roman" w:hAnsi="Times New Roman"/>
          <w:noProof/>
          <w:sz w:val="24"/>
          <w:szCs w:val="24"/>
          <w:lang w:val="ro-RO"/>
        </w:rPr>
        <w:br w:type="page"/>
      </w:r>
    </w:p>
    <w:p w14:paraId="58FF70E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20</w:t>
      </w:r>
    </w:p>
    <w:p w14:paraId="5A9C7244"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2j) la normele metodologice</w:t>
      </w:r>
    </w:p>
    <w:p w14:paraId="3ED874B1"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FIȘĂ DE FUNDAMENTARE</w:t>
      </w:r>
    </w:p>
    <w:p w14:paraId="110189E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ajustarea tarifelor la următoarele activități de salubrizare:</w:t>
      </w:r>
    </w:p>
    <w:p w14:paraId="031480C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(i) măturatul, spălatul și stropitul căilor publice din localitate, inclusiv colectarea și transportul deșeurilor de pământ și pietre provenite de pe căile publice la depozitele de deșeuri, precum și ale deșeurilor provenite din coșurile stradale la depozitele de deșeuri și/sau la instalațiile de tratare; </w:t>
      </w:r>
    </w:p>
    <w:p w14:paraId="449DBAB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(ii) curățarea și transportul zăpezii de pe căile publice din localitate și menținerea în funcțiune a acestora pe timp de polei sau de îngheț;</w:t>
      </w:r>
    </w:p>
    <w:p w14:paraId="72110FE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(iii) dezinsecția, dezinfecția și deratizarea obiectivelor din domeniul public și privat al unității administrativ-teritoriale</w:t>
      </w:r>
    </w:p>
    <w:p w14:paraId="139C8A82"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266AF2" w:rsidRPr="001956D1" w14:paraId="2B63C1E2" w14:textId="77777777" w:rsidTr="008C59AB">
        <w:trPr>
          <w:trHeight w:val="779"/>
          <w:tblHeader/>
        </w:trPr>
        <w:tc>
          <w:tcPr>
            <w:tcW w:w="709" w:type="dxa"/>
            <w:shd w:val="clear" w:color="auto" w:fill="auto"/>
            <w:vAlign w:val="center"/>
          </w:tcPr>
          <w:p w14:paraId="777A527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3969" w:type="dxa"/>
            <w:shd w:val="clear" w:color="auto" w:fill="auto"/>
            <w:vAlign w:val="center"/>
          </w:tcPr>
          <w:p w14:paraId="2ABBD7F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18" w:type="dxa"/>
            <w:vAlign w:val="center"/>
          </w:tcPr>
          <w:p w14:paraId="0358BBB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1701" w:type="dxa"/>
            <w:vAlign w:val="center"/>
          </w:tcPr>
          <w:p w14:paraId="7E26B3B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2693" w:type="dxa"/>
            <w:vAlign w:val="center"/>
          </w:tcPr>
          <w:p w14:paraId="2DC9A24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7FD49215" w14:textId="77777777" w:rsidTr="008C59AB">
        <w:trPr>
          <w:trHeight w:val="460"/>
        </w:trPr>
        <w:tc>
          <w:tcPr>
            <w:tcW w:w="709" w:type="dxa"/>
            <w:shd w:val="clear" w:color="auto" w:fill="auto"/>
            <w:vAlign w:val="center"/>
          </w:tcPr>
          <w:p w14:paraId="2D11BC2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3969" w:type="dxa"/>
            <w:shd w:val="clear" w:color="auto" w:fill="auto"/>
            <w:vAlign w:val="center"/>
          </w:tcPr>
          <w:p w14:paraId="1C6B7E0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w:t>
            </w:r>
          </w:p>
        </w:tc>
        <w:tc>
          <w:tcPr>
            <w:tcW w:w="1418" w:type="dxa"/>
            <w:shd w:val="clear" w:color="auto" w:fill="auto"/>
            <w:vAlign w:val="center"/>
          </w:tcPr>
          <w:p w14:paraId="62CEC14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30D9F93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CE(0)</w:t>
            </w:r>
          </w:p>
        </w:tc>
        <w:tc>
          <w:tcPr>
            <w:tcW w:w="2693" w:type="dxa"/>
            <w:shd w:val="clear" w:color="auto" w:fill="auto"/>
            <w:vAlign w:val="center"/>
          </w:tcPr>
          <w:p w14:paraId="3539A75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CE(1)=CE(0) x IPC</w:t>
            </w:r>
            <w:r w:rsidRPr="001956D1">
              <w:rPr>
                <w:rFonts w:ascii="Times New Roman" w:hAnsi="Times New Roman"/>
                <w:noProof/>
                <w:sz w:val="24"/>
                <w:szCs w:val="24"/>
                <w:vertAlign w:val="subscript"/>
                <w:lang w:val="ro-RO"/>
              </w:rPr>
              <w:t>total</w:t>
            </w:r>
            <w:r w:rsidRPr="001956D1">
              <w:rPr>
                <w:rFonts w:ascii="Times New Roman" w:hAnsi="Times New Roman"/>
                <w:noProof/>
                <w:sz w:val="24"/>
                <w:szCs w:val="24"/>
                <w:lang w:val="ro-RO"/>
              </w:rPr>
              <w:t>/100</w:t>
            </w:r>
          </w:p>
        </w:tc>
      </w:tr>
      <w:tr w:rsidR="00266AF2" w:rsidRPr="001956D1" w14:paraId="48E637E8" w14:textId="77777777" w:rsidTr="008C59AB">
        <w:trPr>
          <w:trHeight w:val="460"/>
        </w:trPr>
        <w:tc>
          <w:tcPr>
            <w:tcW w:w="709" w:type="dxa"/>
            <w:shd w:val="clear" w:color="auto" w:fill="auto"/>
            <w:vAlign w:val="center"/>
          </w:tcPr>
          <w:p w14:paraId="18F530A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3969" w:type="dxa"/>
            <w:shd w:val="clear" w:color="auto" w:fill="auto"/>
            <w:vAlign w:val="center"/>
          </w:tcPr>
          <w:p w14:paraId="11586EC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18" w:type="dxa"/>
            <w:shd w:val="clear" w:color="auto" w:fill="auto"/>
            <w:vAlign w:val="center"/>
          </w:tcPr>
          <w:p w14:paraId="089EA8A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49B8D8C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 (0)</w:t>
            </w:r>
          </w:p>
        </w:tc>
        <w:tc>
          <w:tcPr>
            <w:tcW w:w="2693" w:type="dxa"/>
            <w:shd w:val="clear" w:color="auto" w:fill="auto"/>
            <w:vAlign w:val="center"/>
          </w:tcPr>
          <w:p w14:paraId="5360F00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CF(1)=CF(0)</w:t>
            </w:r>
          </w:p>
        </w:tc>
      </w:tr>
      <w:tr w:rsidR="00266AF2" w:rsidRPr="001956D1" w14:paraId="66802CA3" w14:textId="77777777" w:rsidTr="008C59AB">
        <w:trPr>
          <w:trHeight w:val="460"/>
        </w:trPr>
        <w:tc>
          <w:tcPr>
            <w:tcW w:w="709" w:type="dxa"/>
            <w:shd w:val="clear" w:color="auto" w:fill="auto"/>
            <w:vAlign w:val="center"/>
          </w:tcPr>
          <w:p w14:paraId="42FB8B8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3969" w:type="dxa"/>
            <w:shd w:val="clear" w:color="auto" w:fill="auto"/>
            <w:vAlign w:val="center"/>
          </w:tcPr>
          <w:p w14:paraId="4725C35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18" w:type="dxa"/>
            <w:shd w:val="clear" w:color="auto" w:fill="auto"/>
            <w:vAlign w:val="center"/>
          </w:tcPr>
          <w:p w14:paraId="0EC3CB0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084FBC8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CT(0)</w:t>
            </w:r>
          </w:p>
        </w:tc>
        <w:tc>
          <w:tcPr>
            <w:tcW w:w="2693" w:type="dxa"/>
            <w:shd w:val="clear" w:color="auto" w:fill="auto"/>
            <w:vAlign w:val="center"/>
          </w:tcPr>
          <w:p w14:paraId="75FF843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CT(1)=CE(1) +CF(1)</w:t>
            </w:r>
          </w:p>
        </w:tc>
      </w:tr>
      <w:tr w:rsidR="00266AF2" w:rsidRPr="001956D1" w14:paraId="00364035" w14:textId="77777777" w:rsidTr="008C59AB">
        <w:trPr>
          <w:trHeight w:val="278"/>
        </w:trPr>
        <w:tc>
          <w:tcPr>
            <w:tcW w:w="709" w:type="dxa"/>
            <w:shd w:val="clear" w:color="auto" w:fill="auto"/>
            <w:vAlign w:val="center"/>
          </w:tcPr>
          <w:p w14:paraId="5E3D506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3969" w:type="dxa"/>
            <w:shd w:val="clear" w:color="auto" w:fill="auto"/>
            <w:vAlign w:val="center"/>
          </w:tcPr>
          <w:p w14:paraId="7141EAB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18" w:type="dxa"/>
            <w:vAlign w:val="center"/>
          </w:tcPr>
          <w:p w14:paraId="08D7296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415C3F0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0AEB4EA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CT(1) x r%</w:t>
            </w:r>
          </w:p>
        </w:tc>
      </w:tr>
      <w:tr w:rsidR="00266AF2" w:rsidRPr="001956D1" w14:paraId="0A0F995D" w14:textId="77777777" w:rsidTr="008C59AB">
        <w:trPr>
          <w:trHeight w:val="350"/>
        </w:trPr>
        <w:tc>
          <w:tcPr>
            <w:tcW w:w="709" w:type="dxa"/>
            <w:shd w:val="clear" w:color="auto" w:fill="auto"/>
            <w:vAlign w:val="center"/>
          </w:tcPr>
          <w:p w14:paraId="3C49E04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3969" w:type="dxa"/>
            <w:shd w:val="clear" w:color="auto" w:fill="auto"/>
            <w:vAlign w:val="center"/>
          </w:tcPr>
          <w:p w14:paraId="792F133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w:t>
            </w:r>
            <w:r w:rsidRPr="001956D1">
              <w:rPr>
                <w:rFonts w:ascii="Times New Roman" w:hAnsi="Times New Roman"/>
                <w:noProof/>
                <w:sz w:val="24"/>
                <w:szCs w:val="24"/>
                <w:vertAlign w:val="superscript"/>
                <w:lang w:val="ro-RO"/>
              </w:rPr>
              <w:t xml:space="preserve"> </w:t>
            </w:r>
          </w:p>
        </w:tc>
        <w:tc>
          <w:tcPr>
            <w:tcW w:w="1418" w:type="dxa"/>
            <w:vAlign w:val="center"/>
          </w:tcPr>
          <w:p w14:paraId="1E01D98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1701" w:type="dxa"/>
            <w:vAlign w:val="center"/>
          </w:tcPr>
          <w:p w14:paraId="4803369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3E52D05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Val (1)</w:t>
            </w:r>
          </w:p>
        </w:tc>
      </w:tr>
      <w:tr w:rsidR="00266AF2" w:rsidRPr="001956D1" w14:paraId="4D394757" w14:textId="77777777" w:rsidTr="008C59AB">
        <w:trPr>
          <w:trHeight w:val="260"/>
        </w:trPr>
        <w:tc>
          <w:tcPr>
            <w:tcW w:w="709" w:type="dxa"/>
            <w:shd w:val="clear" w:color="auto" w:fill="auto"/>
            <w:vAlign w:val="center"/>
          </w:tcPr>
          <w:p w14:paraId="137B2CA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3969" w:type="dxa"/>
            <w:shd w:val="clear" w:color="auto" w:fill="auto"/>
            <w:vAlign w:val="center"/>
          </w:tcPr>
          <w:p w14:paraId="776CA80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Suprafața/volumul/cantitatea programată</w:t>
            </w:r>
          </w:p>
        </w:tc>
        <w:tc>
          <w:tcPr>
            <w:tcW w:w="1418" w:type="dxa"/>
            <w:vAlign w:val="center"/>
          </w:tcPr>
          <w:p w14:paraId="1E78136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01" w:type="dxa"/>
            <w:vAlign w:val="center"/>
          </w:tcPr>
          <w:p w14:paraId="7F8E1DA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S(0)/ V(0)/ Q(0)</w:t>
            </w:r>
          </w:p>
        </w:tc>
        <w:tc>
          <w:tcPr>
            <w:tcW w:w="2693" w:type="dxa"/>
            <w:vAlign w:val="center"/>
          </w:tcPr>
          <w:p w14:paraId="0A138BF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S(1)=S(0)</w:t>
            </w:r>
          </w:p>
          <w:p w14:paraId="2AEC907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V(1)=V(0)</w:t>
            </w:r>
          </w:p>
          <w:p w14:paraId="506EFEF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Q(1) = Q(0)</w:t>
            </w:r>
          </w:p>
        </w:tc>
      </w:tr>
      <w:tr w:rsidR="00266AF2" w:rsidRPr="001956D1" w14:paraId="53B1FAF5" w14:textId="77777777" w:rsidTr="008C59AB">
        <w:trPr>
          <w:trHeight w:val="350"/>
        </w:trPr>
        <w:tc>
          <w:tcPr>
            <w:tcW w:w="709" w:type="dxa"/>
            <w:shd w:val="clear" w:color="auto" w:fill="auto"/>
            <w:vAlign w:val="center"/>
          </w:tcPr>
          <w:p w14:paraId="2972B21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w:t>
            </w:r>
          </w:p>
        </w:tc>
        <w:tc>
          <w:tcPr>
            <w:tcW w:w="3969" w:type="dxa"/>
            <w:shd w:val="clear" w:color="auto" w:fill="auto"/>
            <w:vAlign w:val="center"/>
          </w:tcPr>
          <w:p w14:paraId="3027F6C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Tarif (V/VI)</w:t>
            </w:r>
          </w:p>
        </w:tc>
        <w:tc>
          <w:tcPr>
            <w:tcW w:w="1418" w:type="dxa"/>
            <w:vAlign w:val="center"/>
          </w:tcPr>
          <w:p w14:paraId="0831F30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01" w:type="dxa"/>
            <w:vAlign w:val="center"/>
          </w:tcPr>
          <w:p w14:paraId="7F450DC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2693" w:type="dxa"/>
            <w:vAlign w:val="center"/>
          </w:tcPr>
          <w:p w14:paraId="172DD0DA"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6DF578F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97659CE" w14:textId="77777777" w:rsidR="00E05733"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2227C47A" w14:textId="19CEB159"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21</w:t>
      </w:r>
    </w:p>
    <w:p w14:paraId="6AA94FB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3a) la normele metodologice)</w:t>
      </w:r>
    </w:p>
    <w:p w14:paraId="7C63FFA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2354E57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colectare separată și transport separat al deșeurilor reciclabile de hârtie, metal, plastic și sticlă din deșeurile municipale</w:t>
      </w:r>
    </w:p>
    <w:p w14:paraId="0AF4010B"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230"/>
        <w:gridCol w:w="1440"/>
        <w:gridCol w:w="2070"/>
        <w:gridCol w:w="1620"/>
      </w:tblGrid>
      <w:tr w:rsidR="00266AF2" w:rsidRPr="001956D1" w14:paraId="30B6CDF7" w14:textId="77777777" w:rsidTr="008C59AB">
        <w:trPr>
          <w:trHeight w:val="737"/>
          <w:tblHeader/>
        </w:trPr>
        <w:tc>
          <w:tcPr>
            <w:tcW w:w="985" w:type="dxa"/>
            <w:shd w:val="clear" w:color="auto" w:fill="auto"/>
            <w:vAlign w:val="center"/>
          </w:tcPr>
          <w:p w14:paraId="4DD8AB4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4230" w:type="dxa"/>
            <w:shd w:val="clear" w:color="auto" w:fill="auto"/>
            <w:vAlign w:val="center"/>
          </w:tcPr>
          <w:p w14:paraId="0C30C4E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40" w:type="dxa"/>
            <w:vAlign w:val="center"/>
          </w:tcPr>
          <w:p w14:paraId="45FE852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070" w:type="dxa"/>
            <w:vAlign w:val="center"/>
          </w:tcPr>
          <w:p w14:paraId="5047A5C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620" w:type="dxa"/>
            <w:vAlign w:val="center"/>
          </w:tcPr>
          <w:p w14:paraId="67AE9C8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566959C5" w14:textId="77777777" w:rsidTr="008C59AB">
        <w:trPr>
          <w:trHeight w:val="287"/>
        </w:trPr>
        <w:tc>
          <w:tcPr>
            <w:tcW w:w="985" w:type="dxa"/>
            <w:shd w:val="clear" w:color="auto" w:fill="auto"/>
            <w:vAlign w:val="center"/>
            <w:hideMark/>
          </w:tcPr>
          <w:p w14:paraId="7008530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230" w:type="dxa"/>
            <w:shd w:val="clear" w:color="auto" w:fill="auto"/>
            <w:vAlign w:val="center"/>
            <w:hideMark/>
          </w:tcPr>
          <w:p w14:paraId="0A66D6C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440" w:type="dxa"/>
            <w:vAlign w:val="center"/>
          </w:tcPr>
          <w:p w14:paraId="264ADEB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14F22C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73F6997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E652B04" w14:textId="77777777" w:rsidTr="008C59AB">
        <w:trPr>
          <w:trHeight w:val="278"/>
        </w:trPr>
        <w:tc>
          <w:tcPr>
            <w:tcW w:w="985" w:type="dxa"/>
            <w:shd w:val="clear" w:color="auto" w:fill="auto"/>
            <w:vAlign w:val="center"/>
            <w:hideMark/>
          </w:tcPr>
          <w:p w14:paraId="22A5AC9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230" w:type="dxa"/>
            <w:shd w:val="clear" w:color="auto" w:fill="auto"/>
            <w:vAlign w:val="center"/>
            <w:hideMark/>
          </w:tcPr>
          <w:p w14:paraId="48DBD8E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440" w:type="dxa"/>
            <w:vAlign w:val="center"/>
          </w:tcPr>
          <w:p w14:paraId="351CF5E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3126C8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4DAF13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8DDD521" w14:textId="77777777" w:rsidTr="008C59AB">
        <w:trPr>
          <w:trHeight w:val="242"/>
        </w:trPr>
        <w:tc>
          <w:tcPr>
            <w:tcW w:w="985" w:type="dxa"/>
            <w:shd w:val="clear" w:color="auto" w:fill="auto"/>
            <w:vAlign w:val="center"/>
            <w:hideMark/>
          </w:tcPr>
          <w:p w14:paraId="4A3016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230" w:type="dxa"/>
            <w:shd w:val="clear" w:color="auto" w:fill="auto"/>
            <w:vAlign w:val="center"/>
            <w:hideMark/>
          </w:tcPr>
          <w:p w14:paraId="31D5D1E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utilitățile, din care:</w:t>
            </w:r>
          </w:p>
        </w:tc>
        <w:tc>
          <w:tcPr>
            <w:tcW w:w="1440" w:type="dxa"/>
            <w:vAlign w:val="center"/>
          </w:tcPr>
          <w:p w14:paraId="72E39ED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1521A04"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5BCD90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FA65A2C" w14:textId="77777777" w:rsidTr="008C59AB">
        <w:trPr>
          <w:trHeight w:val="260"/>
        </w:trPr>
        <w:tc>
          <w:tcPr>
            <w:tcW w:w="985" w:type="dxa"/>
            <w:shd w:val="clear" w:color="auto" w:fill="auto"/>
            <w:vAlign w:val="center"/>
            <w:hideMark/>
          </w:tcPr>
          <w:p w14:paraId="11461DB2"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230" w:type="dxa"/>
            <w:shd w:val="clear" w:color="auto" w:fill="auto"/>
            <w:vAlign w:val="center"/>
            <w:hideMark/>
          </w:tcPr>
          <w:p w14:paraId="49EDECD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440" w:type="dxa"/>
            <w:vAlign w:val="center"/>
          </w:tcPr>
          <w:p w14:paraId="47A2B56A"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81672C8"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203E433E"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3451C04F" w14:textId="77777777" w:rsidTr="008C59AB">
        <w:trPr>
          <w:trHeight w:val="260"/>
        </w:trPr>
        <w:tc>
          <w:tcPr>
            <w:tcW w:w="985" w:type="dxa"/>
            <w:shd w:val="clear" w:color="auto" w:fill="auto"/>
            <w:vAlign w:val="center"/>
            <w:hideMark/>
          </w:tcPr>
          <w:p w14:paraId="7BDE09BF"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230" w:type="dxa"/>
            <w:shd w:val="clear" w:color="auto" w:fill="auto"/>
            <w:vAlign w:val="center"/>
            <w:hideMark/>
          </w:tcPr>
          <w:p w14:paraId="1028D45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440" w:type="dxa"/>
            <w:vAlign w:val="center"/>
          </w:tcPr>
          <w:p w14:paraId="096682BF"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CB27FE7"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26E1825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063D8864" w14:textId="77777777" w:rsidTr="008C59AB">
        <w:trPr>
          <w:trHeight w:val="260"/>
        </w:trPr>
        <w:tc>
          <w:tcPr>
            <w:tcW w:w="985" w:type="dxa"/>
            <w:shd w:val="clear" w:color="auto" w:fill="auto"/>
            <w:vAlign w:val="center"/>
            <w:hideMark/>
          </w:tcPr>
          <w:p w14:paraId="3F4B70D7"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230" w:type="dxa"/>
            <w:shd w:val="clear" w:color="auto" w:fill="auto"/>
            <w:vAlign w:val="center"/>
            <w:hideMark/>
          </w:tcPr>
          <w:p w14:paraId="4C34AF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 cu apă și canalizarea ape uzate</w:t>
            </w:r>
          </w:p>
        </w:tc>
        <w:tc>
          <w:tcPr>
            <w:tcW w:w="1440" w:type="dxa"/>
            <w:vAlign w:val="center"/>
          </w:tcPr>
          <w:p w14:paraId="1C3572C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9817F1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7F612D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F3343D7" w14:textId="77777777" w:rsidTr="008C59AB">
        <w:trPr>
          <w:trHeight w:val="260"/>
        </w:trPr>
        <w:tc>
          <w:tcPr>
            <w:tcW w:w="985" w:type="dxa"/>
            <w:shd w:val="clear" w:color="auto" w:fill="auto"/>
            <w:vAlign w:val="center"/>
          </w:tcPr>
          <w:p w14:paraId="01A62658"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230" w:type="dxa"/>
            <w:shd w:val="clear" w:color="auto" w:fill="auto"/>
            <w:vAlign w:val="center"/>
          </w:tcPr>
          <w:p w14:paraId="5E19B26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440" w:type="dxa"/>
            <w:vAlign w:val="center"/>
          </w:tcPr>
          <w:p w14:paraId="1ADE926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7A3756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4DCA1A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BF9F887" w14:textId="77777777" w:rsidTr="008C59AB">
        <w:trPr>
          <w:trHeight w:val="460"/>
        </w:trPr>
        <w:tc>
          <w:tcPr>
            <w:tcW w:w="985" w:type="dxa"/>
            <w:shd w:val="clear" w:color="auto" w:fill="auto"/>
            <w:vAlign w:val="center"/>
            <w:hideMark/>
          </w:tcPr>
          <w:p w14:paraId="0CBE485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230" w:type="dxa"/>
            <w:shd w:val="clear" w:color="auto" w:fill="auto"/>
            <w:vAlign w:val="center"/>
            <w:hideMark/>
          </w:tcPr>
          <w:p w14:paraId="7AEA75D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0FB7AE7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4AC104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7F9248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ABAB2E9" w14:textId="77777777" w:rsidTr="008C59AB">
        <w:trPr>
          <w:trHeight w:val="278"/>
        </w:trPr>
        <w:tc>
          <w:tcPr>
            <w:tcW w:w="985" w:type="dxa"/>
            <w:shd w:val="clear" w:color="auto" w:fill="auto"/>
            <w:vAlign w:val="center"/>
            <w:hideMark/>
          </w:tcPr>
          <w:p w14:paraId="5FC0051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230" w:type="dxa"/>
            <w:shd w:val="clear" w:color="auto" w:fill="auto"/>
            <w:vAlign w:val="center"/>
            <w:hideMark/>
          </w:tcPr>
          <w:p w14:paraId="6490507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440" w:type="dxa"/>
            <w:vAlign w:val="center"/>
          </w:tcPr>
          <w:p w14:paraId="0F6B006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6FA505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BE9284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8578A8C" w14:textId="77777777" w:rsidTr="008C59AB">
        <w:trPr>
          <w:trHeight w:val="260"/>
        </w:trPr>
        <w:tc>
          <w:tcPr>
            <w:tcW w:w="985" w:type="dxa"/>
            <w:shd w:val="clear" w:color="auto" w:fill="auto"/>
            <w:vAlign w:val="center"/>
          </w:tcPr>
          <w:p w14:paraId="476E784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230" w:type="dxa"/>
            <w:shd w:val="clear" w:color="auto" w:fill="auto"/>
            <w:vAlign w:val="center"/>
          </w:tcPr>
          <w:p w14:paraId="7409EBC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440" w:type="dxa"/>
            <w:vAlign w:val="center"/>
          </w:tcPr>
          <w:p w14:paraId="3BA707E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1E74E9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1BE9B4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5BBDEBE" w14:textId="77777777" w:rsidTr="008C59AB">
        <w:trPr>
          <w:trHeight w:val="260"/>
        </w:trPr>
        <w:tc>
          <w:tcPr>
            <w:tcW w:w="985" w:type="dxa"/>
            <w:shd w:val="clear" w:color="auto" w:fill="auto"/>
            <w:vAlign w:val="center"/>
            <w:hideMark/>
          </w:tcPr>
          <w:p w14:paraId="116AE6A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230" w:type="dxa"/>
            <w:shd w:val="clear" w:color="auto" w:fill="auto"/>
            <w:vAlign w:val="center"/>
            <w:hideMark/>
          </w:tcPr>
          <w:p w14:paraId="4D1FDE6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440" w:type="dxa"/>
            <w:vAlign w:val="center"/>
          </w:tcPr>
          <w:p w14:paraId="5AA2E1D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5BDD9B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4F55B2D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E131A53" w14:textId="77777777" w:rsidTr="008C59AB">
        <w:trPr>
          <w:trHeight w:val="260"/>
        </w:trPr>
        <w:tc>
          <w:tcPr>
            <w:tcW w:w="985" w:type="dxa"/>
            <w:shd w:val="clear" w:color="auto" w:fill="auto"/>
            <w:vAlign w:val="center"/>
            <w:hideMark/>
          </w:tcPr>
          <w:p w14:paraId="335CEEAC"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230" w:type="dxa"/>
            <w:shd w:val="clear" w:color="auto" w:fill="auto"/>
            <w:vAlign w:val="center"/>
            <w:hideMark/>
          </w:tcPr>
          <w:p w14:paraId="0F3D19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440" w:type="dxa"/>
            <w:vAlign w:val="center"/>
          </w:tcPr>
          <w:p w14:paraId="3609DA4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307245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409FBF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B6B0683" w14:textId="77777777" w:rsidTr="008C59AB">
        <w:trPr>
          <w:trHeight w:val="260"/>
        </w:trPr>
        <w:tc>
          <w:tcPr>
            <w:tcW w:w="985" w:type="dxa"/>
            <w:shd w:val="clear" w:color="auto" w:fill="auto"/>
            <w:vAlign w:val="center"/>
            <w:hideMark/>
          </w:tcPr>
          <w:p w14:paraId="3DE5D0D2"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230" w:type="dxa"/>
            <w:shd w:val="clear" w:color="auto" w:fill="auto"/>
            <w:vAlign w:val="center"/>
            <w:hideMark/>
          </w:tcPr>
          <w:p w14:paraId="3488ED1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440" w:type="dxa"/>
            <w:vAlign w:val="center"/>
          </w:tcPr>
          <w:p w14:paraId="03FB8AC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407D9D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C3C2BD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9DAF433" w14:textId="77777777" w:rsidTr="008C59AB">
        <w:trPr>
          <w:trHeight w:val="460"/>
        </w:trPr>
        <w:tc>
          <w:tcPr>
            <w:tcW w:w="985" w:type="dxa"/>
            <w:shd w:val="clear" w:color="auto" w:fill="auto"/>
            <w:vAlign w:val="center"/>
            <w:hideMark/>
          </w:tcPr>
          <w:p w14:paraId="63E5B1E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230" w:type="dxa"/>
            <w:shd w:val="clear" w:color="auto" w:fill="auto"/>
            <w:vAlign w:val="center"/>
            <w:hideMark/>
          </w:tcPr>
          <w:p w14:paraId="7DE6840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0F6387E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860E1C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7C3B3F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7D50B01" w14:textId="77777777" w:rsidTr="008C59AB">
        <w:trPr>
          <w:trHeight w:val="287"/>
        </w:trPr>
        <w:tc>
          <w:tcPr>
            <w:tcW w:w="985" w:type="dxa"/>
            <w:shd w:val="clear" w:color="auto" w:fill="auto"/>
            <w:vAlign w:val="center"/>
            <w:hideMark/>
          </w:tcPr>
          <w:p w14:paraId="0FD7259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230" w:type="dxa"/>
            <w:shd w:val="clear" w:color="auto" w:fill="auto"/>
            <w:vAlign w:val="center"/>
            <w:hideMark/>
          </w:tcPr>
          <w:p w14:paraId="4BC9DC4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440" w:type="dxa"/>
            <w:vAlign w:val="center"/>
          </w:tcPr>
          <w:p w14:paraId="1A13B7F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185D02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58F5C5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BB69B0B" w14:textId="77777777" w:rsidTr="008C59AB">
        <w:trPr>
          <w:trHeight w:val="260"/>
        </w:trPr>
        <w:tc>
          <w:tcPr>
            <w:tcW w:w="985" w:type="dxa"/>
            <w:shd w:val="clear" w:color="auto" w:fill="auto"/>
            <w:vAlign w:val="center"/>
            <w:hideMark/>
          </w:tcPr>
          <w:p w14:paraId="7314159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230" w:type="dxa"/>
            <w:shd w:val="clear" w:color="auto" w:fill="auto"/>
            <w:vAlign w:val="center"/>
            <w:hideMark/>
          </w:tcPr>
          <w:p w14:paraId="648C1AF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440" w:type="dxa"/>
            <w:vAlign w:val="center"/>
          </w:tcPr>
          <w:p w14:paraId="6DF4487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F8D781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144E94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84FD99B" w14:textId="77777777" w:rsidTr="008C59AB">
        <w:trPr>
          <w:trHeight w:val="260"/>
        </w:trPr>
        <w:tc>
          <w:tcPr>
            <w:tcW w:w="985" w:type="dxa"/>
            <w:shd w:val="clear" w:color="auto" w:fill="auto"/>
            <w:vAlign w:val="center"/>
          </w:tcPr>
          <w:p w14:paraId="3766C2B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1.10</w:t>
            </w:r>
          </w:p>
        </w:tc>
        <w:tc>
          <w:tcPr>
            <w:tcW w:w="4230" w:type="dxa"/>
            <w:shd w:val="clear" w:color="auto" w:fill="auto"/>
            <w:vAlign w:val="center"/>
          </w:tcPr>
          <w:p w14:paraId="7C4819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w:t>
            </w:r>
          </w:p>
        </w:tc>
        <w:tc>
          <w:tcPr>
            <w:tcW w:w="1440" w:type="dxa"/>
            <w:vAlign w:val="center"/>
          </w:tcPr>
          <w:p w14:paraId="7513BAD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0F2FE3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50EEAB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F1923BF" w14:textId="77777777" w:rsidTr="008C59AB">
        <w:trPr>
          <w:trHeight w:val="260"/>
        </w:trPr>
        <w:tc>
          <w:tcPr>
            <w:tcW w:w="985" w:type="dxa"/>
            <w:shd w:val="clear" w:color="auto" w:fill="auto"/>
            <w:vAlign w:val="center"/>
            <w:hideMark/>
          </w:tcPr>
          <w:p w14:paraId="6A5BE8B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4230" w:type="dxa"/>
            <w:shd w:val="clear" w:color="auto" w:fill="auto"/>
            <w:vAlign w:val="center"/>
            <w:hideMark/>
          </w:tcPr>
          <w:p w14:paraId="62FAE94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440" w:type="dxa"/>
            <w:vAlign w:val="center"/>
          </w:tcPr>
          <w:p w14:paraId="4ED32E5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6A6982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026E48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5B98FF1" w14:textId="77777777" w:rsidTr="008C59AB">
        <w:trPr>
          <w:trHeight w:val="260"/>
        </w:trPr>
        <w:tc>
          <w:tcPr>
            <w:tcW w:w="985" w:type="dxa"/>
            <w:shd w:val="clear" w:color="auto" w:fill="auto"/>
            <w:vAlign w:val="center"/>
          </w:tcPr>
          <w:p w14:paraId="427D2C08"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4230" w:type="dxa"/>
            <w:shd w:val="clear" w:color="auto" w:fill="auto"/>
            <w:vAlign w:val="center"/>
          </w:tcPr>
          <w:p w14:paraId="570EF9F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440" w:type="dxa"/>
            <w:vAlign w:val="center"/>
          </w:tcPr>
          <w:p w14:paraId="7499128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F68F16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800E76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54619DB" w14:textId="77777777" w:rsidTr="008C59AB">
        <w:trPr>
          <w:trHeight w:val="260"/>
        </w:trPr>
        <w:tc>
          <w:tcPr>
            <w:tcW w:w="985" w:type="dxa"/>
            <w:shd w:val="clear" w:color="auto" w:fill="auto"/>
            <w:vAlign w:val="center"/>
          </w:tcPr>
          <w:p w14:paraId="3AD3D543"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4230" w:type="dxa"/>
            <w:shd w:val="clear" w:color="auto" w:fill="auto"/>
            <w:vAlign w:val="center"/>
          </w:tcPr>
          <w:p w14:paraId="6BA9347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440" w:type="dxa"/>
            <w:vAlign w:val="center"/>
          </w:tcPr>
          <w:p w14:paraId="554EC4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9CA967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BFA882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213F509" w14:textId="77777777" w:rsidTr="008C59AB">
        <w:trPr>
          <w:trHeight w:val="260"/>
        </w:trPr>
        <w:tc>
          <w:tcPr>
            <w:tcW w:w="985" w:type="dxa"/>
            <w:shd w:val="clear" w:color="auto" w:fill="auto"/>
            <w:vAlign w:val="center"/>
          </w:tcPr>
          <w:p w14:paraId="7D5AD0BB"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4230" w:type="dxa"/>
            <w:shd w:val="clear" w:color="auto" w:fill="auto"/>
            <w:vAlign w:val="center"/>
          </w:tcPr>
          <w:p w14:paraId="20067E8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taxe, licențe, acreditări/certificări și autorizări</w:t>
            </w:r>
          </w:p>
        </w:tc>
        <w:tc>
          <w:tcPr>
            <w:tcW w:w="1440" w:type="dxa"/>
            <w:vAlign w:val="center"/>
          </w:tcPr>
          <w:p w14:paraId="3431172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A50F9C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F8BD26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D739342" w14:textId="77777777" w:rsidTr="008C59AB">
        <w:trPr>
          <w:trHeight w:val="260"/>
        </w:trPr>
        <w:tc>
          <w:tcPr>
            <w:tcW w:w="985" w:type="dxa"/>
            <w:shd w:val="clear" w:color="auto" w:fill="auto"/>
            <w:vAlign w:val="center"/>
          </w:tcPr>
          <w:p w14:paraId="32AC53E1"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4230" w:type="dxa"/>
            <w:shd w:val="clear" w:color="auto" w:fill="auto"/>
            <w:vAlign w:val="center"/>
          </w:tcPr>
          <w:p w14:paraId="181AB10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440" w:type="dxa"/>
            <w:vAlign w:val="center"/>
          </w:tcPr>
          <w:p w14:paraId="5305848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5B8F61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3C6D20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DAA5C08" w14:textId="77777777" w:rsidTr="008C59AB">
        <w:trPr>
          <w:trHeight w:val="170"/>
        </w:trPr>
        <w:tc>
          <w:tcPr>
            <w:tcW w:w="985" w:type="dxa"/>
            <w:shd w:val="clear" w:color="auto" w:fill="auto"/>
            <w:vAlign w:val="center"/>
          </w:tcPr>
          <w:p w14:paraId="45E5209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4230" w:type="dxa"/>
            <w:shd w:val="clear" w:color="auto" w:fill="auto"/>
            <w:vAlign w:val="center"/>
          </w:tcPr>
          <w:p w14:paraId="02213ED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5074981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3FBB05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9A86EA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BB10E0D" w14:textId="77777777" w:rsidTr="008C59AB">
        <w:trPr>
          <w:trHeight w:val="278"/>
        </w:trPr>
        <w:tc>
          <w:tcPr>
            <w:tcW w:w="985" w:type="dxa"/>
            <w:shd w:val="clear" w:color="auto" w:fill="auto"/>
            <w:vAlign w:val="center"/>
            <w:hideMark/>
          </w:tcPr>
          <w:p w14:paraId="2B99647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230" w:type="dxa"/>
            <w:shd w:val="clear" w:color="auto" w:fill="auto"/>
            <w:vAlign w:val="center"/>
            <w:hideMark/>
          </w:tcPr>
          <w:p w14:paraId="36AF0C1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440" w:type="dxa"/>
            <w:vAlign w:val="center"/>
          </w:tcPr>
          <w:p w14:paraId="7470457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1225E86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350BEB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4645BE7" w14:textId="77777777" w:rsidTr="008C59AB">
        <w:trPr>
          <w:trHeight w:val="242"/>
        </w:trPr>
        <w:tc>
          <w:tcPr>
            <w:tcW w:w="985" w:type="dxa"/>
            <w:shd w:val="clear" w:color="auto" w:fill="auto"/>
            <w:vAlign w:val="center"/>
            <w:hideMark/>
          </w:tcPr>
          <w:p w14:paraId="327502EF"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230" w:type="dxa"/>
            <w:shd w:val="clear" w:color="auto" w:fill="auto"/>
            <w:vAlign w:val="center"/>
            <w:hideMark/>
          </w:tcPr>
          <w:p w14:paraId="4DFE481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440" w:type="dxa"/>
            <w:vAlign w:val="center"/>
          </w:tcPr>
          <w:p w14:paraId="2F2170B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0ED800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254A5A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70C7B4C" w14:textId="77777777" w:rsidTr="008C59AB">
        <w:trPr>
          <w:trHeight w:val="170"/>
        </w:trPr>
        <w:tc>
          <w:tcPr>
            <w:tcW w:w="985" w:type="dxa"/>
            <w:shd w:val="clear" w:color="auto" w:fill="auto"/>
            <w:vAlign w:val="center"/>
            <w:hideMark/>
          </w:tcPr>
          <w:p w14:paraId="39266B09" w14:textId="77777777" w:rsidR="00266AF2" w:rsidRPr="001956D1" w:rsidRDefault="00266AF2" w:rsidP="008C59AB">
            <w:pPr>
              <w:spacing w:line="360" w:lineRule="auto"/>
              <w:jc w:val="right"/>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230" w:type="dxa"/>
            <w:shd w:val="clear" w:color="auto" w:fill="auto"/>
            <w:vAlign w:val="center"/>
            <w:hideMark/>
          </w:tcPr>
          <w:p w14:paraId="11E5020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440" w:type="dxa"/>
            <w:vAlign w:val="center"/>
          </w:tcPr>
          <w:p w14:paraId="198A89A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2CF825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DC91A8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75D4C27" w14:textId="77777777" w:rsidTr="008C59AB">
        <w:trPr>
          <w:trHeight w:val="260"/>
        </w:trPr>
        <w:tc>
          <w:tcPr>
            <w:tcW w:w="985" w:type="dxa"/>
            <w:shd w:val="clear" w:color="auto" w:fill="auto"/>
            <w:vAlign w:val="center"/>
          </w:tcPr>
          <w:p w14:paraId="44E2F7E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230" w:type="dxa"/>
            <w:shd w:val="clear" w:color="auto" w:fill="auto"/>
            <w:vAlign w:val="center"/>
          </w:tcPr>
          <w:p w14:paraId="524D95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440" w:type="dxa"/>
            <w:vAlign w:val="center"/>
          </w:tcPr>
          <w:p w14:paraId="0573637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6BAA0D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0BA550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4AFE140" w14:textId="77777777" w:rsidTr="008C59AB">
        <w:trPr>
          <w:trHeight w:val="260"/>
        </w:trPr>
        <w:tc>
          <w:tcPr>
            <w:tcW w:w="985" w:type="dxa"/>
            <w:shd w:val="clear" w:color="auto" w:fill="auto"/>
            <w:vAlign w:val="center"/>
            <w:hideMark/>
          </w:tcPr>
          <w:p w14:paraId="513F671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230" w:type="dxa"/>
            <w:shd w:val="clear" w:color="auto" w:fill="auto"/>
            <w:vAlign w:val="center"/>
            <w:hideMark/>
          </w:tcPr>
          <w:p w14:paraId="0863693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440" w:type="dxa"/>
            <w:vAlign w:val="center"/>
          </w:tcPr>
          <w:p w14:paraId="68C8978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26B195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1B8415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946FAF0" w14:textId="77777777" w:rsidTr="008C59AB">
        <w:trPr>
          <w:trHeight w:val="460"/>
        </w:trPr>
        <w:tc>
          <w:tcPr>
            <w:tcW w:w="985" w:type="dxa"/>
            <w:shd w:val="clear" w:color="auto" w:fill="auto"/>
            <w:vAlign w:val="center"/>
          </w:tcPr>
          <w:p w14:paraId="4A613FF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230" w:type="dxa"/>
            <w:shd w:val="clear" w:color="auto" w:fill="auto"/>
            <w:vAlign w:val="center"/>
          </w:tcPr>
          <w:p w14:paraId="0FE0FB1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440" w:type="dxa"/>
            <w:shd w:val="clear" w:color="auto" w:fill="auto"/>
            <w:vAlign w:val="center"/>
          </w:tcPr>
          <w:p w14:paraId="450E93C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5B48FA8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9BF41A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BE96C80" w14:textId="77777777" w:rsidTr="008C59AB">
        <w:trPr>
          <w:trHeight w:val="460"/>
        </w:trPr>
        <w:tc>
          <w:tcPr>
            <w:tcW w:w="985" w:type="dxa"/>
            <w:shd w:val="clear" w:color="auto" w:fill="auto"/>
            <w:vAlign w:val="center"/>
          </w:tcPr>
          <w:p w14:paraId="13159D6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230" w:type="dxa"/>
            <w:shd w:val="clear" w:color="auto" w:fill="auto"/>
            <w:vAlign w:val="center"/>
          </w:tcPr>
          <w:p w14:paraId="3F447EE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40" w:type="dxa"/>
            <w:shd w:val="clear" w:color="auto" w:fill="auto"/>
            <w:vAlign w:val="center"/>
          </w:tcPr>
          <w:p w14:paraId="41C5B29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5860638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4D71FB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278E591" w14:textId="77777777" w:rsidTr="008C59AB">
        <w:trPr>
          <w:trHeight w:val="460"/>
        </w:trPr>
        <w:tc>
          <w:tcPr>
            <w:tcW w:w="985" w:type="dxa"/>
            <w:shd w:val="clear" w:color="auto" w:fill="auto"/>
            <w:vAlign w:val="center"/>
          </w:tcPr>
          <w:p w14:paraId="54F4585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230" w:type="dxa"/>
            <w:shd w:val="clear" w:color="auto" w:fill="auto"/>
            <w:vAlign w:val="center"/>
          </w:tcPr>
          <w:p w14:paraId="3CEE0CB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40" w:type="dxa"/>
            <w:shd w:val="clear" w:color="auto" w:fill="auto"/>
            <w:vAlign w:val="center"/>
          </w:tcPr>
          <w:p w14:paraId="136BE0F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2CA32F71"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B5FBA4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D2A48A3" w14:textId="77777777" w:rsidTr="008C59AB">
        <w:trPr>
          <w:trHeight w:val="278"/>
        </w:trPr>
        <w:tc>
          <w:tcPr>
            <w:tcW w:w="985" w:type="dxa"/>
            <w:shd w:val="clear" w:color="auto" w:fill="auto"/>
            <w:vAlign w:val="center"/>
          </w:tcPr>
          <w:p w14:paraId="230BCDF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230" w:type="dxa"/>
            <w:shd w:val="clear" w:color="auto" w:fill="auto"/>
            <w:vAlign w:val="center"/>
          </w:tcPr>
          <w:p w14:paraId="16E9FC0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40" w:type="dxa"/>
            <w:vAlign w:val="center"/>
          </w:tcPr>
          <w:p w14:paraId="2975D32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28329E1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38E7BC2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FC168FB" w14:textId="77777777" w:rsidTr="008C59AB">
        <w:trPr>
          <w:trHeight w:val="260"/>
        </w:trPr>
        <w:tc>
          <w:tcPr>
            <w:tcW w:w="985" w:type="dxa"/>
            <w:shd w:val="clear" w:color="auto" w:fill="auto"/>
            <w:vAlign w:val="center"/>
          </w:tcPr>
          <w:p w14:paraId="4A31639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230" w:type="dxa"/>
            <w:shd w:val="clear" w:color="auto" w:fill="auto"/>
            <w:vAlign w:val="center"/>
          </w:tcPr>
          <w:p w14:paraId="63C6718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4EFECB9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440" w:type="dxa"/>
            <w:vAlign w:val="center"/>
          </w:tcPr>
          <w:p w14:paraId="1FD567D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58FDE3A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F14104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E874C71" w14:textId="77777777" w:rsidTr="008C59AB">
        <w:trPr>
          <w:trHeight w:val="350"/>
        </w:trPr>
        <w:tc>
          <w:tcPr>
            <w:tcW w:w="985" w:type="dxa"/>
            <w:shd w:val="clear" w:color="auto" w:fill="auto"/>
            <w:vAlign w:val="center"/>
          </w:tcPr>
          <w:p w14:paraId="19E5425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230" w:type="dxa"/>
            <w:shd w:val="clear" w:color="auto" w:fill="auto"/>
            <w:vAlign w:val="center"/>
          </w:tcPr>
          <w:p w14:paraId="0B2E152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 xml:space="preserve">a prestației </w:t>
            </w:r>
            <w:r w:rsidRPr="001956D1">
              <w:rPr>
                <w:rFonts w:ascii="Times New Roman" w:hAnsi="Times New Roman"/>
                <w:noProof/>
                <w:sz w:val="24"/>
                <w:szCs w:val="24"/>
                <w:lang w:val="ro-RO"/>
              </w:rPr>
              <w:t>(III + IV + V)</w:t>
            </w:r>
          </w:p>
        </w:tc>
        <w:tc>
          <w:tcPr>
            <w:tcW w:w="1440" w:type="dxa"/>
            <w:vAlign w:val="center"/>
          </w:tcPr>
          <w:p w14:paraId="01EEA9C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3BF3EFA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83D30D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33804A78" w14:textId="77777777" w:rsidTr="008C59AB">
        <w:trPr>
          <w:trHeight w:val="260"/>
        </w:trPr>
        <w:tc>
          <w:tcPr>
            <w:tcW w:w="985" w:type="dxa"/>
            <w:shd w:val="clear" w:color="auto" w:fill="auto"/>
            <w:vAlign w:val="center"/>
          </w:tcPr>
          <w:p w14:paraId="278C8EE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230" w:type="dxa"/>
            <w:shd w:val="clear" w:color="auto" w:fill="auto"/>
            <w:vAlign w:val="center"/>
          </w:tcPr>
          <w:p w14:paraId="5653E7F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rPr>
              <w:t>, din care:</w:t>
            </w:r>
          </w:p>
        </w:tc>
        <w:tc>
          <w:tcPr>
            <w:tcW w:w="1440" w:type="dxa"/>
            <w:vAlign w:val="center"/>
          </w:tcPr>
          <w:p w14:paraId="6BF6248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5CE515C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B825EE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mun </w:t>
            </w:r>
            <w:r w:rsidRPr="001956D1">
              <w:rPr>
                <w:rFonts w:ascii="Times New Roman" w:hAnsi="Times New Roman"/>
                <w:noProof/>
                <w:sz w:val="24"/>
                <w:szCs w:val="24"/>
                <w:lang w:val="ro-RO"/>
              </w:rPr>
              <w:t>(1)</w:t>
            </w:r>
          </w:p>
        </w:tc>
      </w:tr>
      <w:tr w:rsidR="00266AF2" w:rsidRPr="001956D1" w14:paraId="2717344B" w14:textId="77777777" w:rsidTr="008C59AB">
        <w:trPr>
          <w:trHeight w:val="350"/>
        </w:trPr>
        <w:tc>
          <w:tcPr>
            <w:tcW w:w="985" w:type="dxa"/>
            <w:shd w:val="clear" w:color="auto" w:fill="auto"/>
            <w:vAlign w:val="center"/>
          </w:tcPr>
          <w:p w14:paraId="5BB5A30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7.1.</w:t>
            </w:r>
          </w:p>
        </w:tc>
        <w:tc>
          <w:tcPr>
            <w:tcW w:w="4230" w:type="dxa"/>
            <w:shd w:val="clear" w:color="auto" w:fill="auto"/>
            <w:vAlign w:val="center"/>
          </w:tcPr>
          <w:p w14:paraId="623D12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440" w:type="dxa"/>
            <w:vAlign w:val="center"/>
          </w:tcPr>
          <w:p w14:paraId="5BEF03C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7B70519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EF7E4F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men </w:t>
            </w:r>
            <w:r w:rsidRPr="001956D1">
              <w:rPr>
                <w:rFonts w:ascii="Times New Roman" w:hAnsi="Times New Roman"/>
                <w:noProof/>
                <w:sz w:val="24"/>
                <w:szCs w:val="24"/>
                <w:lang w:val="ro-RO"/>
              </w:rPr>
              <w:t>(1)</w:t>
            </w:r>
          </w:p>
        </w:tc>
      </w:tr>
      <w:tr w:rsidR="00266AF2" w:rsidRPr="001956D1" w14:paraId="76BCFD66" w14:textId="77777777" w:rsidTr="008C59AB">
        <w:trPr>
          <w:trHeight w:val="350"/>
        </w:trPr>
        <w:tc>
          <w:tcPr>
            <w:tcW w:w="985" w:type="dxa"/>
            <w:shd w:val="clear" w:color="auto" w:fill="auto"/>
            <w:vAlign w:val="center"/>
          </w:tcPr>
          <w:p w14:paraId="403DD7F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7.2.</w:t>
            </w:r>
          </w:p>
        </w:tc>
        <w:tc>
          <w:tcPr>
            <w:tcW w:w="4230" w:type="dxa"/>
            <w:shd w:val="clear" w:color="auto" w:fill="auto"/>
            <w:vAlign w:val="center"/>
          </w:tcPr>
          <w:p w14:paraId="1F92295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440" w:type="dxa"/>
            <w:vAlign w:val="center"/>
          </w:tcPr>
          <w:p w14:paraId="4547F06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73DF63E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C09959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sim </w:t>
            </w:r>
            <w:r w:rsidRPr="001956D1">
              <w:rPr>
                <w:rFonts w:ascii="Times New Roman" w:hAnsi="Times New Roman"/>
                <w:noProof/>
                <w:sz w:val="24"/>
                <w:szCs w:val="24"/>
                <w:lang w:val="ro-RO"/>
              </w:rPr>
              <w:t>(1)</w:t>
            </w:r>
          </w:p>
        </w:tc>
      </w:tr>
      <w:tr w:rsidR="00266AF2" w:rsidRPr="001956D1" w14:paraId="3D3034A6" w14:textId="77777777" w:rsidTr="008C59AB">
        <w:trPr>
          <w:trHeight w:val="374"/>
        </w:trPr>
        <w:tc>
          <w:tcPr>
            <w:tcW w:w="985" w:type="dxa"/>
            <w:shd w:val="clear" w:color="auto" w:fill="auto"/>
            <w:vAlign w:val="center"/>
          </w:tcPr>
          <w:p w14:paraId="4B5224B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4230" w:type="dxa"/>
            <w:shd w:val="clear" w:color="auto" w:fill="auto"/>
            <w:vAlign w:val="center"/>
          </w:tcPr>
          <w:p w14:paraId="2956973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Cantitatea programată deșeuri reciclabile Q </w:t>
            </w:r>
            <w:r w:rsidRPr="001956D1">
              <w:rPr>
                <w:rFonts w:ascii="Times New Roman" w:hAnsi="Times New Roman"/>
                <w:noProof/>
                <w:sz w:val="24"/>
                <w:szCs w:val="24"/>
                <w:vertAlign w:val="subscript"/>
                <w:lang w:val="ro-RO" w:eastAsia="en-GB"/>
              </w:rPr>
              <w:t xml:space="preserve">reciclabile </w:t>
            </w:r>
          </w:p>
        </w:tc>
        <w:tc>
          <w:tcPr>
            <w:tcW w:w="1440" w:type="dxa"/>
            <w:vAlign w:val="center"/>
          </w:tcPr>
          <w:p w14:paraId="79F39E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1209E5F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0C83F4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rec </w:t>
            </w:r>
            <w:r w:rsidRPr="001956D1">
              <w:rPr>
                <w:rFonts w:ascii="Times New Roman" w:hAnsi="Times New Roman"/>
                <w:noProof/>
                <w:sz w:val="24"/>
                <w:szCs w:val="24"/>
                <w:lang w:val="ro-RO"/>
              </w:rPr>
              <w:t>(1)</w:t>
            </w:r>
          </w:p>
        </w:tc>
      </w:tr>
      <w:tr w:rsidR="00266AF2" w:rsidRPr="001956D1" w14:paraId="7C84933B" w14:textId="77777777" w:rsidTr="008C59AB">
        <w:trPr>
          <w:trHeight w:val="374"/>
        </w:trPr>
        <w:tc>
          <w:tcPr>
            <w:tcW w:w="985" w:type="dxa"/>
            <w:shd w:val="clear" w:color="auto" w:fill="auto"/>
            <w:vAlign w:val="center"/>
          </w:tcPr>
          <w:p w14:paraId="7D60A46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4230" w:type="dxa"/>
            <w:shd w:val="clear" w:color="auto" w:fill="auto"/>
            <w:vAlign w:val="center"/>
          </w:tcPr>
          <w:p w14:paraId="7F91383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 / VII)</w:t>
            </w:r>
          </w:p>
        </w:tc>
        <w:tc>
          <w:tcPr>
            <w:tcW w:w="1440" w:type="dxa"/>
            <w:vAlign w:val="center"/>
          </w:tcPr>
          <w:p w14:paraId="0127C7E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2070" w:type="dxa"/>
            <w:vAlign w:val="center"/>
          </w:tcPr>
          <w:p w14:paraId="6E2C4B2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44CAC8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7FE09EB" w14:textId="77777777" w:rsidTr="008C59AB">
        <w:trPr>
          <w:trHeight w:val="350"/>
        </w:trPr>
        <w:tc>
          <w:tcPr>
            <w:tcW w:w="985" w:type="dxa"/>
            <w:shd w:val="clear" w:color="auto" w:fill="auto"/>
            <w:vAlign w:val="center"/>
          </w:tcPr>
          <w:p w14:paraId="051141D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4230" w:type="dxa"/>
            <w:shd w:val="clear" w:color="auto" w:fill="auto"/>
            <w:vAlign w:val="center"/>
          </w:tcPr>
          <w:p w14:paraId="02185F7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 VIII) </w:t>
            </w:r>
          </w:p>
        </w:tc>
        <w:tc>
          <w:tcPr>
            <w:tcW w:w="1440" w:type="dxa"/>
            <w:vAlign w:val="center"/>
          </w:tcPr>
          <w:p w14:paraId="7C139AE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070" w:type="dxa"/>
            <w:vAlign w:val="center"/>
          </w:tcPr>
          <w:p w14:paraId="172A194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4518EB0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w:t>
            </w:r>
            <w:r w:rsidRPr="001956D1">
              <w:rPr>
                <w:rFonts w:ascii="Times New Roman" w:hAnsi="Times New Roman"/>
                <w:noProof/>
                <w:sz w:val="24"/>
                <w:szCs w:val="24"/>
                <w:vertAlign w:val="subscript"/>
                <w:lang w:val="ro-RO"/>
              </w:rPr>
              <w:t>rec</w:t>
            </w:r>
            <w:r w:rsidRPr="001956D1">
              <w:rPr>
                <w:rFonts w:ascii="Times New Roman" w:hAnsi="Times New Roman"/>
                <w:noProof/>
                <w:sz w:val="24"/>
                <w:szCs w:val="24"/>
                <w:lang w:val="ro-RO"/>
              </w:rPr>
              <w:t>(1)</w:t>
            </w:r>
          </w:p>
        </w:tc>
      </w:tr>
    </w:tbl>
    <w:p w14:paraId="17CF5F0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097E580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F03EA5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443129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C2CB05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97543F5"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2BCE5C0"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3C69EC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9601D74" w14:textId="77777777" w:rsidR="00E05733" w:rsidRDefault="00E05733" w:rsidP="00E05733">
      <w:pPr>
        <w:spacing w:line="360" w:lineRule="auto"/>
        <w:rPr>
          <w:rFonts w:ascii="Times New Roman" w:hAnsi="Times New Roman"/>
          <w:noProof/>
          <w:sz w:val="24"/>
          <w:szCs w:val="24"/>
          <w:lang w:val="ro-RO"/>
        </w:rPr>
      </w:pPr>
    </w:p>
    <w:p w14:paraId="27B2B8A4" w14:textId="77777777" w:rsidR="00E05733" w:rsidRDefault="00E05733" w:rsidP="00E05733">
      <w:pPr>
        <w:spacing w:line="360" w:lineRule="auto"/>
        <w:rPr>
          <w:rFonts w:ascii="Times New Roman" w:hAnsi="Times New Roman"/>
          <w:noProof/>
          <w:sz w:val="24"/>
          <w:szCs w:val="24"/>
          <w:lang w:val="ro-RO"/>
        </w:rPr>
      </w:pPr>
    </w:p>
    <w:p w14:paraId="6830EC85" w14:textId="77777777" w:rsidR="00E05733" w:rsidRDefault="00E05733" w:rsidP="00E05733">
      <w:pPr>
        <w:spacing w:line="360" w:lineRule="auto"/>
        <w:rPr>
          <w:rFonts w:ascii="Times New Roman" w:hAnsi="Times New Roman"/>
          <w:noProof/>
          <w:sz w:val="24"/>
          <w:szCs w:val="24"/>
          <w:lang w:val="ro-RO"/>
        </w:rPr>
      </w:pPr>
    </w:p>
    <w:p w14:paraId="56814AFC" w14:textId="77777777" w:rsidR="00E05733" w:rsidRDefault="00E05733" w:rsidP="00E05733">
      <w:pPr>
        <w:spacing w:line="360" w:lineRule="auto"/>
        <w:rPr>
          <w:rFonts w:ascii="Times New Roman" w:hAnsi="Times New Roman"/>
          <w:noProof/>
          <w:sz w:val="24"/>
          <w:szCs w:val="24"/>
          <w:lang w:val="ro-RO"/>
        </w:rPr>
      </w:pPr>
    </w:p>
    <w:p w14:paraId="152E27EC" w14:textId="77777777" w:rsidR="00E05733" w:rsidRDefault="00E05733" w:rsidP="00E05733">
      <w:pPr>
        <w:spacing w:line="360" w:lineRule="auto"/>
        <w:rPr>
          <w:rFonts w:ascii="Times New Roman" w:hAnsi="Times New Roman"/>
          <w:noProof/>
          <w:sz w:val="24"/>
          <w:szCs w:val="24"/>
          <w:lang w:val="ro-RO"/>
        </w:rPr>
      </w:pPr>
    </w:p>
    <w:p w14:paraId="6F4EA4CA" w14:textId="77777777" w:rsidR="00E05733" w:rsidRDefault="00E05733" w:rsidP="00E05733">
      <w:pPr>
        <w:spacing w:line="360" w:lineRule="auto"/>
        <w:rPr>
          <w:rFonts w:ascii="Times New Roman" w:hAnsi="Times New Roman"/>
          <w:noProof/>
          <w:sz w:val="24"/>
          <w:szCs w:val="24"/>
          <w:lang w:val="ro-RO"/>
        </w:rPr>
      </w:pPr>
    </w:p>
    <w:p w14:paraId="343A14B1" w14:textId="77777777" w:rsidR="00E05733" w:rsidRDefault="00E05733" w:rsidP="00E05733">
      <w:pPr>
        <w:spacing w:line="360" w:lineRule="auto"/>
        <w:rPr>
          <w:rFonts w:ascii="Times New Roman" w:hAnsi="Times New Roman"/>
          <w:noProof/>
          <w:sz w:val="24"/>
          <w:szCs w:val="24"/>
          <w:lang w:val="ro-RO"/>
        </w:rPr>
      </w:pPr>
    </w:p>
    <w:p w14:paraId="20315CEA" w14:textId="77777777" w:rsidR="00E05733" w:rsidRDefault="00E05733" w:rsidP="00E05733">
      <w:pPr>
        <w:spacing w:line="360" w:lineRule="auto"/>
        <w:rPr>
          <w:rFonts w:ascii="Times New Roman" w:hAnsi="Times New Roman"/>
          <w:noProof/>
          <w:sz w:val="24"/>
          <w:szCs w:val="24"/>
          <w:lang w:val="ro-RO"/>
        </w:rPr>
      </w:pPr>
    </w:p>
    <w:p w14:paraId="53ADD425" w14:textId="7E41C41A" w:rsidR="00266AF2" w:rsidRPr="00E05733" w:rsidRDefault="00266AF2" w:rsidP="00E05733">
      <w:pPr>
        <w:spacing w:line="360" w:lineRule="auto"/>
        <w:rPr>
          <w:rFonts w:ascii="Times New Roman" w:eastAsiaTheme="minorEastAsia" w:hAnsi="Times New Roman"/>
          <w:noProof/>
          <w:sz w:val="24"/>
          <w:szCs w:val="24"/>
          <w:lang w:val="ro-RO"/>
        </w:rPr>
      </w:pPr>
      <w:r w:rsidRPr="00E05733">
        <w:rPr>
          <w:rFonts w:ascii="Times New Roman" w:eastAsiaTheme="minorEastAsia" w:hAnsi="Times New Roman"/>
          <w:noProof/>
          <w:sz w:val="24"/>
          <w:szCs w:val="24"/>
          <w:lang w:val="ro-RO"/>
        </w:rPr>
        <w:lastRenderedPageBreak/>
        <w:t>Anexa nr.</w:t>
      </w:r>
      <w:r w:rsidR="003964A2">
        <w:rPr>
          <w:rFonts w:ascii="Times New Roman" w:eastAsiaTheme="minorEastAsia" w:hAnsi="Times New Roman"/>
          <w:noProof/>
          <w:sz w:val="24"/>
          <w:szCs w:val="24"/>
          <w:lang w:val="ro-RO"/>
        </w:rPr>
        <w:t xml:space="preserve"> </w:t>
      </w:r>
      <w:r w:rsidRPr="00E05733">
        <w:rPr>
          <w:rFonts w:ascii="Times New Roman" w:eastAsiaTheme="minorEastAsia" w:hAnsi="Times New Roman"/>
          <w:noProof/>
          <w:sz w:val="24"/>
          <w:szCs w:val="24"/>
          <w:lang w:val="ro-RO"/>
        </w:rPr>
        <w:t>22</w:t>
      </w:r>
    </w:p>
    <w:p w14:paraId="4EB0680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nr.3b) la normele metodologice)</w:t>
      </w:r>
    </w:p>
    <w:p w14:paraId="6092E306"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7E1C5643"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colectare separată și transport separat al deșeurilor reziduale din deșeurile municipale</w:t>
      </w:r>
    </w:p>
    <w:p w14:paraId="20263690"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440"/>
        <w:gridCol w:w="2070"/>
        <w:gridCol w:w="1620"/>
      </w:tblGrid>
      <w:tr w:rsidR="00266AF2" w:rsidRPr="001956D1" w14:paraId="7F9E3706" w14:textId="77777777" w:rsidTr="008C59AB">
        <w:trPr>
          <w:trHeight w:val="779"/>
          <w:tblHeader/>
        </w:trPr>
        <w:tc>
          <w:tcPr>
            <w:tcW w:w="895" w:type="dxa"/>
            <w:shd w:val="clear" w:color="auto" w:fill="auto"/>
            <w:vAlign w:val="center"/>
          </w:tcPr>
          <w:p w14:paraId="7507ED4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4C26BB1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4320" w:type="dxa"/>
            <w:shd w:val="clear" w:color="auto" w:fill="auto"/>
            <w:vAlign w:val="center"/>
          </w:tcPr>
          <w:p w14:paraId="04E577B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40" w:type="dxa"/>
            <w:vAlign w:val="center"/>
          </w:tcPr>
          <w:p w14:paraId="722D9C9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070" w:type="dxa"/>
            <w:vAlign w:val="center"/>
          </w:tcPr>
          <w:p w14:paraId="5ADC234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620" w:type="dxa"/>
            <w:vAlign w:val="center"/>
          </w:tcPr>
          <w:p w14:paraId="4A42CC2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0A5976C9" w14:textId="77777777" w:rsidTr="008C59AB">
        <w:trPr>
          <w:trHeight w:val="287"/>
        </w:trPr>
        <w:tc>
          <w:tcPr>
            <w:tcW w:w="895" w:type="dxa"/>
            <w:shd w:val="clear" w:color="auto" w:fill="auto"/>
            <w:vAlign w:val="center"/>
            <w:hideMark/>
          </w:tcPr>
          <w:p w14:paraId="73B1D8F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320" w:type="dxa"/>
            <w:shd w:val="clear" w:color="auto" w:fill="auto"/>
            <w:vAlign w:val="center"/>
            <w:hideMark/>
          </w:tcPr>
          <w:p w14:paraId="08DE4CD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440" w:type="dxa"/>
            <w:vAlign w:val="center"/>
          </w:tcPr>
          <w:p w14:paraId="5336690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967659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3EB03E7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A181E77" w14:textId="77777777" w:rsidTr="008C59AB">
        <w:trPr>
          <w:trHeight w:val="278"/>
        </w:trPr>
        <w:tc>
          <w:tcPr>
            <w:tcW w:w="895" w:type="dxa"/>
            <w:shd w:val="clear" w:color="auto" w:fill="auto"/>
            <w:vAlign w:val="center"/>
            <w:hideMark/>
          </w:tcPr>
          <w:p w14:paraId="252EB3C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320" w:type="dxa"/>
            <w:shd w:val="clear" w:color="auto" w:fill="auto"/>
            <w:vAlign w:val="center"/>
            <w:hideMark/>
          </w:tcPr>
          <w:p w14:paraId="0BB4441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440" w:type="dxa"/>
            <w:vAlign w:val="center"/>
          </w:tcPr>
          <w:p w14:paraId="1DA616C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7C4AF0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F7A839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3AECCBE" w14:textId="77777777" w:rsidTr="008C59AB">
        <w:trPr>
          <w:trHeight w:val="242"/>
        </w:trPr>
        <w:tc>
          <w:tcPr>
            <w:tcW w:w="895" w:type="dxa"/>
            <w:shd w:val="clear" w:color="auto" w:fill="auto"/>
            <w:vAlign w:val="center"/>
            <w:hideMark/>
          </w:tcPr>
          <w:p w14:paraId="4A557B7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320" w:type="dxa"/>
            <w:shd w:val="clear" w:color="auto" w:fill="auto"/>
            <w:vAlign w:val="center"/>
            <w:hideMark/>
          </w:tcPr>
          <w:p w14:paraId="4C6D917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w:t>
            </w:r>
          </w:p>
        </w:tc>
        <w:tc>
          <w:tcPr>
            <w:tcW w:w="1440" w:type="dxa"/>
            <w:vAlign w:val="center"/>
          </w:tcPr>
          <w:p w14:paraId="22716B6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4320F9A"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F8D883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8BE0662" w14:textId="77777777" w:rsidTr="008C59AB">
        <w:trPr>
          <w:trHeight w:val="260"/>
        </w:trPr>
        <w:tc>
          <w:tcPr>
            <w:tcW w:w="895" w:type="dxa"/>
            <w:shd w:val="clear" w:color="auto" w:fill="auto"/>
            <w:vAlign w:val="center"/>
            <w:hideMark/>
          </w:tcPr>
          <w:p w14:paraId="53F1620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320" w:type="dxa"/>
            <w:shd w:val="clear" w:color="auto" w:fill="auto"/>
            <w:vAlign w:val="center"/>
            <w:hideMark/>
          </w:tcPr>
          <w:p w14:paraId="6E4B5C1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440" w:type="dxa"/>
            <w:vAlign w:val="center"/>
          </w:tcPr>
          <w:p w14:paraId="5C180617"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0AE7B6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60C09FC4"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E9CFE6B" w14:textId="77777777" w:rsidTr="008C59AB">
        <w:trPr>
          <w:trHeight w:val="260"/>
        </w:trPr>
        <w:tc>
          <w:tcPr>
            <w:tcW w:w="895" w:type="dxa"/>
            <w:shd w:val="clear" w:color="auto" w:fill="auto"/>
            <w:vAlign w:val="center"/>
            <w:hideMark/>
          </w:tcPr>
          <w:p w14:paraId="0D07B1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320" w:type="dxa"/>
            <w:shd w:val="clear" w:color="auto" w:fill="auto"/>
            <w:vAlign w:val="center"/>
            <w:hideMark/>
          </w:tcPr>
          <w:p w14:paraId="7B3DA56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440" w:type="dxa"/>
            <w:vAlign w:val="center"/>
          </w:tcPr>
          <w:p w14:paraId="06FFFBCD"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56B99C0"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2BF6300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0720E27D" w14:textId="77777777" w:rsidTr="008C59AB">
        <w:trPr>
          <w:trHeight w:val="260"/>
        </w:trPr>
        <w:tc>
          <w:tcPr>
            <w:tcW w:w="895" w:type="dxa"/>
            <w:shd w:val="clear" w:color="auto" w:fill="auto"/>
            <w:vAlign w:val="center"/>
            <w:hideMark/>
          </w:tcPr>
          <w:p w14:paraId="07D9171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320" w:type="dxa"/>
            <w:shd w:val="clear" w:color="auto" w:fill="auto"/>
            <w:vAlign w:val="center"/>
            <w:hideMark/>
          </w:tcPr>
          <w:p w14:paraId="2E581E2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 cu apă și canalizare ape uzate</w:t>
            </w:r>
          </w:p>
        </w:tc>
        <w:tc>
          <w:tcPr>
            <w:tcW w:w="1440" w:type="dxa"/>
            <w:vAlign w:val="center"/>
          </w:tcPr>
          <w:p w14:paraId="058AAD7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42D9781"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41A119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08251F8" w14:textId="77777777" w:rsidTr="008C59AB">
        <w:trPr>
          <w:trHeight w:val="260"/>
        </w:trPr>
        <w:tc>
          <w:tcPr>
            <w:tcW w:w="895" w:type="dxa"/>
            <w:shd w:val="clear" w:color="auto" w:fill="auto"/>
            <w:vAlign w:val="center"/>
          </w:tcPr>
          <w:p w14:paraId="139D7DB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320" w:type="dxa"/>
            <w:shd w:val="clear" w:color="auto" w:fill="auto"/>
            <w:vAlign w:val="center"/>
          </w:tcPr>
          <w:p w14:paraId="1BECF16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440" w:type="dxa"/>
            <w:vAlign w:val="center"/>
          </w:tcPr>
          <w:p w14:paraId="6BF5FC6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6E091D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0470B1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46BE4A9" w14:textId="77777777" w:rsidTr="008C59AB">
        <w:trPr>
          <w:trHeight w:val="460"/>
        </w:trPr>
        <w:tc>
          <w:tcPr>
            <w:tcW w:w="895" w:type="dxa"/>
            <w:shd w:val="clear" w:color="auto" w:fill="auto"/>
            <w:vAlign w:val="center"/>
            <w:hideMark/>
          </w:tcPr>
          <w:p w14:paraId="628F694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320" w:type="dxa"/>
            <w:shd w:val="clear" w:color="auto" w:fill="auto"/>
            <w:vAlign w:val="center"/>
            <w:hideMark/>
          </w:tcPr>
          <w:p w14:paraId="32C72E1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1E3F61D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0999E9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066021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A9CC3C0" w14:textId="77777777" w:rsidTr="008C59AB">
        <w:trPr>
          <w:trHeight w:val="278"/>
        </w:trPr>
        <w:tc>
          <w:tcPr>
            <w:tcW w:w="895" w:type="dxa"/>
            <w:shd w:val="clear" w:color="auto" w:fill="auto"/>
            <w:vAlign w:val="center"/>
            <w:hideMark/>
          </w:tcPr>
          <w:p w14:paraId="3A2FE95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320" w:type="dxa"/>
            <w:shd w:val="clear" w:color="auto" w:fill="auto"/>
            <w:vAlign w:val="center"/>
            <w:hideMark/>
          </w:tcPr>
          <w:p w14:paraId="5B18A5A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440" w:type="dxa"/>
            <w:vAlign w:val="center"/>
          </w:tcPr>
          <w:p w14:paraId="5B9812C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414E94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1454CB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08F833D" w14:textId="77777777" w:rsidTr="008C59AB">
        <w:trPr>
          <w:trHeight w:val="260"/>
        </w:trPr>
        <w:tc>
          <w:tcPr>
            <w:tcW w:w="895" w:type="dxa"/>
            <w:shd w:val="clear" w:color="auto" w:fill="auto"/>
            <w:vAlign w:val="center"/>
          </w:tcPr>
          <w:p w14:paraId="2B0E6A3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320" w:type="dxa"/>
            <w:shd w:val="clear" w:color="auto" w:fill="auto"/>
            <w:vAlign w:val="center"/>
          </w:tcPr>
          <w:p w14:paraId="630E05D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440" w:type="dxa"/>
            <w:vAlign w:val="center"/>
          </w:tcPr>
          <w:p w14:paraId="2C03E47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C60D31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98F111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4B1E69C" w14:textId="77777777" w:rsidTr="008C59AB">
        <w:trPr>
          <w:trHeight w:val="260"/>
        </w:trPr>
        <w:tc>
          <w:tcPr>
            <w:tcW w:w="895" w:type="dxa"/>
            <w:shd w:val="clear" w:color="auto" w:fill="auto"/>
            <w:vAlign w:val="center"/>
            <w:hideMark/>
          </w:tcPr>
          <w:p w14:paraId="3CAA738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320" w:type="dxa"/>
            <w:shd w:val="clear" w:color="auto" w:fill="auto"/>
            <w:vAlign w:val="center"/>
            <w:hideMark/>
          </w:tcPr>
          <w:p w14:paraId="721E0C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440" w:type="dxa"/>
            <w:vAlign w:val="center"/>
          </w:tcPr>
          <w:p w14:paraId="05D1A4C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6AA1A1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6B8A57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4473EE9" w14:textId="77777777" w:rsidTr="008C59AB">
        <w:trPr>
          <w:trHeight w:val="260"/>
        </w:trPr>
        <w:tc>
          <w:tcPr>
            <w:tcW w:w="895" w:type="dxa"/>
            <w:shd w:val="clear" w:color="auto" w:fill="auto"/>
            <w:vAlign w:val="center"/>
            <w:hideMark/>
          </w:tcPr>
          <w:p w14:paraId="37E8B09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320" w:type="dxa"/>
            <w:shd w:val="clear" w:color="auto" w:fill="auto"/>
            <w:vAlign w:val="center"/>
            <w:hideMark/>
          </w:tcPr>
          <w:p w14:paraId="74CC24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440" w:type="dxa"/>
            <w:vAlign w:val="center"/>
          </w:tcPr>
          <w:p w14:paraId="56A1BF9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6408DA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458617A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77D5EDF" w14:textId="77777777" w:rsidTr="008C59AB">
        <w:trPr>
          <w:trHeight w:val="260"/>
        </w:trPr>
        <w:tc>
          <w:tcPr>
            <w:tcW w:w="895" w:type="dxa"/>
            <w:shd w:val="clear" w:color="auto" w:fill="auto"/>
            <w:vAlign w:val="center"/>
            <w:hideMark/>
          </w:tcPr>
          <w:p w14:paraId="7C453C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320" w:type="dxa"/>
            <w:shd w:val="clear" w:color="auto" w:fill="auto"/>
            <w:vAlign w:val="center"/>
            <w:hideMark/>
          </w:tcPr>
          <w:p w14:paraId="0722416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440" w:type="dxa"/>
            <w:vAlign w:val="center"/>
          </w:tcPr>
          <w:p w14:paraId="4834933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3FF992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FA3BC5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2226C26" w14:textId="77777777" w:rsidTr="008C59AB">
        <w:trPr>
          <w:trHeight w:val="460"/>
        </w:trPr>
        <w:tc>
          <w:tcPr>
            <w:tcW w:w="895" w:type="dxa"/>
            <w:shd w:val="clear" w:color="auto" w:fill="auto"/>
            <w:vAlign w:val="center"/>
            <w:hideMark/>
          </w:tcPr>
          <w:p w14:paraId="4FAD883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320" w:type="dxa"/>
            <w:shd w:val="clear" w:color="auto" w:fill="auto"/>
            <w:vAlign w:val="center"/>
            <w:hideMark/>
          </w:tcPr>
          <w:p w14:paraId="4F4FCC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4358892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693715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170095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6A6573A" w14:textId="77777777" w:rsidTr="008C59AB">
        <w:trPr>
          <w:trHeight w:val="287"/>
        </w:trPr>
        <w:tc>
          <w:tcPr>
            <w:tcW w:w="895" w:type="dxa"/>
            <w:shd w:val="clear" w:color="auto" w:fill="auto"/>
            <w:vAlign w:val="center"/>
            <w:hideMark/>
          </w:tcPr>
          <w:p w14:paraId="0D9BD4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320" w:type="dxa"/>
            <w:shd w:val="clear" w:color="auto" w:fill="auto"/>
            <w:vAlign w:val="center"/>
            <w:hideMark/>
          </w:tcPr>
          <w:p w14:paraId="2E24012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440" w:type="dxa"/>
            <w:vAlign w:val="center"/>
          </w:tcPr>
          <w:p w14:paraId="364CC84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AAC0B7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54156A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F0241C1" w14:textId="77777777" w:rsidTr="008C59AB">
        <w:trPr>
          <w:trHeight w:val="260"/>
        </w:trPr>
        <w:tc>
          <w:tcPr>
            <w:tcW w:w="895" w:type="dxa"/>
            <w:shd w:val="clear" w:color="auto" w:fill="auto"/>
            <w:vAlign w:val="center"/>
            <w:hideMark/>
          </w:tcPr>
          <w:p w14:paraId="166D310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320" w:type="dxa"/>
            <w:shd w:val="clear" w:color="auto" w:fill="auto"/>
            <w:vAlign w:val="center"/>
            <w:hideMark/>
          </w:tcPr>
          <w:p w14:paraId="75FD9A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440" w:type="dxa"/>
            <w:vAlign w:val="center"/>
          </w:tcPr>
          <w:p w14:paraId="1D108DA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F165F3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850636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C6BA085" w14:textId="77777777" w:rsidTr="008C59AB">
        <w:trPr>
          <w:trHeight w:val="260"/>
        </w:trPr>
        <w:tc>
          <w:tcPr>
            <w:tcW w:w="895" w:type="dxa"/>
            <w:shd w:val="clear" w:color="auto" w:fill="auto"/>
            <w:vAlign w:val="center"/>
          </w:tcPr>
          <w:p w14:paraId="14A1731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320" w:type="dxa"/>
            <w:shd w:val="clear" w:color="auto" w:fill="auto"/>
            <w:vAlign w:val="center"/>
          </w:tcPr>
          <w:p w14:paraId="10C800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w:t>
            </w:r>
          </w:p>
        </w:tc>
        <w:tc>
          <w:tcPr>
            <w:tcW w:w="1440" w:type="dxa"/>
            <w:vAlign w:val="center"/>
          </w:tcPr>
          <w:p w14:paraId="63CE10A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362F9B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713C4A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11AB9D8" w14:textId="77777777" w:rsidTr="008C59AB">
        <w:trPr>
          <w:trHeight w:val="260"/>
        </w:trPr>
        <w:tc>
          <w:tcPr>
            <w:tcW w:w="895" w:type="dxa"/>
            <w:shd w:val="clear" w:color="auto" w:fill="auto"/>
            <w:vAlign w:val="center"/>
            <w:hideMark/>
          </w:tcPr>
          <w:p w14:paraId="17F9D91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w:t>
            </w:r>
          </w:p>
        </w:tc>
        <w:tc>
          <w:tcPr>
            <w:tcW w:w="4320" w:type="dxa"/>
            <w:shd w:val="clear" w:color="auto" w:fill="auto"/>
            <w:vAlign w:val="center"/>
            <w:hideMark/>
          </w:tcPr>
          <w:p w14:paraId="670A523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440" w:type="dxa"/>
            <w:vAlign w:val="center"/>
          </w:tcPr>
          <w:p w14:paraId="120038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D7B0BA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479D62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2B79425" w14:textId="77777777" w:rsidTr="008C59AB">
        <w:trPr>
          <w:trHeight w:val="260"/>
        </w:trPr>
        <w:tc>
          <w:tcPr>
            <w:tcW w:w="895" w:type="dxa"/>
            <w:shd w:val="clear" w:color="auto" w:fill="auto"/>
            <w:vAlign w:val="center"/>
          </w:tcPr>
          <w:p w14:paraId="6958551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4320" w:type="dxa"/>
            <w:shd w:val="clear" w:color="auto" w:fill="auto"/>
            <w:vAlign w:val="center"/>
          </w:tcPr>
          <w:p w14:paraId="7CC5CB2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440" w:type="dxa"/>
            <w:vAlign w:val="center"/>
          </w:tcPr>
          <w:p w14:paraId="4B0F183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D20E4C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1F658C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F30D2AC" w14:textId="77777777" w:rsidTr="008C59AB">
        <w:trPr>
          <w:trHeight w:val="260"/>
        </w:trPr>
        <w:tc>
          <w:tcPr>
            <w:tcW w:w="895" w:type="dxa"/>
            <w:shd w:val="clear" w:color="auto" w:fill="auto"/>
            <w:vAlign w:val="center"/>
          </w:tcPr>
          <w:p w14:paraId="47BB13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4320" w:type="dxa"/>
            <w:shd w:val="clear" w:color="auto" w:fill="auto"/>
            <w:vAlign w:val="center"/>
          </w:tcPr>
          <w:p w14:paraId="6EE7067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440" w:type="dxa"/>
            <w:vAlign w:val="center"/>
          </w:tcPr>
          <w:p w14:paraId="2FEFC0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BAE1F2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1EDE9D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6D38550" w14:textId="77777777" w:rsidTr="008C59AB">
        <w:trPr>
          <w:trHeight w:val="260"/>
        </w:trPr>
        <w:tc>
          <w:tcPr>
            <w:tcW w:w="895" w:type="dxa"/>
            <w:shd w:val="clear" w:color="auto" w:fill="auto"/>
            <w:vAlign w:val="center"/>
          </w:tcPr>
          <w:p w14:paraId="2F0EC3B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4320" w:type="dxa"/>
            <w:shd w:val="clear" w:color="auto" w:fill="auto"/>
            <w:vAlign w:val="center"/>
          </w:tcPr>
          <w:p w14:paraId="6477FD6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taxe, licențe, acreditări/certificări și autorizări</w:t>
            </w:r>
          </w:p>
        </w:tc>
        <w:tc>
          <w:tcPr>
            <w:tcW w:w="1440" w:type="dxa"/>
            <w:vAlign w:val="center"/>
          </w:tcPr>
          <w:p w14:paraId="6A4241A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ADD4B3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69BECA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9F010D7" w14:textId="77777777" w:rsidTr="008C59AB">
        <w:trPr>
          <w:trHeight w:val="260"/>
        </w:trPr>
        <w:tc>
          <w:tcPr>
            <w:tcW w:w="895" w:type="dxa"/>
            <w:shd w:val="clear" w:color="auto" w:fill="auto"/>
            <w:vAlign w:val="center"/>
          </w:tcPr>
          <w:p w14:paraId="7BAE071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4320" w:type="dxa"/>
            <w:shd w:val="clear" w:color="auto" w:fill="auto"/>
            <w:vAlign w:val="center"/>
          </w:tcPr>
          <w:p w14:paraId="5E52933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440" w:type="dxa"/>
            <w:vAlign w:val="center"/>
          </w:tcPr>
          <w:p w14:paraId="20E7402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294424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CC057A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63E4C2E" w14:textId="77777777" w:rsidTr="008C59AB">
        <w:trPr>
          <w:trHeight w:val="170"/>
        </w:trPr>
        <w:tc>
          <w:tcPr>
            <w:tcW w:w="895" w:type="dxa"/>
            <w:shd w:val="clear" w:color="auto" w:fill="auto"/>
            <w:vAlign w:val="center"/>
          </w:tcPr>
          <w:p w14:paraId="79C2DA2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4320" w:type="dxa"/>
            <w:shd w:val="clear" w:color="auto" w:fill="auto"/>
            <w:vAlign w:val="center"/>
          </w:tcPr>
          <w:p w14:paraId="4337E00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519A996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2FBDFF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3CC78A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543E147" w14:textId="77777777" w:rsidTr="008C59AB">
        <w:trPr>
          <w:trHeight w:val="278"/>
        </w:trPr>
        <w:tc>
          <w:tcPr>
            <w:tcW w:w="895" w:type="dxa"/>
            <w:shd w:val="clear" w:color="auto" w:fill="auto"/>
            <w:vAlign w:val="center"/>
            <w:hideMark/>
          </w:tcPr>
          <w:p w14:paraId="2EFD578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320" w:type="dxa"/>
            <w:shd w:val="clear" w:color="auto" w:fill="auto"/>
            <w:vAlign w:val="center"/>
            <w:hideMark/>
          </w:tcPr>
          <w:p w14:paraId="4814AA1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440" w:type="dxa"/>
            <w:shd w:val="clear" w:color="auto" w:fill="auto"/>
            <w:vAlign w:val="center"/>
          </w:tcPr>
          <w:p w14:paraId="5BCD32F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6A28A03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3398500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A379347" w14:textId="77777777" w:rsidTr="008C59AB">
        <w:trPr>
          <w:trHeight w:val="242"/>
        </w:trPr>
        <w:tc>
          <w:tcPr>
            <w:tcW w:w="895" w:type="dxa"/>
            <w:shd w:val="clear" w:color="auto" w:fill="auto"/>
            <w:vAlign w:val="center"/>
            <w:hideMark/>
          </w:tcPr>
          <w:p w14:paraId="482669D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320" w:type="dxa"/>
            <w:shd w:val="clear" w:color="auto" w:fill="auto"/>
            <w:vAlign w:val="center"/>
            <w:hideMark/>
          </w:tcPr>
          <w:p w14:paraId="04B7192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Salarii</w:t>
            </w:r>
          </w:p>
        </w:tc>
        <w:tc>
          <w:tcPr>
            <w:tcW w:w="1440" w:type="dxa"/>
            <w:shd w:val="clear" w:color="auto" w:fill="auto"/>
            <w:vAlign w:val="center"/>
          </w:tcPr>
          <w:p w14:paraId="7F4BA70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shd w:val="clear" w:color="auto" w:fill="auto"/>
            <w:vAlign w:val="center"/>
          </w:tcPr>
          <w:p w14:paraId="1454BA6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17FADB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BDBD693" w14:textId="77777777" w:rsidTr="008C59AB">
        <w:trPr>
          <w:trHeight w:val="170"/>
        </w:trPr>
        <w:tc>
          <w:tcPr>
            <w:tcW w:w="895" w:type="dxa"/>
            <w:shd w:val="clear" w:color="auto" w:fill="auto"/>
            <w:vAlign w:val="center"/>
            <w:hideMark/>
          </w:tcPr>
          <w:p w14:paraId="7119F0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320" w:type="dxa"/>
            <w:shd w:val="clear" w:color="auto" w:fill="auto"/>
            <w:vAlign w:val="center"/>
            <w:hideMark/>
          </w:tcPr>
          <w:p w14:paraId="0B1F989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440" w:type="dxa"/>
            <w:shd w:val="clear" w:color="auto" w:fill="auto"/>
            <w:vAlign w:val="center"/>
          </w:tcPr>
          <w:p w14:paraId="562E5D3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shd w:val="clear" w:color="auto" w:fill="auto"/>
            <w:vAlign w:val="center"/>
          </w:tcPr>
          <w:p w14:paraId="4BBB81F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376B3C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7D42FA1" w14:textId="77777777" w:rsidTr="008C59AB">
        <w:trPr>
          <w:trHeight w:val="260"/>
        </w:trPr>
        <w:tc>
          <w:tcPr>
            <w:tcW w:w="895" w:type="dxa"/>
            <w:shd w:val="clear" w:color="auto" w:fill="auto"/>
            <w:vAlign w:val="center"/>
          </w:tcPr>
          <w:p w14:paraId="2BC393D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320" w:type="dxa"/>
            <w:shd w:val="clear" w:color="auto" w:fill="auto"/>
            <w:vAlign w:val="center"/>
          </w:tcPr>
          <w:p w14:paraId="090BF2D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440" w:type="dxa"/>
            <w:shd w:val="clear" w:color="auto" w:fill="auto"/>
            <w:vAlign w:val="center"/>
          </w:tcPr>
          <w:p w14:paraId="2A707B2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shd w:val="clear" w:color="auto" w:fill="auto"/>
            <w:vAlign w:val="center"/>
          </w:tcPr>
          <w:p w14:paraId="383228F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75B623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E916F4D" w14:textId="77777777" w:rsidTr="008C59AB">
        <w:trPr>
          <w:trHeight w:val="260"/>
        </w:trPr>
        <w:tc>
          <w:tcPr>
            <w:tcW w:w="895" w:type="dxa"/>
            <w:shd w:val="clear" w:color="auto" w:fill="auto"/>
            <w:vAlign w:val="center"/>
            <w:hideMark/>
          </w:tcPr>
          <w:p w14:paraId="7233DDF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320" w:type="dxa"/>
            <w:shd w:val="clear" w:color="auto" w:fill="auto"/>
            <w:vAlign w:val="center"/>
            <w:hideMark/>
          </w:tcPr>
          <w:p w14:paraId="4AD772E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440" w:type="dxa"/>
            <w:shd w:val="clear" w:color="auto" w:fill="auto"/>
            <w:vAlign w:val="center"/>
          </w:tcPr>
          <w:p w14:paraId="46609D1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shd w:val="clear" w:color="auto" w:fill="auto"/>
            <w:vAlign w:val="center"/>
          </w:tcPr>
          <w:p w14:paraId="0376DDD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2291ED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12BDB5C" w14:textId="77777777" w:rsidTr="008C59AB">
        <w:trPr>
          <w:trHeight w:val="260"/>
        </w:trPr>
        <w:tc>
          <w:tcPr>
            <w:tcW w:w="895" w:type="dxa"/>
            <w:shd w:val="clear" w:color="auto" w:fill="auto"/>
            <w:vAlign w:val="center"/>
          </w:tcPr>
          <w:p w14:paraId="2C67E29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3</w:t>
            </w:r>
          </w:p>
        </w:tc>
        <w:tc>
          <w:tcPr>
            <w:tcW w:w="4320" w:type="dxa"/>
            <w:shd w:val="clear" w:color="auto" w:fill="auto"/>
            <w:vAlign w:val="center"/>
          </w:tcPr>
          <w:p w14:paraId="286BE6B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stocarea temporară și valorificarea deșeurilor textile</w:t>
            </w:r>
          </w:p>
        </w:tc>
        <w:tc>
          <w:tcPr>
            <w:tcW w:w="1440" w:type="dxa"/>
            <w:shd w:val="clear" w:color="auto" w:fill="auto"/>
            <w:vAlign w:val="center"/>
          </w:tcPr>
          <w:p w14:paraId="4E7EAEA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shd w:val="clear" w:color="auto" w:fill="auto"/>
            <w:vAlign w:val="center"/>
          </w:tcPr>
          <w:p w14:paraId="6CFE408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0FDBC4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8D3B0CD" w14:textId="77777777" w:rsidTr="008C59AB">
        <w:trPr>
          <w:trHeight w:val="260"/>
        </w:trPr>
        <w:tc>
          <w:tcPr>
            <w:tcW w:w="895" w:type="dxa"/>
            <w:shd w:val="clear" w:color="auto" w:fill="auto"/>
            <w:vAlign w:val="center"/>
          </w:tcPr>
          <w:p w14:paraId="1A8B38D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4</w:t>
            </w:r>
          </w:p>
        </w:tc>
        <w:tc>
          <w:tcPr>
            <w:tcW w:w="4320" w:type="dxa"/>
            <w:shd w:val="clear" w:color="auto" w:fill="auto"/>
            <w:vAlign w:val="center"/>
          </w:tcPr>
          <w:p w14:paraId="6A10FAA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stocarea temporară și eliminarea deșeurilor periculoase menajere</w:t>
            </w:r>
          </w:p>
        </w:tc>
        <w:tc>
          <w:tcPr>
            <w:tcW w:w="1440" w:type="dxa"/>
            <w:shd w:val="clear" w:color="auto" w:fill="auto"/>
            <w:vAlign w:val="center"/>
          </w:tcPr>
          <w:p w14:paraId="286BE0D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shd w:val="clear" w:color="auto" w:fill="auto"/>
            <w:vAlign w:val="center"/>
          </w:tcPr>
          <w:p w14:paraId="4D9E20C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465B54D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7EFD3F5" w14:textId="77777777" w:rsidTr="008C59AB">
        <w:trPr>
          <w:trHeight w:val="460"/>
        </w:trPr>
        <w:tc>
          <w:tcPr>
            <w:tcW w:w="895" w:type="dxa"/>
            <w:shd w:val="clear" w:color="auto" w:fill="auto"/>
            <w:vAlign w:val="center"/>
          </w:tcPr>
          <w:p w14:paraId="2C326E6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320" w:type="dxa"/>
            <w:shd w:val="clear" w:color="auto" w:fill="auto"/>
            <w:vAlign w:val="center"/>
          </w:tcPr>
          <w:p w14:paraId="25C16B2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(1+2+3+4)</w:t>
            </w:r>
          </w:p>
        </w:tc>
        <w:tc>
          <w:tcPr>
            <w:tcW w:w="1440" w:type="dxa"/>
            <w:shd w:val="clear" w:color="auto" w:fill="auto"/>
            <w:vAlign w:val="center"/>
          </w:tcPr>
          <w:p w14:paraId="0837E6C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639CF13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6DF19D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7B59A84" w14:textId="77777777" w:rsidTr="008C59AB">
        <w:trPr>
          <w:trHeight w:val="460"/>
        </w:trPr>
        <w:tc>
          <w:tcPr>
            <w:tcW w:w="895" w:type="dxa"/>
            <w:shd w:val="clear" w:color="auto" w:fill="auto"/>
            <w:vAlign w:val="center"/>
          </w:tcPr>
          <w:p w14:paraId="16A318F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320" w:type="dxa"/>
            <w:shd w:val="clear" w:color="auto" w:fill="auto"/>
            <w:vAlign w:val="center"/>
          </w:tcPr>
          <w:p w14:paraId="0A01E06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40" w:type="dxa"/>
            <w:shd w:val="clear" w:color="auto" w:fill="auto"/>
            <w:vAlign w:val="center"/>
          </w:tcPr>
          <w:p w14:paraId="050B728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2334FF4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4332320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4F4663A" w14:textId="77777777" w:rsidTr="008C59AB">
        <w:trPr>
          <w:trHeight w:val="460"/>
        </w:trPr>
        <w:tc>
          <w:tcPr>
            <w:tcW w:w="895" w:type="dxa"/>
            <w:shd w:val="clear" w:color="auto" w:fill="auto"/>
            <w:vAlign w:val="center"/>
          </w:tcPr>
          <w:p w14:paraId="0CF5BCB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320" w:type="dxa"/>
            <w:shd w:val="clear" w:color="auto" w:fill="auto"/>
            <w:vAlign w:val="center"/>
          </w:tcPr>
          <w:p w14:paraId="4A551DE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40" w:type="dxa"/>
            <w:shd w:val="clear" w:color="auto" w:fill="auto"/>
            <w:vAlign w:val="center"/>
          </w:tcPr>
          <w:p w14:paraId="3E682E6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3DCA2F2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0804C1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C9DE464" w14:textId="77777777" w:rsidTr="008C59AB">
        <w:trPr>
          <w:trHeight w:val="278"/>
        </w:trPr>
        <w:tc>
          <w:tcPr>
            <w:tcW w:w="895" w:type="dxa"/>
            <w:shd w:val="clear" w:color="auto" w:fill="auto"/>
            <w:vAlign w:val="center"/>
          </w:tcPr>
          <w:p w14:paraId="4F027E4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320" w:type="dxa"/>
            <w:shd w:val="clear" w:color="auto" w:fill="auto"/>
            <w:vAlign w:val="center"/>
          </w:tcPr>
          <w:p w14:paraId="2DB4823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40" w:type="dxa"/>
            <w:vAlign w:val="center"/>
          </w:tcPr>
          <w:p w14:paraId="00F4C9A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49E8082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658E3BE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9669C6E" w14:textId="77777777" w:rsidTr="008C59AB">
        <w:trPr>
          <w:trHeight w:val="260"/>
        </w:trPr>
        <w:tc>
          <w:tcPr>
            <w:tcW w:w="895" w:type="dxa"/>
            <w:shd w:val="clear" w:color="auto" w:fill="auto"/>
            <w:vAlign w:val="center"/>
          </w:tcPr>
          <w:p w14:paraId="704F9C6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320" w:type="dxa"/>
            <w:shd w:val="clear" w:color="auto" w:fill="auto"/>
            <w:vAlign w:val="center"/>
          </w:tcPr>
          <w:p w14:paraId="392F1D1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440" w:type="dxa"/>
            <w:vAlign w:val="center"/>
          </w:tcPr>
          <w:p w14:paraId="5F7BCBE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2B4A40E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AA790B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65A1324" w14:textId="77777777" w:rsidTr="008C59AB">
        <w:trPr>
          <w:trHeight w:val="350"/>
        </w:trPr>
        <w:tc>
          <w:tcPr>
            <w:tcW w:w="895" w:type="dxa"/>
            <w:shd w:val="clear" w:color="auto" w:fill="auto"/>
            <w:vAlign w:val="center"/>
          </w:tcPr>
          <w:p w14:paraId="208C28C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lastRenderedPageBreak/>
              <w:t>VI</w:t>
            </w:r>
          </w:p>
        </w:tc>
        <w:tc>
          <w:tcPr>
            <w:tcW w:w="4320" w:type="dxa"/>
            <w:shd w:val="clear" w:color="auto" w:fill="auto"/>
            <w:vAlign w:val="center"/>
          </w:tcPr>
          <w:p w14:paraId="3C04A3E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440" w:type="dxa"/>
            <w:vAlign w:val="center"/>
          </w:tcPr>
          <w:p w14:paraId="191066F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254B560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630B9F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569EF3B8" w14:textId="77777777" w:rsidTr="008C59AB">
        <w:trPr>
          <w:trHeight w:val="260"/>
        </w:trPr>
        <w:tc>
          <w:tcPr>
            <w:tcW w:w="895" w:type="dxa"/>
            <w:shd w:val="clear" w:color="auto" w:fill="auto"/>
            <w:vAlign w:val="center"/>
          </w:tcPr>
          <w:p w14:paraId="689D159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320" w:type="dxa"/>
            <w:shd w:val="clear" w:color="auto" w:fill="auto"/>
            <w:vAlign w:val="center"/>
          </w:tcPr>
          <w:p w14:paraId="6D51D63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eastAsia="en-GB"/>
              </w:rPr>
              <w:t>, din care:</w:t>
            </w:r>
          </w:p>
        </w:tc>
        <w:tc>
          <w:tcPr>
            <w:tcW w:w="1440" w:type="dxa"/>
            <w:vAlign w:val="center"/>
          </w:tcPr>
          <w:p w14:paraId="7794A53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1C93451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8CD4A0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mun </w:t>
            </w:r>
            <w:r w:rsidRPr="001956D1">
              <w:rPr>
                <w:rFonts w:ascii="Times New Roman" w:hAnsi="Times New Roman"/>
                <w:noProof/>
                <w:sz w:val="24"/>
                <w:szCs w:val="24"/>
                <w:lang w:val="ro-RO"/>
              </w:rPr>
              <w:t>(1)</w:t>
            </w:r>
          </w:p>
        </w:tc>
      </w:tr>
      <w:tr w:rsidR="00266AF2" w:rsidRPr="001956D1" w14:paraId="43C7E2DF" w14:textId="77777777" w:rsidTr="008C59AB">
        <w:trPr>
          <w:trHeight w:val="350"/>
        </w:trPr>
        <w:tc>
          <w:tcPr>
            <w:tcW w:w="895" w:type="dxa"/>
            <w:shd w:val="clear" w:color="auto" w:fill="auto"/>
            <w:vAlign w:val="center"/>
          </w:tcPr>
          <w:p w14:paraId="2AF8C49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4320" w:type="dxa"/>
            <w:shd w:val="clear" w:color="auto" w:fill="auto"/>
            <w:vAlign w:val="center"/>
          </w:tcPr>
          <w:p w14:paraId="249BB50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440" w:type="dxa"/>
            <w:vAlign w:val="center"/>
          </w:tcPr>
          <w:p w14:paraId="047C4F9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300543D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5088AF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men </w:t>
            </w:r>
            <w:r w:rsidRPr="001956D1">
              <w:rPr>
                <w:rFonts w:ascii="Times New Roman" w:hAnsi="Times New Roman"/>
                <w:noProof/>
                <w:sz w:val="24"/>
                <w:szCs w:val="24"/>
                <w:lang w:val="ro-RO"/>
              </w:rPr>
              <w:t>(1)</w:t>
            </w:r>
          </w:p>
        </w:tc>
      </w:tr>
      <w:tr w:rsidR="00266AF2" w:rsidRPr="001956D1" w14:paraId="44D0226C" w14:textId="77777777" w:rsidTr="008C59AB">
        <w:trPr>
          <w:trHeight w:val="350"/>
        </w:trPr>
        <w:tc>
          <w:tcPr>
            <w:tcW w:w="895" w:type="dxa"/>
            <w:shd w:val="clear" w:color="auto" w:fill="auto"/>
            <w:vAlign w:val="center"/>
          </w:tcPr>
          <w:p w14:paraId="6657673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7.2.</w:t>
            </w:r>
          </w:p>
        </w:tc>
        <w:tc>
          <w:tcPr>
            <w:tcW w:w="4320" w:type="dxa"/>
            <w:shd w:val="clear" w:color="auto" w:fill="auto"/>
            <w:vAlign w:val="center"/>
          </w:tcPr>
          <w:p w14:paraId="4220946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440" w:type="dxa"/>
            <w:vAlign w:val="center"/>
          </w:tcPr>
          <w:p w14:paraId="76E94BC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6F0D7C9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370AE0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sim </w:t>
            </w:r>
            <w:r w:rsidRPr="001956D1">
              <w:rPr>
                <w:rFonts w:ascii="Times New Roman" w:hAnsi="Times New Roman"/>
                <w:noProof/>
                <w:sz w:val="24"/>
                <w:szCs w:val="24"/>
                <w:lang w:val="ro-RO"/>
              </w:rPr>
              <w:t>(1)</w:t>
            </w:r>
          </w:p>
        </w:tc>
      </w:tr>
      <w:tr w:rsidR="00266AF2" w:rsidRPr="001956D1" w14:paraId="0AD50D9B" w14:textId="77777777" w:rsidTr="008C59AB">
        <w:trPr>
          <w:trHeight w:val="374"/>
        </w:trPr>
        <w:tc>
          <w:tcPr>
            <w:tcW w:w="895" w:type="dxa"/>
            <w:shd w:val="clear" w:color="auto" w:fill="auto"/>
            <w:vAlign w:val="center"/>
          </w:tcPr>
          <w:p w14:paraId="7FC55CC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4320" w:type="dxa"/>
            <w:shd w:val="clear" w:color="auto" w:fill="auto"/>
            <w:vAlign w:val="center"/>
          </w:tcPr>
          <w:p w14:paraId="51852C7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Cantitatea programată deșeuri reziduale Q </w:t>
            </w:r>
            <w:r w:rsidRPr="001956D1">
              <w:rPr>
                <w:rFonts w:ascii="Times New Roman" w:hAnsi="Times New Roman"/>
                <w:noProof/>
                <w:sz w:val="24"/>
                <w:szCs w:val="24"/>
                <w:vertAlign w:val="subscript"/>
                <w:lang w:val="ro-RO" w:eastAsia="en-GB"/>
              </w:rPr>
              <w:t xml:space="preserve">reziduale </w:t>
            </w:r>
          </w:p>
        </w:tc>
        <w:tc>
          <w:tcPr>
            <w:tcW w:w="1440" w:type="dxa"/>
            <w:vAlign w:val="center"/>
          </w:tcPr>
          <w:p w14:paraId="7D069F1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021371A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EFCFF2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rez </w:t>
            </w:r>
            <w:r w:rsidRPr="001956D1">
              <w:rPr>
                <w:rFonts w:ascii="Times New Roman" w:hAnsi="Times New Roman"/>
                <w:noProof/>
                <w:sz w:val="24"/>
                <w:szCs w:val="24"/>
                <w:lang w:val="ro-RO"/>
              </w:rPr>
              <w:t>(1)</w:t>
            </w:r>
          </w:p>
        </w:tc>
      </w:tr>
      <w:tr w:rsidR="00266AF2" w:rsidRPr="001956D1" w14:paraId="7426DE85" w14:textId="77777777" w:rsidTr="008C59AB">
        <w:trPr>
          <w:trHeight w:val="374"/>
        </w:trPr>
        <w:tc>
          <w:tcPr>
            <w:tcW w:w="895" w:type="dxa"/>
            <w:shd w:val="clear" w:color="auto" w:fill="auto"/>
            <w:vAlign w:val="center"/>
          </w:tcPr>
          <w:p w14:paraId="2A77B1A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4320" w:type="dxa"/>
            <w:shd w:val="clear" w:color="auto" w:fill="auto"/>
            <w:vAlign w:val="center"/>
          </w:tcPr>
          <w:p w14:paraId="4CE70BF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 / VII)</w:t>
            </w:r>
          </w:p>
        </w:tc>
        <w:tc>
          <w:tcPr>
            <w:tcW w:w="1440" w:type="dxa"/>
            <w:vAlign w:val="center"/>
          </w:tcPr>
          <w:p w14:paraId="56C1DFD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2070" w:type="dxa"/>
            <w:vAlign w:val="center"/>
          </w:tcPr>
          <w:p w14:paraId="66B4F2E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46D8544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E3D4725" w14:textId="77777777" w:rsidTr="008C59AB">
        <w:trPr>
          <w:trHeight w:val="350"/>
        </w:trPr>
        <w:tc>
          <w:tcPr>
            <w:tcW w:w="895" w:type="dxa"/>
            <w:shd w:val="clear" w:color="auto" w:fill="auto"/>
            <w:vAlign w:val="center"/>
          </w:tcPr>
          <w:p w14:paraId="1233784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4320" w:type="dxa"/>
            <w:shd w:val="clear" w:color="auto" w:fill="auto"/>
            <w:vAlign w:val="center"/>
          </w:tcPr>
          <w:p w14:paraId="5B99D4E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 VIII) </w:t>
            </w:r>
          </w:p>
        </w:tc>
        <w:tc>
          <w:tcPr>
            <w:tcW w:w="1440" w:type="dxa"/>
            <w:vAlign w:val="center"/>
          </w:tcPr>
          <w:p w14:paraId="378929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070" w:type="dxa"/>
            <w:vAlign w:val="center"/>
          </w:tcPr>
          <w:p w14:paraId="2400C18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4C0D889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w:t>
            </w:r>
            <w:r w:rsidRPr="001956D1">
              <w:rPr>
                <w:rFonts w:ascii="Times New Roman" w:hAnsi="Times New Roman"/>
                <w:noProof/>
                <w:sz w:val="24"/>
                <w:szCs w:val="24"/>
                <w:vertAlign w:val="subscript"/>
                <w:lang w:val="ro-RO"/>
              </w:rPr>
              <w:t>rez</w:t>
            </w:r>
            <w:r w:rsidRPr="001956D1">
              <w:rPr>
                <w:rFonts w:ascii="Times New Roman" w:hAnsi="Times New Roman"/>
                <w:noProof/>
                <w:sz w:val="24"/>
                <w:szCs w:val="24"/>
                <w:lang w:val="ro-RO"/>
              </w:rPr>
              <w:t>(1)</w:t>
            </w:r>
          </w:p>
        </w:tc>
      </w:tr>
    </w:tbl>
    <w:p w14:paraId="4FDF24D1"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E943F9E"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859542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75FD7DF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8D6FA07"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A428B21"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5E0276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353D5D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2402B0A"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E135C21" w14:textId="77777777" w:rsidR="00266AF2" w:rsidRDefault="00266AF2" w:rsidP="00266AF2">
      <w:pPr>
        <w:pStyle w:val="NormalWeb"/>
        <w:spacing w:beforeLines="60" w:before="144" w:beforeAutospacing="0" w:after="0" w:afterAutospacing="0" w:line="360" w:lineRule="auto"/>
        <w:jc w:val="both"/>
        <w:rPr>
          <w:noProof/>
          <w:lang w:val="ro-RO"/>
        </w:rPr>
      </w:pPr>
    </w:p>
    <w:p w14:paraId="2C3FC477" w14:textId="77777777" w:rsidR="00E05733" w:rsidRPr="001956D1" w:rsidRDefault="00E05733" w:rsidP="00266AF2">
      <w:pPr>
        <w:pStyle w:val="NormalWeb"/>
        <w:spacing w:beforeLines="60" w:before="144" w:beforeAutospacing="0" w:after="0" w:afterAutospacing="0" w:line="360" w:lineRule="auto"/>
        <w:jc w:val="both"/>
        <w:rPr>
          <w:noProof/>
          <w:lang w:val="ro-RO"/>
        </w:rPr>
      </w:pPr>
    </w:p>
    <w:p w14:paraId="07C22E2A"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F71C25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23</w:t>
      </w:r>
    </w:p>
    <w:p w14:paraId="0A3A8A6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3c) la normele metodologice)</w:t>
      </w:r>
    </w:p>
    <w:p w14:paraId="02DD8897"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07CDA82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colectare separată și transport separat al biodeșeurilor din deșeurile municipale</w:t>
      </w:r>
    </w:p>
    <w:p w14:paraId="77B99D57"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30"/>
        <w:gridCol w:w="1440"/>
        <w:gridCol w:w="2160"/>
        <w:gridCol w:w="1620"/>
      </w:tblGrid>
      <w:tr w:rsidR="00266AF2" w:rsidRPr="001956D1" w14:paraId="4D3CF55D" w14:textId="77777777" w:rsidTr="008C59AB">
        <w:trPr>
          <w:trHeight w:val="779"/>
          <w:tblHeader/>
        </w:trPr>
        <w:tc>
          <w:tcPr>
            <w:tcW w:w="895" w:type="dxa"/>
            <w:shd w:val="clear" w:color="auto" w:fill="auto"/>
            <w:vAlign w:val="center"/>
          </w:tcPr>
          <w:p w14:paraId="26D5FF0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4230" w:type="dxa"/>
            <w:shd w:val="clear" w:color="auto" w:fill="auto"/>
            <w:vAlign w:val="center"/>
          </w:tcPr>
          <w:p w14:paraId="7AA5271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440" w:type="dxa"/>
            <w:vAlign w:val="center"/>
          </w:tcPr>
          <w:p w14:paraId="2CD8EFF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160" w:type="dxa"/>
            <w:vAlign w:val="center"/>
          </w:tcPr>
          <w:p w14:paraId="197A146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620" w:type="dxa"/>
            <w:vAlign w:val="center"/>
          </w:tcPr>
          <w:p w14:paraId="7B6E303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7E18908C" w14:textId="77777777" w:rsidTr="008C59AB">
        <w:trPr>
          <w:trHeight w:val="287"/>
        </w:trPr>
        <w:tc>
          <w:tcPr>
            <w:tcW w:w="895" w:type="dxa"/>
            <w:shd w:val="clear" w:color="auto" w:fill="auto"/>
            <w:vAlign w:val="center"/>
            <w:hideMark/>
          </w:tcPr>
          <w:p w14:paraId="369DD7F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230" w:type="dxa"/>
            <w:shd w:val="clear" w:color="auto" w:fill="auto"/>
            <w:vAlign w:val="center"/>
            <w:hideMark/>
          </w:tcPr>
          <w:p w14:paraId="6072D6C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440" w:type="dxa"/>
            <w:vAlign w:val="center"/>
          </w:tcPr>
          <w:p w14:paraId="30A6650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A7EF4D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7382DB0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D13E161" w14:textId="77777777" w:rsidTr="008C59AB">
        <w:trPr>
          <w:trHeight w:val="278"/>
        </w:trPr>
        <w:tc>
          <w:tcPr>
            <w:tcW w:w="895" w:type="dxa"/>
            <w:shd w:val="clear" w:color="auto" w:fill="auto"/>
            <w:vAlign w:val="center"/>
            <w:hideMark/>
          </w:tcPr>
          <w:p w14:paraId="0F6E4D5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230" w:type="dxa"/>
            <w:shd w:val="clear" w:color="auto" w:fill="auto"/>
            <w:vAlign w:val="center"/>
            <w:hideMark/>
          </w:tcPr>
          <w:p w14:paraId="1598B2A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440" w:type="dxa"/>
            <w:vAlign w:val="center"/>
          </w:tcPr>
          <w:p w14:paraId="1E0B950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D6102E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4DB8940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F973D31" w14:textId="77777777" w:rsidTr="008C59AB">
        <w:trPr>
          <w:trHeight w:val="242"/>
        </w:trPr>
        <w:tc>
          <w:tcPr>
            <w:tcW w:w="895" w:type="dxa"/>
            <w:shd w:val="clear" w:color="auto" w:fill="auto"/>
            <w:vAlign w:val="center"/>
            <w:hideMark/>
          </w:tcPr>
          <w:p w14:paraId="3EBA245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230" w:type="dxa"/>
            <w:shd w:val="clear" w:color="auto" w:fill="auto"/>
            <w:vAlign w:val="center"/>
            <w:hideMark/>
          </w:tcPr>
          <w:p w14:paraId="0611499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w:t>
            </w:r>
          </w:p>
        </w:tc>
        <w:tc>
          <w:tcPr>
            <w:tcW w:w="1440" w:type="dxa"/>
            <w:vAlign w:val="center"/>
          </w:tcPr>
          <w:p w14:paraId="6040145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1559578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F807F1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201ED33" w14:textId="77777777" w:rsidTr="008C59AB">
        <w:trPr>
          <w:trHeight w:val="260"/>
        </w:trPr>
        <w:tc>
          <w:tcPr>
            <w:tcW w:w="895" w:type="dxa"/>
            <w:shd w:val="clear" w:color="auto" w:fill="auto"/>
            <w:vAlign w:val="center"/>
            <w:hideMark/>
          </w:tcPr>
          <w:p w14:paraId="0813330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230" w:type="dxa"/>
            <w:shd w:val="clear" w:color="auto" w:fill="auto"/>
            <w:vAlign w:val="center"/>
            <w:hideMark/>
          </w:tcPr>
          <w:p w14:paraId="63987B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440" w:type="dxa"/>
            <w:vAlign w:val="center"/>
          </w:tcPr>
          <w:p w14:paraId="6BCCFB7A"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1D8658B"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55BC4077"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5DBA709" w14:textId="77777777" w:rsidTr="008C59AB">
        <w:trPr>
          <w:trHeight w:val="260"/>
        </w:trPr>
        <w:tc>
          <w:tcPr>
            <w:tcW w:w="895" w:type="dxa"/>
            <w:shd w:val="clear" w:color="auto" w:fill="auto"/>
            <w:vAlign w:val="center"/>
            <w:hideMark/>
          </w:tcPr>
          <w:p w14:paraId="0EF57A7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230" w:type="dxa"/>
            <w:shd w:val="clear" w:color="auto" w:fill="auto"/>
            <w:vAlign w:val="center"/>
            <w:hideMark/>
          </w:tcPr>
          <w:p w14:paraId="7A6734B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440" w:type="dxa"/>
            <w:vAlign w:val="center"/>
          </w:tcPr>
          <w:p w14:paraId="645F21E1"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0A3B23F"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12F9D7E2"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2BF06B0D" w14:textId="77777777" w:rsidTr="008C59AB">
        <w:trPr>
          <w:trHeight w:val="260"/>
        </w:trPr>
        <w:tc>
          <w:tcPr>
            <w:tcW w:w="895" w:type="dxa"/>
            <w:shd w:val="clear" w:color="auto" w:fill="auto"/>
            <w:vAlign w:val="center"/>
            <w:hideMark/>
          </w:tcPr>
          <w:p w14:paraId="26A3C50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230" w:type="dxa"/>
            <w:shd w:val="clear" w:color="auto" w:fill="auto"/>
            <w:vAlign w:val="center"/>
            <w:hideMark/>
          </w:tcPr>
          <w:p w14:paraId="73C9B52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 cu apă și canalizare ape uzate</w:t>
            </w:r>
          </w:p>
        </w:tc>
        <w:tc>
          <w:tcPr>
            <w:tcW w:w="1440" w:type="dxa"/>
            <w:vAlign w:val="center"/>
          </w:tcPr>
          <w:p w14:paraId="1C380B7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D1D7E5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F85D2A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F91B77E" w14:textId="77777777" w:rsidTr="008C59AB">
        <w:trPr>
          <w:trHeight w:val="260"/>
        </w:trPr>
        <w:tc>
          <w:tcPr>
            <w:tcW w:w="895" w:type="dxa"/>
            <w:shd w:val="clear" w:color="auto" w:fill="auto"/>
            <w:vAlign w:val="center"/>
          </w:tcPr>
          <w:p w14:paraId="4147A5A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230" w:type="dxa"/>
            <w:shd w:val="clear" w:color="auto" w:fill="auto"/>
            <w:vAlign w:val="center"/>
          </w:tcPr>
          <w:p w14:paraId="74AA6F3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440" w:type="dxa"/>
            <w:vAlign w:val="center"/>
          </w:tcPr>
          <w:p w14:paraId="4978E39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DBF558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704198D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0B9859A" w14:textId="77777777" w:rsidTr="008C59AB">
        <w:trPr>
          <w:trHeight w:val="460"/>
        </w:trPr>
        <w:tc>
          <w:tcPr>
            <w:tcW w:w="895" w:type="dxa"/>
            <w:shd w:val="clear" w:color="auto" w:fill="auto"/>
            <w:vAlign w:val="center"/>
            <w:hideMark/>
          </w:tcPr>
          <w:p w14:paraId="34391D9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230" w:type="dxa"/>
            <w:shd w:val="clear" w:color="auto" w:fill="auto"/>
            <w:vAlign w:val="center"/>
            <w:hideMark/>
          </w:tcPr>
          <w:p w14:paraId="0E30E1E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04572FA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1FCC50F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C4A12A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79F714" w14:textId="77777777" w:rsidTr="008C59AB">
        <w:trPr>
          <w:trHeight w:val="278"/>
        </w:trPr>
        <w:tc>
          <w:tcPr>
            <w:tcW w:w="895" w:type="dxa"/>
            <w:shd w:val="clear" w:color="auto" w:fill="auto"/>
            <w:vAlign w:val="center"/>
            <w:hideMark/>
          </w:tcPr>
          <w:p w14:paraId="284739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230" w:type="dxa"/>
            <w:shd w:val="clear" w:color="auto" w:fill="auto"/>
            <w:vAlign w:val="center"/>
            <w:hideMark/>
          </w:tcPr>
          <w:p w14:paraId="4F887EF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440" w:type="dxa"/>
            <w:vAlign w:val="center"/>
          </w:tcPr>
          <w:p w14:paraId="427BC4B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135708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A2B982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C54C966" w14:textId="77777777" w:rsidTr="008C59AB">
        <w:trPr>
          <w:trHeight w:val="260"/>
        </w:trPr>
        <w:tc>
          <w:tcPr>
            <w:tcW w:w="895" w:type="dxa"/>
            <w:shd w:val="clear" w:color="auto" w:fill="auto"/>
            <w:vAlign w:val="center"/>
          </w:tcPr>
          <w:p w14:paraId="03086F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230" w:type="dxa"/>
            <w:shd w:val="clear" w:color="auto" w:fill="auto"/>
            <w:vAlign w:val="center"/>
          </w:tcPr>
          <w:p w14:paraId="75BD1FD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440" w:type="dxa"/>
            <w:vAlign w:val="center"/>
          </w:tcPr>
          <w:p w14:paraId="737A65C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99F4D6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F690E4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627098E" w14:textId="77777777" w:rsidTr="008C59AB">
        <w:trPr>
          <w:trHeight w:val="260"/>
        </w:trPr>
        <w:tc>
          <w:tcPr>
            <w:tcW w:w="895" w:type="dxa"/>
            <w:shd w:val="clear" w:color="auto" w:fill="auto"/>
            <w:vAlign w:val="center"/>
            <w:hideMark/>
          </w:tcPr>
          <w:p w14:paraId="0BBF3C9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230" w:type="dxa"/>
            <w:shd w:val="clear" w:color="auto" w:fill="auto"/>
            <w:vAlign w:val="center"/>
            <w:hideMark/>
          </w:tcPr>
          <w:p w14:paraId="4283AA3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440" w:type="dxa"/>
            <w:vAlign w:val="center"/>
          </w:tcPr>
          <w:p w14:paraId="5026FA5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025FCCE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04585B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A2475AC" w14:textId="77777777" w:rsidTr="008C59AB">
        <w:trPr>
          <w:trHeight w:val="260"/>
        </w:trPr>
        <w:tc>
          <w:tcPr>
            <w:tcW w:w="895" w:type="dxa"/>
            <w:shd w:val="clear" w:color="auto" w:fill="auto"/>
            <w:vAlign w:val="center"/>
            <w:hideMark/>
          </w:tcPr>
          <w:p w14:paraId="52A6822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230" w:type="dxa"/>
            <w:shd w:val="clear" w:color="auto" w:fill="auto"/>
            <w:vAlign w:val="center"/>
            <w:hideMark/>
          </w:tcPr>
          <w:p w14:paraId="58DBC57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440" w:type="dxa"/>
            <w:vAlign w:val="center"/>
          </w:tcPr>
          <w:p w14:paraId="02345CE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DDBB8A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1475F6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3D6B7EC" w14:textId="77777777" w:rsidTr="008C59AB">
        <w:trPr>
          <w:trHeight w:val="260"/>
        </w:trPr>
        <w:tc>
          <w:tcPr>
            <w:tcW w:w="895" w:type="dxa"/>
            <w:shd w:val="clear" w:color="auto" w:fill="auto"/>
            <w:vAlign w:val="center"/>
            <w:hideMark/>
          </w:tcPr>
          <w:p w14:paraId="33C30D3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230" w:type="dxa"/>
            <w:shd w:val="clear" w:color="auto" w:fill="auto"/>
            <w:vAlign w:val="center"/>
            <w:hideMark/>
          </w:tcPr>
          <w:p w14:paraId="5CDFE17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440" w:type="dxa"/>
            <w:vAlign w:val="center"/>
          </w:tcPr>
          <w:p w14:paraId="13DA235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28AC3E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089719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9D47C52" w14:textId="77777777" w:rsidTr="008C59AB">
        <w:trPr>
          <w:trHeight w:val="460"/>
        </w:trPr>
        <w:tc>
          <w:tcPr>
            <w:tcW w:w="895" w:type="dxa"/>
            <w:shd w:val="clear" w:color="auto" w:fill="auto"/>
            <w:vAlign w:val="center"/>
            <w:hideMark/>
          </w:tcPr>
          <w:p w14:paraId="5F5A8FF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230" w:type="dxa"/>
            <w:shd w:val="clear" w:color="auto" w:fill="auto"/>
            <w:vAlign w:val="center"/>
            <w:hideMark/>
          </w:tcPr>
          <w:p w14:paraId="30517E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417B2FC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DE5D2C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4D4913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2A0BB6E" w14:textId="77777777" w:rsidTr="008C59AB">
        <w:trPr>
          <w:trHeight w:val="287"/>
        </w:trPr>
        <w:tc>
          <w:tcPr>
            <w:tcW w:w="895" w:type="dxa"/>
            <w:shd w:val="clear" w:color="auto" w:fill="auto"/>
            <w:vAlign w:val="center"/>
            <w:hideMark/>
          </w:tcPr>
          <w:p w14:paraId="77B2213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230" w:type="dxa"/>
            <w:shd w:val="clear" w:color="auto" w:fill="auto"/>
            <w:vAlign w:val="center"/>
            <w:hideMark/>
          </w:tcPr>
          <w:p w14:paraId="07B21DF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440" w:type="dxa"/>
            <w:vAlign w:val="center"/>
          </w:tcPr>
          <w:p w14:paraId="5735646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65A8A8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4A82451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017B31C" w14:textId="77777777" w:rsidTr="008C59AB">
        <w:trPr>
          <w:trHeight w:val="260"/>
        </w:trPr>
        <w:tc>
          <w:tcPr>
            <w:tcW w:w="895" w:type="dxa"/>
            <w:shd w:val="clear" w:color="auto" w:fill="auto"/>
            <w:vAlign w:val="center"/>
            <w:hideMark/>
          </w:tcPr>
          <w:p w14:paraId="6B43100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230" w:type="dxa"/>
            <w:shd w:val="clear" w:color="auto" w:fill="auto"/>
            <w:vAlign w:val="center"/>
            <w:hideMark/>
          </w:tcPr>
          <w:p w14:paraId="06CB993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440" w:type="dxa"/>
            <w:vAlign w:val="center"/>
          </w:tcPr>
          <w:p w14:paraId="4BC0CEE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ECD850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D75179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27B14F0" w14:textId="77777777" w:rsidTr="008C59AB">
        <w:trPr>
          <w:trHeight w:val="260"/>
        </w:trPr>
        <w:tc>
          <w:tcPr>
            <w:tcW w:w="895" w:type="dxa"/>
            <w:shd w:val="clear" w:color="auto" w:fill="auto"/>
            <w:vAlign w:val="center"/>
          </w:tcPr>
          <w:p w14:paraId="683F015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230" w:type="dxa"/>
            <w:shd w:val="clear" w:color="auto" w:fill="auto"/>
            <w:vAlign w:val="center"/>
          </w:tcPr>
          <w:p w14:paraId="5422CA4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w:t>
            </w:r>
          </w:p>
        </w:tc>
        <w:tc>
          <w:tcPr>
            <w:tcW w:w="1440" w:type="dxa"/>
            <w:vAlign w:val="center"/>
          </w:tcPr>
          <w:p w14:paraId="55B7130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B6202C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A127E1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6BA6511" w14:textId="77777777" w:rsidTr="008C59AB">
        <w:trPr>
          <w:trHeight w:val="260"/>
        </w:trPr>
        <w:tc>
          <w:tcPr>
            <w:tcW w:w="895" w:type="dxa"/>
            <w:shd w:val="clear" w:color="auto" w:fill="auto"/>
            <w:vAlign w:val="center"/>
            <w:hideMark/>
          </w:tcPr>
          <w:p w14:paraId="66DF0EF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w:t>
            </w:r>
          </w:p>
        </w:tc>
        <w:tc>
          <w:tcPr>
            <w:tcW w:w="4230" w:type="dxa"/>
            <w:shd w:val="clear" w:color="auto" w:fill="auto"/>
            <w:vAlign w:val="center"/>
            <w:hideMark/>
          </w:tcPr>
          <w:p w14:paraId="164DA9B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440" w:type="dxa"/>
            <w:vAlign w:val="center"/>
          </w:tcPr>
          <w:p w14:paraId="3C73B93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E95BC5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166258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1BAF7AB" w14:textId="77777777" w:rsidTr="008C59AB">
        <w:trPr>
          <w:trHeight w:val="260"/>
        </w:trPr>
        <w:tc>
          <w:tcPr>
            <w:tcW w:w="895" w:type="dxa"/>
            <w:shd w:val="clear" w:color="auto" w:fill="auto"/>
            <w:vAlign w:val="center"/>
          </w:tcPr>
          <w:p w14:paraId="07C3F96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4230" w:type="dxa"/>
            <w:shd w:val="clear" w:color="auto" w:fill="auto"/>
            <w:vAlign w:val="center"/>
          </w:tcPr>
          <w:p w14:paraId="0444593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440" w:type="dxa"/>
            <w:vAlign w:val="center"/>
          </w:tcPr>
          <w:p w14:paraId="4D1F303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40890E9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501663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E8428DC" w14:textId="77777777" w:rsidTr="008C59AB">
        <w:trPr>
          <w:trHeight w:val="260"/>
        </w:trPr>
        <w:tc>
          <w:tcPr>
            <w:tcW w:w="895" w:type="dxa"/>
            <w:shd w:val="clear" w:color="auto" w:fill="auto"/>
            <w:vAlign w:val="center"/>
          </w:tcPr>
          <w:p w14:paraId="7CBC0A9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4230" w:type="dxa"/>
            <w:shd w:val="clear" w:color="auto" w:fill="auto"/>
            <w:vAlign w:val="center"/>
          </w:tcPr>
          <w:p w14:paraId="54F07C1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440" w:type="dxa"/>
            <w:vAlign w:val="center"/>
          </w:tcPr>
          <w:p w14:paraId="28D622C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A01EA24"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6802E7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DEDDAAD" w14:textId="77777777" w:rsidTr="008C59AB">
        <w:trPr>
          <w:trHeight w:val="260"/>
        </w:trPr>
        <w:tc>
          <w:tcPr>
            <w:tcW w:w="895" w:type="dxa"/>
            <w:shd w:val="clear" w:color="auto" w:fill="auto"/>
            <w:vAlign w:val="center"/>
          </w:tcPr>
          <w:p w14:paraId="1F2043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4230" w:type="dxa"/>
            <w:shd w:val="clear" w:color="auto" w:fill="auto"/>
            <w:vAlign w:val="center"/>
          </w:tcPr>
          <w:p w14:paraId="33C2064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440" w:type="dxa"/>
            <w:vAlign w:val="center"/>
          </w:tcPr>
          <w:p w14:paraId="3578E6C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A3A579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B3EA93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3398A83" w14:textId="77777777" w:rsidTr="008C59AB">
        <w:trPr>
          <w:trHeight w:val="260"/>
        </w:trPr>
        <w:tc>
          <w:tcPr>
            <w:tcW w:w="895" w:type="dxa"/>
            <w:shd w:val="clear" w:color="auto" w:fill="auto"/>
            <w:vAlign w:val="center"/>
          </w:tcPr>
          <w:p w14:paraId="48EAEDD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4230" w:type="dxa"/>
            <w:shd w:val="clear" w:color="auto" w:fill="auto"/>
            <w:vAlign w:val="center"/>
          </w:tcPr>
          <w:p w14:paraId="77B27C5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440" w:type="dxa"/>
            <w:vAlign w:val="center"/>
          </w:tcPr>
          <w:p w14:paraId="1559C4E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FE429A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F1E29E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E87D5FD" w14:textId="77777777" w:rsidTr="008C59AB">
        <w:trPr>
          <w:trHeight w:val="170"/>
        </w:trPr>
        <w:tc>
          <w:tcPr>
            <w:tcW w:w="895" w:type="dxa"/>
            <w:shd w:val="clear" w:color="auto" w:fill="auto"/>
            <w:vAlign w:val="center"/>
          </w:tcPr>
          <w:p w14:paraId="71837B0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4230" w:type="dxa"/>
            <w:shd w:val="clear" w:color="auto" w:fill="auto"/>
            <w:vAlign w:val="center"/>
          </w:tcPr>
          <w:p w14:paraId="5C13F1F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0437828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096518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1C35B0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59BB495" w14:textId="77777777" w:rsidTr="008C59AB">
        <w:trPr>
          <w:trHeight w:val="278"/>
        </w:trPr>
        <w:tc>
          <w:tcPr>
            <w:tcW w:w="895" w:type="dxa"/>
            <w:shd w:val="clear" w:color="auto" w:fill="auto"/>
            <w:vAlign w:val="center"/>
            <w:hideMark/>
          </w:tcPr>
          <w:p w14:paraId="7C29187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230" w:type="dxa"/>
            <w:shd w:val="clear" w:color="auto" w:fill="auto"/>
            <w:vAlign w:val="center"/>
            <w:hideMark/>
          </w:tcPr>
          <w:p w14:paraId="4F9C57A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440" w:type="dxa"/>
            <w:vAlign w:val="center"/>
          </w:tcPr>
          <w:p w14:paraId="3BDAC9E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53816E6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27752F1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2D9D46F" w14:textId="77777777" w:rsidTr="008C59AB">
        <w:trPr>
          <w:trHeight w:val="242"/>
        </w:trPr>
        <w:tc>
          <w:tcPr>
            <w:tcW w:w="895" w:type="dxa"/>
            <w:shd w:val="clear" w:color="auto" w:fill="auto"/>
            <w:vAlign w:val="center"/>
            <w:hideMark/>
          </w:tcPr>
          <w:p w14:paraId="516B994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230" w:type="dxa"/>
            <w:shd w:val="clear" w:color="auto" w:fill="auto"/>
            <w:vAlign w:val="center"/>
            <w:hideMark/>
          </w:tcPr>
          <w:p w14:paraId="27E55C1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Salarii</w:t>
            </w:r>
          </w:p>
        </w:tc>
        <w:tc>
          <w:tcPr>
            <w:tcW w:w="1440" w:type="dxa"/>
            <w:vAlign w:val="center"/>
          </w:tcPr>
          <w:p w14:paraId="250AC9E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9EF895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6573B45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1FE80C9" w14:textId="77777777" w:rsidTr="008C59AB">
        <w:trPr>
          <w:trHeight w:val="170"/>
        </w:trPr>
        <w:tc>
          <w:tcPr>
            <w:tcW w:w="895" w:type="dxa"/>
            <w:shd w:val="clear" w:color="auto" w:fill="auto"/>
            <w:vAlign w:val="center"/>
            <w:hideMark/>
          </w:tcPr>
          <w:p w14:paraId="19B7589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230" w:type="dxa"/>
            <w:shd w:val="clear" w:color="auto" w:fill="auto"/>
            <w:vAlign w:val="center"/>
            <w:hideMark/>
          </w:tcPr>
          <w:p w14:paraId="29CEE13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440" w:type="dxa"/>
            <w:vAlign w:val="center"/>
          </w:tcPr>
          <w:p w14:paraId="00A2C99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001C215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238A42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EB57B84" w14:textId="77777777" w:rsidTr="008C59AB">
        <w:trPr>
          <w:trHeight w:val="260"/>
        </w:trPr>
        <w:tc>
          <w:tcPr>
            <w:tcW w:w="895" w:type="dxa"/>
            <w:shd w:val="clear" w:color="auto" w:fill="auto"/>
            <w:vAlign w:val="center"/>
          </w:tcPr>
          <w:p w14:paraId="7B9F82D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230" w:type="dxa"/>
            <w:shd w:val="clear" w:color="auto" w:fill="auto"/>
            <w:vAlign w:val="center"/>
          </w:tcPr>
          <w:p w14:paraId="316AB06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440" w:type="dxa"/>
            <w:vAlign w:val="center"/>
          </w:tcPr>
          <w:p w14:paraId="64FDE12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AB302B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407CCC4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AF6EAFA" w14:textId="77777777" w:rsidTr="008C59AB">
        <w:trPr>
          <w:trHeight w:val="260"/>
        </w:trPr>
        <w:tc>
          <w:tcPr>
            <w:tcW w:w="895" w:type="dxa"/>
            <w:shd w:val="clear" w:color="auto" w:fill="auto"/>
            <w:vAlign w:val="center"/>
            <w:hideMark/>
          </w:tcPr>
          <w:p w14:paraId="6350218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230" w:type="dxa"/>
            <w:shd w:val="clear" w:color="auto" w:fill="auto"/>
            <w:vAlign w:val="center"/>
            <w:hideMark/>
          </w:tcPr>
          <w:p w14:paraId="14227F0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440" w:type="dxa"/>
            <w:vAlign w:val="center"/>
          </w:tcPr>
          <w:p w14:paraId="0A6FDA4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0014B7A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5D5179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00D93AB" w14:textId="77777777" w:rsidTr="008C59AB">
        <w:trPr>
          <w:trHeight w:val="460"/>
        </w:trPr>
        <w:tc>
          <w:tcPr>
            <w:tcW w:w="895" w:type="dxa"/>
            <w:shd w:val="clear" w:color="auto" w:fill="auto"/>
            <w:vAlign w:val="center"/>
          </w:tcPr>
          <w:p w14:paraId="7DA1483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230" w:type="dxa"/>
            <w:shd w:val="clear" w:color="auto" w:fill="auto"/>
            <w:vAlign w:val="center"/>
          </w:tcPr>
          <w:p w14:paraId="2F5D610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440" w:type="dxa"/>
            <w:shd w:val="clear" w:color="auto" w:fill="auto"/>
            <w:vAlign w:val="center"/>
          </w:tcPr>
          <w:p w14:paraId="2C60B9D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shd w:val="clear" w:color="auto" w:fill="auto"/>
            <w:vAlign w:val="center"/>
          </w:tcPr>
          <w:p w14:paraId="15C6349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6FDC434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9749487" w14:textId="77777777" w:rsidTr="008C59AB">
        <w:trPr>
          <w:trHeight w:val="460"/>
        </w:trPr>
        <w:tc>
          <w:tcPr>
            <w:tcW w:w="895" w:type="dxa"/>
            <w:shd w:val="clear" w:color="auto" w:fill="auto"/>
            <w:vAlign w:val="center"/>
          </w:tcPr>
          <w:p w14:paraId="53E6ECA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230" w:type="dxa"/>
            <w:shd w:val="clear" w:color="auto" w:fill="auto"/>
            <w:vAlign w:val="center"/>
          </w:tcPr>
          <w:p w14:paraId="5D117AF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440" w:type="dxa"/>
            <w:shd w:val="clear" w:color="auto" w:fill="auto"/>
            <w:vAlign w:val="center"/>
          </w:tcPr>
          <w:p w14:paraId="02A632D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shd w:val="clear" w:color="auto" w:fill="auto"/>
            <w:vAlign w:val="center"/>
          </w:tcPr>
          <w:p w14:paraId="3CF919ED"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3B647F4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BA28ED4" w14:textId="77777777" w:rsidTr="008C59AB">
        <w:trPr>
          <w:trHeight w:val="460"/>
        </w:trPr>
        <w:tc>
          <w:tcPr>
            <w:tcW w:w="895" w:type="dxa"/>
            <w:shd w:val="clear" w:color="auto" w:fill="auto"/>
            <w:vAlign w:val="center"/>
          </w:tcPr>
          <w:p w14:paraId="2872B39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230" w:type="dxa"/>
            <w:shd w:val="clear" w:color="auto" w:fill="auto"/>
            <w:vAlign w:val="center"/>
          </w:tcPr>
          <w:p w14:paraId="535FA82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440" w:type="dxa"/>
            <w:shd w:val="clear" w:color="auto" w:fill="auto"/>
            <w:vAlign w:val="center"/>
          </w:tcPr>
          <w:p w14:paraId="17C3B2C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shd w:val="clear" w:color="auto" w:fill="auto"/>
            <w:vAlign w:val="center"/>
          </w:tcPr>
          <w:p w14:paraId="49AE030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33B7577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2BE2203" w14:textId="77777777" w:rsidTr="008C59AB">
        <w:trPr>
          <w:trHeight w:val="278"/>
        </w:trPr>
        <w:tc>
          <w:tcPr>
            <w:tcW w:w="895" w:type="dxa"/>
            <w:shd w:val="clear" w:color="auto" w:fill="auto"/>
            <w:vAlign w:val="center"/>
          </w:tcPr>
          <w:p w14:paraId="464E096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230" w:type="dxa"/>
            <w:shd w:val="clear" w:color="auto" w:fill="auto"/>
            <w:vAlign w:val="center"/>
          </w:tcPr>
          <w:p w14:paraId="3ACB523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440" w:type="dxa"/>
            <w:vAlign w:val="center"/>
          </w:tcPr>
          <w:p w14:paraId="251ED33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2A9AA64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9E9A07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FAFCBFD" w14:textId="77777777" w:rsidTr="008C59AB">
        <w:trPr>
          <w:trHeight w:val="260"/>
        </w:trPr>
        <w:tc>
          <w:tcPr>
            <w:tcW w:w="895" w:type="dxa"/>
            <w:shd w:val="clear" w:color="auto" w:fill="auto"/>
            <w:vAlign w:val="center"/>
          </w:tcPr>
          <w:p w14:paraId="332BC80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230" w:type="dxa"/>
            <w:shd w:val="clear" w:color="auto" w:fill="auto"/>
            <w:vAlign w:val="center"/>
          </w:tcPr>
          <w:p w14:paraId="31A650F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440" w:type="dxa"/>
            <w:vAlign w:val="center"/>
          </w:tcPr>
          <w:p w14:paraId="547D276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605DE7D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D95321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3C7A3FC" w14:textId="77777777" w:rsidTr="008C59AB">
        <w:trPr>
          <w:trHeight w:val="350"/>
        </w:trPr>
        <w:tc>
          <w:tcPr>
            <w:tcW w:w="895" w:type="dxa"/>
            <w:shd w:val="clear" w:color="auto" w:fill="auto"/>
            <w:vAlign w:val="center"/>
          </w:tcPr>
          <w:p w14:paraId="063179C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230" w:type="dxa"/>
            <w:shd w:val="clear" w:color="auto" w:fill="auto"/>
            <w:vAlign w:val="center"/>
          </w:tcPr>
          <w:p w14:paraId="3318E0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440" w:type="dxa"/>
            <w:vAlign w:val="center"/>
          </w:tcPr>
          <w:p w14:paraId="5C7A52B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5BC5310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36F6592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5ACEDB07" w14:textId="77777777" w:rsidTr="008C59AB">
        <w:trPr>
          <w:trHeight w:val="260"/>
        </w:trPr>
        <w:tc>
          <w:tcPr>
            <w:tcW w:w="895" w:type="dxa"/>
            <w:shd w:val="clear" w:color="auto" w:fill="auto"/>
            <w:vAlign w:val="center"/>
          </w:tcPr>
          <w:p w14:paraId="3CEABA7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230" w:type="dxa"/>
            <w:shd w:val="clear" w:color="auto" w:fill="auto"/>
            <w:vAlign w:val="center"/>
          </w:tcPr>
          <w:p w14:paraId="1400186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Cantitatea programată deșeuri municipale </w:t>
            </w:r>
            <w:r w:rsidRPr="001956D1">
              <w:rPr>
                <w:rFonts w:ascii="Times New Roman" w:hAnsi="Times New Roman"/>
                <w:noProof/>
                <w:sz w:val="24"/>
                <w:szCs w:val="24"/>
                <w:lang w:val="ro-RO" w:eastAsia="en-GB"/>
              </w:rPr>
              <w:t>Q</w:t>
            </w:r>
            <w:r w:rsidRPr="001956D1">
              <w:rPr>
                <w:rFonts w:ascii="Times New Roman" w:hAnsi="Times New Roman"/>
                <w:noProof/>
                <w:sz w:val="24"/>
                <w:szCs w:val="24"/>
                <w:vertAlign w:val="subscript"/>
                <w:lang w:val="ro-RO" w:eastAsia="en-GB"/>
              </w:rPr>
              <w:t xml:space="preserve">municipale </w:t>
            </w:r>
            <w:r w:rsidRPr="001956D1">
              <w:rPr>
                <w:rFonts w:ascii="Times New Roman" w:hAnsi="Times New Roman"/>
                <w:noProof/>
                <w:sz w:val="24"/>
                <w:szCs w:val="24"/>
                <w:lang w:val="ro-RO" w:eastAsia="en-GB"/>
              </w:rPr>
              <w:t>, din care:</w:t>
            </w:r>
          </w:p>
        </w:tc>
        <w:tc>
          <w:tcPr>
            <w:tcW w:w="1440" w:type="dxa"/>
            <w:vAlign w:val="center"/>
          </w:tcPr>
          <w:p w14:paraId="62B4476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160" w:type="dxa"/>
            <w:vAlign w:val="center"/>
          </w:tcPr>
          <w:p w14:paraId="39255361"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67FC72D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mun </w:t>
            </w:r>
            <w:r w:rsidRPr="001956D1">
              <w:rPr>
                <w:rFonts w:ascii="Times New Roman" w:hAnsi="Times New Roman"/>
                <w:noProof/>
                <w:sz w:val="24"/>
                <w:szCs w:val="24"/>
                <w:lang w:val="ro-RO"/>
              </w:rPr>
              <w:t>(1)</w:t>
            </w:r>
          </w:p>
        </w:tc>
      </w:tr>
      <w:tr w:rsidR="00266AF2" w:rsidRPr="001956D1" w14:paraId="294846E3" w14:textId="77777777" w:rsidTr="008C59AB">
        <w:trPr>
          <w:trHeight w:val="350"/>
        </w:trPr>
        <w:tc>
          <w:tcPr>
            <w:tcW w:w="895" w:type="dxa"/>
            <w:shd w:val="clear" w:color="auto" w:fill="auto"/>
            <w:vAlign w:val="center"/>
          </w:tcPr>
          <w:p w14:paraId="4CB5807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7.1.</w:t>
            </w:r>
          </w:p>
        </w:tc>
        <w:tc>
          <w:tcPr>
            <w:tcW w:w="4230" w:type="dxa"/>
            <w:shd w:val="clear" w:color="auto" w:fill="auto"/>
            <w:vAlign w:val="center"/>
          </w:tcPr>
          <w:p w14:paraId="6A0E6F2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menajere Q</w:t>
            </w:r>
            <w:r w:rsidRPr="001956D1">
              <w:rPr>
                <w:rFonts w:ascii="Times New Roman" w:hAnsi="Times New Roman"/>
                <w:noProof/>
                <w:sz w:val="24"/>
                <w:szCs w:val="24"/>
                <w:vertAlign w:val="subscript"/>
                <w:lang w:val="ro-RO" w:eastAsia="en-GB"/>
              </w:rPr>
              <w:t>menajere</w:t>
            </w:r>
          </w:p>
        </w:tc>
        <w:tc>
          <w:tcPr>
            <w:tcW w:w="1440" w:type="dxa"/>
            <w:vAlign w:val="center"/>
          </w:tcPr>
          <w:p w14:paraId="46CA48A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160" w:type="dxa"/>
            <w:vAlign w:val="center"/>
          </w:tcPr>
          <w:p w14:paraId="5951748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4F0145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men </w:t>
            </w:r>
            <w:r w:rsidRPr="001956D1">
              <w:rPr>
                <w:rFonts w:ascii="Times New Roman" w:hAnsi="Times New Roman"/>
                <w:noProof/>
                <w:sz w:val="24"/>
                <w:szCs w:val="24"/>
                <w:lang w:val="ro-RO"/>
              </w:rPr>
              <w:t>(1)</w:t>
            </w:r>
          </w:p>
        </w:tc>
      </w:tr>
      <w:tr w:rsidR="00266AF2" w:rsidRPr="001956D1" w14:paraId="7E975D5C" w14:textId="77777777" w:rsidTr="008C59AB">
        <w:trPr>
          <w:trHeight w:val="350"/>
        </w:trPr>
        <w:tc>
          <w:tcPr>
            <w:tcW w:w="895" w:type="dxa"/>
            <w:shd w:val="clear" w:color="auto" w:fill="auto"/>
            <w:vAlign w:val="center"/>
          </w:tcPr>
          <w:p w14:paraId="54D435A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7.2.</w:t>
            </w:r>
          </w:p>
        </w:tc>
        <w:tc>
          <w:tcPr>
            <w:tcW w:w="4230" w:type="dxa"/>
            <w:shd w:val="clear" w:color="auto" w:fill="auto"/>
            <w:vAlign w:val="center"/>
          </w:tcPr>
          <w:p w14:paraId="6C1C051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Cantitatea programată deșeuri similare Q</w:t>
            </w:r>
            <w:r w:rsidRPr="001956D1">
              <w:rPr>
                <w:rFonts w:ascii="Times New Roman" w:hAnsi="Times New Roman"/>
                <w:noProof/>
                <w:sz w:val="24"/>
                <w:szCs w:val="24"/>
                <w:vertAlign w:val="subscript"/>
                <w:lang w:val="ro-RO" w:eastAsia="en-GB"/>
              </w:rPr>
              <w:t>similare</w:t>
            </w:r>
          </w:p>
        </w:tc>
        <w:tc>
          <w:tcPr>
            <w:tcW w:w="1440" w:type="dxa"/>
            <w:vAlign w:val="center"/>
          </w:tcPr>
          <w:p w14:paraId="09FB212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160" w:type="dxa"/>
            <w:vAlign w:val="center"/>
          </w:tcPr>
          <w:p w14:paraId="02330BF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B5ECAC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sim </w:t>
            </w:r>
            <w:r w:rsidRPr="001956D1">
              <w:rPr>
                <w:rFonts w:ascii="Times New Roman" w:hAnsi="Times New Roman"/>
                <w:noProof/>
                <w:sz w:val="24"/>
                <w:szCs w:val="24"/>
                <w:lang w:val="ro-RO"/>
              </w:rPr>
              <w:t>(1)</w:t>
            </w:r>
          </w:p>
        </w:tc>
      </w:tr>
      <w:tr w:rsidR="00266AF2" w:rsidRPr="001956D1" w14:paraId="22162409" w14:textId="77777777" w:rsidTr="008C59AB">
        <w:trPr>
          <w:trHeight w:val="374"/>
        </w:trPr>
        <w:tc>
          <w:tcPr>
            <w:tcW w:w="895" w:type="dxa"/>
            <w:shd w:val="clear" w:color="auto" w:fill="auto"/>
            <w:vAlign w:val="center"/>
          </w:tcPr>
          <w:p w14:paraId="0FE5946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VIII</w:t>
            </w:r>
          </w:p>
        </w:tc>
        <w:tc>
          <w:tcPr>
            <w:tcW w:w="4230" w:type="dxa"/>
            <w:shd w:val="clear" w:color="auto" w:fill="auto"/>
            <w:vAlign w:val="center"/>
          </w:tcPr>
          <w:p w14:paraId="757BD2C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Cantitatea programată biodeșeuri Q </w:t>
            </w:r>
            <w:r w:rsidRPr="001956D1">
              <w:rPr>
                <w:rFonts w:ascii="Times New Roman" w:hAnsi="Times New Roman"/>
                <w:noProof/>
                <w:sz w:val="24"/>
                <w:szCs w:val="24"/>
                <w:vertAlign w:val="subscript"/>
                <w:lang w:val="ro-RO" w:eastAsia="en-GB"/>
              </w:rPr>
              <w:t xml:space="preserve">biodeșeuri </w:t>
            </w:r>
          </w:p>
        </w:tc>
        <w:tc>
          <w:tcPr>
            <w:tcW w:w="1440" w:type="dxa"/>
            <w:vAlign w:val="center"/>
          </w:tcPr>
          <w:p w14:paraId="2A5199B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160" w:type="dxa"/>
            <w:vAlign w:val="center"/>
          </w:tcPr>
          <w:p w14:paraId="178407A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F25A42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bio </w:t>
            </w:r>
            <w:r w:rsidRPr="001956D1">
              <w:rPr>
                <w:rFonts w:ascii="Times New Roman" w:hAnsi="Times New Roman"/>
                <w:noProof/>
                <w:sz w:val="24"/>
                <w:szCs w:val="24"/>
                <w:lang w:val="ro-RO"/>
              </w:rPr>
              <w:t>(1)</w:t>
            </w:r>
          </w:p>
        </w:tc>
      </w:tr>
      <w:tr w:rsidR="00266AF2" w:rsidRPr="001956D1" w14:paraId="3FC620FD" w14:textId="77777777" w:rsidTr="008C59AB">
        <w:trPr>
          <w:trHeight w:val="374"/>
        </w:trPr>
        <w:tc>
          <w:tcPr>
            <w:tcW w:w="895" w:type="dxa"/>
            <w:shd w:val="clear" w:color="auto" w:fill="auto"/>
            <w:vAlign w:val="center"/>
          </w:tcPr>
          <w:p w14:paraId="467140E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IX</w:t>
            </w:r>
          </w:p>
        </w:tc>
        <w:tc>
          <w:tcPr>
            <w:tcW w:w="4230" w:type="dxa"/>
            <w:shd w:val="clear" w:color="auto" w:fill="auto"/>
            <w:vAlign w:val="center"/>
          </w:tcPr>
          <w:p w14:paraId="01D339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Ponderea deșeurilor menajere în deșeurile municipale (7.1 / VII)</w:t>
            </w:r>
          </w:p>
        </w:tc>
        <w:tc>
          <w:tcPr>
            <w:tcW w:w="1440" w:type="dxa"/>
            <w:vAlign w:val="center"/>
          </w:tcPr>
          <w:p w14:paraId="1F54B8E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w:t>
            </w:r>
          </w:p>
        </w:tc>
        <w:tc>
          <w:tcPr>
            <w:tcW w:w="2160" w:type="dxa"/>
            <w:vAlign w:val="center"/>
          </w:tcPr>
          <w:p w14:paraId="10477E5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1C5E3F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3237034" w14:textId="77777777" w:rsidTr="008C59AB">
        <w:trPr>
          <w:trHeight w:val="350"/>
        </w:trPr>
        <w:tc>
          <w:tcPr>
            <w:tcW w:w="895" w:type="dxa"/>
            <w:shd w:val="clear" w:color="auto" w:fill="auto"/>
            <w:vAlign w:val="center"/>
          </w:tcPr>
          <w:p w14:paraId="2EEC699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X</w:t>
            </w:r>
          </w:p>
        </w:tc>
        <w:tc>
          <w:tcPr>
            <w:tcW w:w="4230" w:type="dxa"/>
            <w:shd w:val="clear" w:color="auto" w:fill="auto"/>
            <w:vAlign w:val="center"/>
          </w:tcPr>
          <w:p w14:paraId="3E9BC45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 / VIII) </w:t>
            </w:r>
          </w:p>
        </w:tc>
        <w:tc>
          <w:tcPr>
            <w:tcW w:w="1440" w:type="dxa"/>
            <w:vAlign w:val="center"/>
          </w:tcPr>
          <w:p w14:paraId="78C7E21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160" w:type="dxa"/>
            <w:vAlign w:val="center"/>
          </w:tcPr>
          <w:p w14:paraId="27399E2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68759D6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w:t>
            </w:r>
            <w:r w:rsidRPr="001956D1">
              <w:rPr>
                <w:rFonts w:ascii="Times New Roman" w:hAnsi="Times New Roman"/>
                <w:noProof/>
                <w:sz w:val="24"/>
                <w:szCs w:val="24"/>
                <w:vertAlign w:val="subscript"/>
                <w:lang w:val="ro-RO"/>
              </w:rPr>
              <w:t>bio</w:t>
            </w:r>
            <w:r w:rsidRPr="001956D1">
              <w:rPr>
                <w:rFonts w:ascii="Times New Roman" w:hAnsi="Times New Roman"/>
                <w:noProof/>
                <w:sz w:val="24"/>
                <w:szCs w:val="24"/>
                <w:lang w:val="ro-RO"/>
              </w:rPr>
              <w:t>(1)</w:t>
            </w:r>
          </w:p>
        </w:tc>
      </w:tr>
    </w:tbl>
    <w:p w14:paraId="019425D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B7BEC91"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xml:space="preserve">                                                                                                                                                                                        </w:t>
      </w:r>
    </w:p>
    <w:p w14:paraId="4C2F4A2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D3C1B1C"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5E8E30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25A65ED"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104FB89"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732605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2A755A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088CED3D"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175F84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5C2A1B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6117039" w14:textId="77777777" w:rsidR="00266AF2" w:rsidRDefault="00266AF2" w:rsidP="00266AF2">
      <w:pPr>
        <w:pStyle w:val="NormalWeb"/>
        <w:spacing w:beforeLines="60" w:before="144" w:beforeAutospacing="0" w:after="0" w:afterAutospacing="0" w:line="360" w:lineRule="auto"/>
        <w:jc w:val="both"/>
        <w:rPr>
          <w:noProof/>
          <w:lang w:val="ro-RO"/>
        </w:rPr>
      </w:pPr>
    </w:p>
    <w:p w14:paraId="0DBDE034" w14:textId="77777777" w:rsidR="00E05733" w:rsidRDefault="00E05733" w:rsidP="00266AF2">
      <w:pPr>
        <w:pStyle w:val="NormalWeb"/>
        <w:spacing w:beforeLines="60" w:before="144" w:beforeAutospacing="0" w:after="0" w:afterAutospacing="0" w:line="360" w:lineRule="auto"/>
        <w:jc w:val="both"/>
        <w:rPr>
          <w:noProof/>
          <w:lang w:val="ro-RO"/>
        </w:rPr>
      </w:pPr>
    </w:p>
    <w:p w14:paraId="130C20F7" w14:textId="77777777" w:rsidR="00E05733" w:rsidRPr="001956D1" w:rsidRDefault="00E05733" w:rsidP="00266AF2">
      <w:pPr>
        <w:pStyle w:val="NormalWeb"/>
        <w:spacing w:beforeLines="60" w:before="144" w:beforeAutospacing="0" w:after="0" w:afterAutospacing="0" w:line="360" w:lineRule="auto"/>
        <w:jc w:val="both"/>
        <w:rPr>
          <w:noProof/>
          <w:lang w:val="ro-RO"/>
        </w:rPr>
      </w:pPr>
    </w:p>
    <w:p w14:paraId="760B2A6C"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24</w:t>
      </w:r>
    </w:p>
    <w:p w14:paraId="25676AC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3d) la normele metodologice)</w:t>
      </w:r>
    </w:p>
    <w:p w14:paraId="0B77D306"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0EE73D4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operare a centrelor de colectare prin aport voluntar</w:t>
      </w:r>
    </w:p>
    <w:p w14:paraId="5826E486"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038"/>
        <w:gridCol w:w="990"/>
        <w:gridCol w:w="2160"/>
        <w:gridCol w:w="2250"/>
      </w:tblGrid>
      <w:tr w:rsidR="00266AF2" w:rsidRPr="001956D1" w14:paraId="7A1AEDA5" w14:textId="77777777" w:rsidTr="008C59AB">
        <w:trPr>
          <w:trHeight w:val="779"/>
          <w:tblHeader/>
        </w:trPr>
        <w:tc>
          <w:tcPr>
            <w:tcW w:w="817" w:type="dxa"/>
            <w:shd w:val="clear" w:color="auto" w:fill="auto"/>
            <w:vAlign w:val="center"/>
          </w:tcPr>
          <w:p w14:paraId="6719BBB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Nr. crt.</w:t>
            </w:r>
          </w:p>
        </w:tc>
        <w:tc>
          <w:tcPr>
            <w:tcW w:w="4038" w:type="dxa"/>
            <w:shd w:val="clear" w:color="auto" w:fill="auto"/>
            <w:vAlign w:val="center"/>
          </w:tcPr>
          <w:p w14:paraId="6142A5C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SPECIFICAȚIE</w:t>
            </w:r>
          </w:p>
        </w:tc>
        <w:tc>
          <w:tcPr>
            <w:tcW w:w="990" w:type="dxa"/>
            <w:vAlign w:val="center"/>
          </w:tcPr>
          <w:p w14:paraId="54DDD44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UM</w:t>
            </w:r>
          </w:p>
        </w:tc>
        <w:tc>
          <w:tcPr>
            <w:tcW w:w="2160" w:type="dxa"/>
            <w:vAlign w:val="center"/>
          </w:tcPr>
          <w:p w14:paraId="5D246DB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Fundamentarea anterioară aprobată</w:t>
            </w:r>
          </w:p>
        </w:tc>
        <w:tc>
          <w:tcPr>
            <w:tcW w:w="2250" w:type="dxa"/>
            <w:vAlign w:val="center"/>
          </w:tcPr>
          <w:p w14:paraId="599311B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Propus</w:t>
            </w:r>
          </w:p>
        </w:tc>
      </w:tr>
      <w:tr w:rsidR="00266AF2" w:rsidRPr="001956D1" w14:paraId="7FC0D6A4" w14:textId="77777777" w:rsidTr="008C59AB">
        <w:trPr>
          <w:trHeight w:val="460"/>
        </w:trPr>
        <w:tc>
          <w:tcPr>
            <w:tcW w:w="817" w:type="dxa"/>
            <w:shd w:val="clear" w:color="auto" w:fill="auto"/>
            <w:vAlign w:val="center"/>
            <w:hideMark/>
          </w:tcPr>
          <w:p w14:paraId="761BC92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w:t>
            </w:r>
          </w:p>
        </w:tc>
        <w:tc>
          <w:tcPr>
            <w:tcW w:w="4038" w:type="dxa"/>
            <w:shd w:val="clear" w:color="auto" w:fill="auto"/>
            <w:vAlign w:val="center"/>
            <w:hideMark/>
          </w:tcPr>
          <w:p w14:paraId="2301B57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materiale, din care:</w:t>
            </w:r>
          </w:p>
        </w:tc>
        <w:tc>
          <w:tcPr>
            <w:tcW w:w="990" w:type="dxa"/>
            <w:vAlign w:val="center"/>
          </w:tcPr>
          <w:p w14:paraId="139B624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4B164C0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316EB92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C7D7D3B" w14:textId="77777777" w:rsidTr="008C59AB">
        <w:trPr>
          <w:trHeight w:val="460"/>
        </w:trPr>
        <w:tc>
          <w:tcPr>
            <w:tcW w:w="817" w:type="dxa"/>
            <w:shd w:val="clear" w:color="auto" w:fill="auto"/>
            <w:vAlign w:val="center"/>
            <w:hideMark/>
          </w:tcPr>
          <w:p w14:paraId="23F73F8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w:t>
            </w:r>
          </w:p>
        </w:tc>
        <w:tc>
          <w:tcPr>
            <w:tcW w:w="4038" w:type="dxa"/>
            <w:shd w:val="clear" w:color="auto" w:fill="auto"/>
            <w:vAlign w:val="center"/>
            <w:hideMark/>
          </w:tcPr>
          <w:p w14:paraId="5F4BD6F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Carburanți, aditivi și lubrifianți </w:t>
            </w:r>
          </w:p>
        </w:tc>
        <w:tc>
          <w:tcPr>
            <w:tcW w:w="990" w:type="dxa"/>
            <w:vAlign w:val="center"/>
          </w:tcPr>
          <w:p w14:paraId="7B825D7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53480CE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0E24953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29CCB8A" w14:textId="77777777" w:rsidTr="008C59AB">
        <w:trPr>
          <w:trHeight w:val="449"/>
        </w:trPr>
        <w:tc>
          <w:tcPr>
            <w:tcW w:w="817" w:type="dxa"/>
            <w:shd w:val="clear" w:color="auto" w:fill="auto"/>
            <w:vAlign w:val="center"/>
            <w:hideMark/>
          </w:tcPr>
          <w:p w14:paraId="653A0BE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w:t>
            </w:r>
          </w:p>
        </w:tc>
        <w:tc>
          <w:tcPr>
            <w:tcW w:w="4038" w:type="dxa"/>
            <w:shd w:val="clear" w:color="auto" w:fill="auto"/>
            <w:vAlign w:val="center"/>
            <w:hideMark/>
          </w:tcPr>
          <w:p w14:paraId="7EE6D9E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cu utilitățile, din care</w:t>
            </w:r>
          </w:p>
        </w:tc>
        <w:tc>
          <w:tcPr>
            <w:tcW w:w="990" w:type="dxa"/>
            <w:vAlign w:val="center"/>
          </w:tcPr>
          <w:p w14:paraId="794370D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B4C481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287744F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99F3586" w14:textId="77777777" w:rsidTr="008C59AB">
        <w:trPr>
          <w:trHeight w:val="460"/>
        </w:trPr>
        <w:tc>
          <w:tcPr>
            <w:tcW w:w="817" w:type="dxa"/>
            <w:shd w:val="clear" w:color="auto" w:fill="auto"/>
            <w:vAlign w:val="center"/>
            <w:hideMark/>
          </w:tcPr>
          <w:p w14:paraId="5439158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1.2.1</w:t>
            </w:r>
          </w:p>
        </w:tc>
        <w:tc>
          <w:tcPr>
            <w:tcW w:w="4038" w:type="dxa"/>
            <w:shd w:val="clear" w:color="auto" w:fill="auto"/>
            <w:vAlign w:val="center"/>
            <w:hideMark/>
          </w:tcPr>
          <w:p w14:paraId="2CFB657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Energie electrică tehnologică</w:t>
            </w:r>
          </w:p>
        </w:tc>
        <w:tc>
          <w:tcPr>
            <w:tcW w:w="990" w:type="dxa"/>
            <w:vAlign w:val="center"/>
          </w:tcPr>
          <w:p w14:paraId="4371328B"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68ACD8EF"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p>
        </w:tc>
        <w:tc>
          <w:tcPr>
            <w:tcW w:w="2250" w:type="dxa"/>
          </w:tcPr>
          <w:p w14:paraId="4A0B2BE1"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p>
        </w:tc>
      </w:tr>
      <w:tr w:rsidR="00266AF2" w:rsidRPr="001956D1" w14:paraId="7C1490E4" w14:textId="77777777" w:rsidTr="008C59AB">
        <w:trPr>
          <w:trHeight w:val="460"/>
        </w:trPr>
        <w:tc>
          <w:tcPr>
            <w:tcW w:w="817" w:type="dxa"/>
            <w:shd w:val="clear" w:color="auto" w:fill="auto"/>
            <w:vAlign w:val="center"/>
            <w:hideMark/>
          </w:tcPr>
          <w:p w14:paraId="5BD526E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1.2.2</w:t>
            </w:r>
          </w:p>
        </w:tc>
        <w:tc>
          <w:tcPr>
            <w:tcW w:w="4038" w:type="dxa"/>
            <w:shd w:val="clear" w:color="auto" w:fill="auto"/>
            <w:vAlign w:val="center"/>
            <w:hideMark/>
          </w:tcPr>
          <w:p w14:paraId="1B4241D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Energie electrică activități administrative</w:t>
            </w:r>
          </w:p>
        </w:tc>
        <w:tc>
          <w:tcPr>
            <w:tcW w:w="990" w:type="dxa"/>
            <w:vAlign w:val="center"/>
          </w:tcPr>
          <w:p w14:paraId="57E57BDF"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19CE09E2"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p>
        </w:tc>
        <w:tc>
          <w:tcPr>
            <w:tcW w:w="2250" w:type="dxa"/>
          </w:tcPr>
          <w:p w14:paraId="105DDDD9" w14:textId="77777777" w:rsidR="00266AF2" w:rsidRPr="001956D1" w:rsidRDefault="00266AF2" w:rsidP="008C59AB">
            <w:pPr>
              <w:spacing w:line="360" w:lineRule="auto"/>
              <w:jc w:val="center"/>
              <w:rPr>
                <w:rFonts w:ascii="Times New Roman" w:eastAsia="Times New Roman" w:hAnsi="Times New Roman"/>
                <w:i/>
                <w:iCs/>
                <w:noProof/>
                <w:sz w:val="24"/>
                <w:szCs w:val="24"/>
                <w:lang w:val="ro-RO" w:eastAsia="en-GB"/>
              </w:rPr>
            </w:pPr>
          </w:p>
        </w:tc>
      </w:tr>
      <w:tr w:rsidR="00266AF2" w:rsidRPr="001956D1" w14:paraId="230CA7D4" w14:textId="77777777" w:rsidTr="008C59AB">
        <w:trPr>
          <w:trHeight w:val="460"/>
        </w:trPr>
        <w:tc>
          <w:tcPr>
            <w:tcW w:w="817" w:type="dxa"/>
            <w:shd w:val="clear" w:color="auto" w:fill="auto"/>
            <w:vAlign w:val="center"/>
            <w:hideMark/>
          </w:tcPr>
          <w:p w14:paraId="3C076A7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1.2.3</w:t>
            </w:r>
          </w:p>
        </w:tc>
        <w:tc>
          <w:tcPr>
            <w:tcW w:w="4038" w:type="dxa"/>
            <w:shd w:val="clear" w:color="auto" w:fill="auto"/>
            <w:vAlign w:val="center"/>
            <w:hideMark/>
          </w:tcPr>
          <w:p w14:paraId="038C705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Alimentare cu apă și canalizare ape uzate</w:t>
            </w:r>
          </w:p>
        </w:tc>
        <w:tc>
          <w:tcPr>
            <w:tcW w:w="990" w:type="dxa"/>
            <w:vAlign w:val="center"/>
          </w:tcPr>
          <w:p w14:paraId="3DBD640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5B479B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17AEAC1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1B0F268" w14:textId="77777777" w:rsidTr="008C59AB">
        <w:trPr>
          <w:trHeight w:val="460"/>
        </w:trPr>
        <w:tc>
          <w:tcPr>
            <w:tcW w:w="817" w:type="dxa"/>
            <w:shd w:val="clear" w:color="auto" w:fill="auto"/>
            <w:vAlign w:val="center"/>
          </w:tcPr>
          <w:p w14:paraId="378F2FB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1.2.4</w:t>
            </w:r>
          </w:p>
        </w:tc>
        <w:tc>
          <w:tcPr>
            <w:tcW w:w="4038" w:type="dxa"/>
            <w:shd w:val="clear" w:color="auto" w:fill="auto"/>
            <w:vAlign w:val="center"/>
          </w:tcPr>
          <w:p w14:paraId="0B25F55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utilități</w:t>
            </w:r>
          </w:p>
        </w:tc>
        <w:tc>
          <w:tcPr>
            <w:tcW w:w="990" w:type="dxa"/>
            <w:vAlign w:val="center"/>
          </w:tcPr>
          <w:p w14:paraId="4A42DCF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02246E1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4AA11BB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9E7318F" w14:textId="77777777" w:rsidTr="008C59AB">
        <w:trPr>
          <w:trHeight w:val="460"/>
        </w:trPr>
        <w:tc>
          <w:tcPr>
            <w:tcW w:w="817" w:type="dxa"/>
            <w:shd w:val="clear" w:color="auto" w:fill="auto"/>
            <w:vAlign w:val="center"/>
            <w:hideMark/>
          </w:tcPr>
          <w:p w14:paraId="1C504FB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1.3</w:t>
            </w:r>
          </w:p>
        </w:tc>
        <w:tc>
          <w:tcPr>
            <w:tcW w:w="4038" w:type="dxa"/>
            <w:shd w:val="clear" w:color="auto" w:fill="auto"/>
            <w:vAlign w:val="center"/>
            <w:hideMark/>
          </w:tcPr>
          <w:p w14:paraId="500F8B8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Piese de schimb pentru autospeciale, mijloace de transport, utilaje, instalații și echipamente</w:t>
            </w:r>
          </w:p>
        </w:tc>
        <w:tc>
          <w:tcPr>
            <w:tcW w:w="990" w:type="dxa"/>
            <w:vAlign w:val="center"/>
          </w:tcPr>
          <w:p w14:paraId="7F67B42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4876D8F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126D65C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073B673" w14:textId="77777777" w:rsidTr="008C59AB">
        <w:trPr>
          <w:trHeight w:val="460"/>
        </w:trPr>
        <w:tc>
          <w:tcPr>
            <w:tcW w:w="817" w:type="dxa"/>
            <w:shd w:val="clear" w:color="auto" w:fill="auto"/>
            <w:vAlign w:val="center"/>
            <w:hideMark/>
          </w:tcPr>
          <w:p w14:paraId="0564E46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1.4.</w:t>
            </w:r>
          </w:p>
        </w:tc>
        <w:tc>
          <w:tcPr>
            <w:tcW w:w="4038" w:type="dxa"/>
            <w:shd w:val="clear" w:color="auto" w:fill="auto"/>
            <w:vAlign w:val="center"/>
            <w:hideMark/>
          </w:tcPr>
          <w:p w14:paraId="0A9A6E9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Materii prime și materiale consumabile</w:t>
            </w:r>
          </w:p>
        </w:tc>
        <w:tc>
          <w:tcPr>
            <w:tcW w:w="990" w:type="dxa"/>
            <w:vAlign w:val="center"/>
          </w:tcPr>
          <w:p w14:paraId="6191CC1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3150108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6798153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E1D7C06" w14:textId="77777777" w:rsidTr="008C59AB">
        <w:trPr>
          <w:trHeight w:val="460"/>
        </w:trPr>
        <w:tc>
          <w:tcPr>
            <w:tcW w:w="817" w:type="dxa"/>
            <w:shd w:val="clear" w:color="auto" w:fill="auto"/>
            <w:vAlign w:val="center"/>
          </w:tcPr>
          <w:p w14:paraId="022B4C3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1.5</w:t>
            </w:r>
          </w:p>
        </w:tc>
        <w:tc>
          <w:tcPr>
            <w:tcW w:w="4038" w:type="dxa"/>
            <w:shd w:val="clear" w:color="auto" w:fill="auto"/>
            <w:vAlign w:val="center"/>
          </w:tcPr>
          <w:p w14:paraId="5216DBA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Echipament de lucru și protecția muncii</w:t>
            </w:r>
          </w:p>
        </w:tc>
        <w:tc>
          <w:tcPr>
            <w:tcW w:w="990" w:type="dxa"/>
            <w:vAlign w:val="center"/>
          </w:tcPr>
          <w:p w14:paraId="51F5661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4E59873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5BA46E0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C79E72F" w14:textId="77777777" w:rsidTr="008C59AB">
        <w:trPr>
          <w:trHeight w:val="460"/>
        </w:trPr>
        <w:tc>
          <w:tcPr>
            <w:tcW w:w="817" w:type="dxa"/>
            <w:shd w:val="clear" w:color="auto" w:fill="auto"/>
            <w:vAlign w:val="center"/>
            <w:hideMark/>
          </w:tcPr>
          <w:p w14:paraId="5C2BD39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1.6</w:t>
            </w:r>
          </w:p>
        </w:tc>
        <w:tc>
          <w:tcPr>
            <w:tcW w:w="4038" w:type="dxa"/>
            <w:shd w:val="clear" w:color="auto" w:fill="auto"/>
            <w:vAlign w:val="center"/>
            <w:hideMark/>
          </w:tcPr>
          <w:p w14:paraId="1861006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Reparații și întreținere, din care</w:t>
            </w:r>
          </w:p>
        </w:tc>
        <w:tc>
          <w:tcPr>
            <w:tcW w:w="990" w:type="dxa"/>
            <w:vAlign w:val="center"/>
          </w:tcPr>
          <w:p w14:paraId="5C5A34C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0BA6C42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17C0DA0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21A93FD" w14:textId="77777777" w:rsidTr="008C59AB">
        <w:trPr>
          <w:trHeight w:val="460"/>
        </w:trPr>
        <w:tc>
          <w:tcPr>
            <w:tcW w:w="817" w:type="dxa"/>
            <w:shd w:val="clear" w:color="auto" w:fill="auto"/>
            <w:vAlign w:val="center"/>
            <w:hideMark/>
          </w:tcPr>
          <w:p w14:paraId="4BA6D45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1.6.1</w:t>
            </w:r>
          </w:p>
        </w:tc>
        <w:tc>
          <w:tcPr>
            <w:tcW w:w="4038" w:type="dxa"/>
            <w:shd w:val="clear" w:color="auto" w:fill="auto"/>
            <w:vAlign w:val="center"/>
            <w:hideMark/>
          </w:tcPr>
          <w:p w14:paraId="5A2CAE0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Reparații și întreținere în regie</w:t>
            </w:r>
          </w:p>
        </w:tc>
        <w:tc>
          <w:tcPr>
            <w:tcW w:w="990" w:type="dxa"/>
            <w:vAlign w:val="center"/>
          </w:tcPr>
          <w:p w14:paraId="7F1DF52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3B52972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6A7CD59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61DAC8D0" w14:textId="77777777" w:rsidTr="008C59AB">
        <w:trPr>
          <w:trHeight w:val="460"/>
        </w:trPr>
        <w:tc>
          <w:tcPr>
            <w:tcW w:w="817" w:type="dxa"/>
            <w:shd w:val="clear" w:color="auto" w:fill="auto"/>
            <w:vAlign w:val="center"/>
            <w:hideMark/>
          </w:tcPr>
          <w:p w14:paraId="60AC291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1.6.2</w:t>
            </w:r>
          </w:p>
        </w:tc>
        <w:tc>
          <w:tcPr>
            <w:tcW w:w="4038" w:type="dxa"/>
            <w:shd w:val="clear" w:color="auto" w:fill="auto"/>
            <w:vAlign w:val="center"/>
            <w:hideMark/>
          </w:tcPr>
          <w:p w14:paraId="47B19C4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Reparații și întreținere cu terții</w:t>
            </w:r>
          </w:p>
        </w:tc>
        <w:tc>
          <w:tcPr>
            <w:tcW w:w="990" w:type="dxa"/>
            <w:vAlign w:val="center"/>
          </w:tcPr>
          <w:p w14:paraId="03C4C40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EA12CE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7843F35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3B52DB20" w14:textId="77777777" w:rsidTr="008C59AB">
        <w:trPr>
          <w:trHeight w:val="460"/>
        </w:trPr>
        <w:tc>
          <w:tcPr>
            <w:tcW w:w="817" w:type="dxa"/>
            <w:shd w:val="clear" w:color="auto" w:fill="auto"/>
            <w:vAlign w:val="center"/>
            <w:hideMark/>
          </w:tcPr>
          <w:p w14:paraId="2156B19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1.7</w:t>
            </w:r>
          </w:p>
        </w:tc>
        <w:tc>
          <w:tcPr>
            <w:tcW w:w="4038" w:type="dxa"/>
            <w:shd w:val="clear" w:color="auto" w:fill="auto"/>
            <w:vAlign w:val="center"/>
            <w:hideMark/>
          </w:tcPr>
          <w:p w14:paraId="15E812D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Amortizarea autospecialelor, utilajelor, instalațiilor și a mijloacelor de transport</w:t>
            </w:r>
          </w:p>
        </w:tc>
        <w:tc>
          <w:tcPr>
            <w:tcW w:w="990" w:type="dxa"/>
            <w:vAlign w:val="center"/>
          </w:tcPr>
          <w:p w14:paraId="0327E7A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CEDA1F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336B6D7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E4EA1A0" w14:textId="77777777" w:rsidTr="008C59AB">
        <w:trPr>
          <w:trHeight w:val="460"/>
        </w:trPr>
        <w:tc>
          <w:tcPr>
            <w:tcW w:w="817" w:type="dxa"/>
            <w:shd w:val="clear" w:color="auto" w:fill="auto"/>
            <w:vAlign w:val="center"/>
            <w:hideMark/>
          </w:tcPr>
          <w:p w14:paraId="74AD283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lastRenderedPageBreak/>
              <w:t>1.8</w:t>
            </w:r>
          </w:p>
        </w:tc>
        <w:tc>
          <w:tcPr>
            <w:tcW w:w="4038" w:type="dxa"/>
            <w:shd w:val="clear" w:color="auto" w:fill="auto"/>
            <w:vAlign w:val="center"/>
            <w:hideMark/>
          </w:tcPr>
          <w:p w14:paraId="31EDFFF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Redevență</w:t>
            </w:r>
          </w:p>
        </w:tc>
        <w:tc>
          <w:tcPr>
            <w:tcW w:w="990" w:type="dxa"/>
            <w:vAlign w:val="center"/>
          </w:tcPr>
          <w:p w14:paraId="12822D3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70D08B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3A154D9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BA7134F" w14:textId="77777777" w:rsidTr="008C59AB">
        <w:trPr>
          <w:trHeight w:val="460"/>
        </w:trPr>
        <w:tc>
          <w:tcPr>
            <w:tcW w:w="817" w:type="dxa"/>
            <w:shd w:val="clear" w:color="auto" w:fill="auto"/>
            <w:vAlign w:val="center"/>
            <w:hideMark/>
          </w:tcPr>
          <w:p w14:paraId="099B561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1.9</w:t>
            </w:r>
          </w:p>
        </w:tc>
        <w:tc>
          <w:tcPr>
            <w:tcW w:w="4038" w:type="dxa"/>
            <w:shd w:val="clear" w:color="auto" w:fill="auto"/>
            <w:vAlign w:val="center"/>
            <w:hideMark/>
          </w:tcPr>
          <w:p w14:paraId="27415C9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Cheltuieli cu protecția mediului </w:t>
            </w:r>
          </w:p>
        </w:tc>
        <w:tc>
          <w:tcPr>
            <w:tcW w:w="990" w:type="dxa"/>
            <w:vAlign w:val="center"/>
          </w:tcPr>
          <w:p w14:paraId="118A9A6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0D51163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7ACDFE7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6458B70" w14:textId="77777777" w:rsidTr="008C59AB">
        <w:trPr>
          <w:trHeight w:val="460"/>
        </w:trPr>
        <w:tc>
          <w:tcPr>
            <w:tcW w:w="817" w:type="dxa"/>
            <w:shd w:val="clear" w:color="auto" w:fill="auto"/>
            <w:vAlign w:val="center"/>
          </w:tcPr>
          <w:p w14:paraId="639CAB0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1.10</w:t>
            </w:r>
          </w:p>
        </w:tc>
        <w:tc>
          <w:tcPr>
            <w:tcW w:w="4038" w:type="dxa"/>
            <w:shd w:val="clear" w:color="auto" w:fill="auto"/>
            <w:vAlign w:val="center"/>
          </w:tcPr>
          <w:p w14:paraId="0C59B92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cu determinarea  compoziției deșeurilor, dacă este cazul</w:t>
            </w:r>
          </w:p>
        </w:tc>
        <w:tc>
          <w:tcPr>
            <w:tcW w:w="990" w:type="dxa"/>
            <w:vAlign w:val="center"/>
          </w:tcPr>
          <w:p w14:paraId="6921F5C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56DF760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55BF484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42558AD" w14:textId="77777777" w:rsidTr="008C59AB">
        <w:trPr>
          <w:trHeight w:val="460"/>
        </w:trPr>
        <w:tc>
          <w:tcPr>
            <w:tcW w:w="817" w:type="dxa"/>
            <w:shd w:val="clear" w:color="auto" w:fill="auto"/>
            <w:vAlign w:val="center"/>
            <w:hideMark/>
          </w:tcPr>
          <w:p w14:paraId="55031CE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w:t>
            </w:r>
          </w:p>
        </w:tc>
        <w:tc>
          <w:tcPr>
            <w:tcW w:w="4038" w:type="dxa"/>
            <w:shd w:val="clear" w:color="auto" w:fill="auto"/>
            <w:vAlign w:val="center"/>
            <w:hideMark/>
          </w:tcPr>
          <w:p w14:paraId="7377D1BB"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cheltuieli cu servicii executate de terți, din care:</w:t>
            </w:r>
          </w:p>
        </w:tc>
        <w:tc>
          <w:tcPr>
            <w:tcW w:w="990" w:type="dxa"/>
            <w:vAlign w:val="center"/>
          </w:tcPr>
          <w:p w14:paraId="56B5E5A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1B37EEB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4BCEB5E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6E7D4F0" w14:textId="77777777" w:rsidTr="008C59AB">
        <w:trPr>
          <w:trHeight w:val="460"/>
        </w:trPr>
        <w:tc>
          <w:tcPr>
            <w:tcW w:w="817" w:type="dxa"/>
            <w:shd w:val="clear" w:color="auto" w:fill="auto"/>
            <w:vAlign w:val="center"/>
          </w:tcPr>
          <w:p w14:paraId="37C7C50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1.11.1</w:t>
            </w:r>
          </w:p>
        </w:tc>
        <w:tc>
          <w:tcPr>
            <w:tcW w:w="4038" w:type="dxa"/>
            <w:shd w:val="clear" w:color="auto" w:fill="auto"/>
            <w:vAlign w:val="center"/>
          </w:tcPr>
          <w:p w14:paraId="05DF8C9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Campanii de informare și conștientizare</w:t>
            </w:r>
          </w:p>
        </w:tc>
        <w:tc>
          <w:tcPr>
            <w:tcW w:w="990" w:type="dxa"/>
            <w:vAlign w:val="center"/>
          </w:tcPr>
          <w:p w14:paraId="6C225DC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7D74164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69874ED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537F39E" w14:textId="77777777" w:rsidTr="008C59AB">
        <w:trPr>
          <w:trHeight w:val="629"/>
        </w:trPr>
        <w:tc>
          <w:tcPr>
            <w:tcW w:w="817" w:type="dxa"/>
            <w:shd w:val="clear" w:color="auto" w:fill="auto"/>
            <w:vAlign w:val="center"/>
          </w:tcPr>
          <w:p w14:paraId="06E0BE5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1.11.2</w:t>
            </w:r>
          </w:p>
        </w:tc>
        <w:tc>
          <w:tcPr>
            <w:tcW w:w="4038" w:type="dxa"/>
            <w:shd w:val="clear" w:color="auto" w:fill="auto"/>
            <w:vAlign w:val="center"/>
          </w:tcPr>
          <w:p w14:paraId="76F2466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Închiriere de utilaje/autospeciale/mijloace de transport</w:t>
            </w:r>
          </w:p>
        </w:tc>
        <w:tc>
          <w:tcPr>
            <w:tcW w:w="990" w:type="dxa"/>
            <w:vAlign w:val="center"/>
          </w:tcPr>
          <w:p w14:paraId="4783A58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070EF7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279EE15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FD17ED3" w14:textId="77777777" w:rsidTr="008C59AB">
        <w:trPr>
          <w:trHeight w:val="629"/>
        </w:trPr>
        <w:tc>
          <w:tcPr>
            <w:tcW w:w="817" w:type="dxa"/>
            <w:shd w:val="clear" w:color="auto" w:fill="auto"/>
            <w:vAlign w:val="center"/>
          </w:tcPr>
          <w:p w14:paraId="1E89B78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1.11.3</w:t>
            </w:r>
          </w:p>
        </w:tc>
        <w:tc>
          <w:tcPr>
            <w:tcW w:w="4038" w:type="dxa"/>
            <w:shd w:val="clear" w:color="auto" w:fill="auto"/>
            <w:vAlign w:val="center"/>
          </w:tcPr>
          <w:p w14:paraId="2452D30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990" w:type="dxa"/>
            <w:vAlign w:val="center"/>
          </w:tcPr>
          <w:p w14:paraId="18762EE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08F1FD5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469150B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0FB5A09" w14:textId="77777777" w:rsidTr="008C59AB">
        <w:trPr>
          <w:trHeight w:val="460"/>
        </w:trPr>
        <w:tc>
          <w:tcPr>
            <w:tcW w:w="817" w:type="dxa"/>
            <w:shd w:val="clear" w:color="auto" w:fill="auto"/>
            <w:vAlign w:val="center"/>
          </w:tcPr>
          <w:p w14:paraId="32FB4D6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1.11.4</w:t>
            </w:r>
          </w:p>
        </w:tc>
        <w:tc>
          <w:tcPr>
            <w:tcW w:w="4038" w:type="dxa"/>
            <w:shd w:val="clear" w:color="auto" w:fill="auto"/>
            <w:vAlign w:val="center"/>
          </w:tcPr>
          <w:p w14:paraId="6DD53FB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cheltuieli</w:t>
            </w:r>
          </w:p>
        </w:tc>
        <w:tc>
          <w:tcPr>
            <w:tcW w:w="990" w:type="dxa"/>
            <w:vAlign w:val="center"/>
          </w:tcPr>
          <w:p w14:paraId="28F9F40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18143C6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5B5E6FF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75E4BB3" w14:textId="77777777" w:rsidTr="008C59AB">
        <w:trPr>
          <w:trHeight w:val="460"/>
        </w:trPr>
        <w:tc>
          <w:tcPr>
            <w:tcW w:w="817" w:type="dxa"/>
            <w:shd w:val="clear" w:color="auto" w:fill="auto"/>
            <w:vAlign w:val="center"/>
          </w:tcPr>
          <w:p w14:paraId="55B9E14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1.12</w:t>
            </w:r>
          </w:p>
        </w:tc>
        <w:tc>
          <w:tcPr>
            <w:tcW w:w="4038" w:type="dxa"/>
            <w:shd w:val="clear" w:color="auto" w:fill="auto"/>
            <w:vAlign w:val="center"/>
          </w:tcPr>
          <w:p w14:paraId="57049B7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Alte cheltuieli materiale, </w:t>
            </w:r>
            <w:r w:rsidRPr="001956D1">
              <w:rPr>
                <w:rFonts w:ascii="Times New Roman" w:hAnsi="Times New Roman"/>
                <w:noProof/>
                <w:sz w:val="24"/>
                <w:szCs w:val="24"/>
                <w:lang w:val="ro-RO" w:eastAsia="en-GB"/>
              </w:rPr>
              <w:t>exclusiv provizioane, amenzi, penalități, despăgubiri, donații și sponsorizări</w:t>
            </w:r>
          </w:p>
        </w:tc>
        <w:tc>
          <w:tcPr>
            <w:tcW w:w="990" w:type="dxa"/>
            <w:vAlign w:val="center"/>
          </w:tcPr>
          <w:p w14:paraId="66CC036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3BAC9AC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67BBB6B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65C5139" w14:textId="77777777" w:rsidTr="008C59AB">
        <w:trPr>
          <w:trHeight w:val="460"/>
        </w:trPr>
        <w:tc>
          <w:tcPr>
            <w:tcW w:w="817" w:type="dxa"/>
            <w:shd w:val="clear" w:color="auto" w:fill="auto"/>
            <w:vAlign w:val="center"/>
            <w:hideMark/>
          </w:tcPr>
          <w:p w14:paraId="678AE01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w:t>
            </w:r>
          </w:p>
        </w:tc>
        <w:tc>
          <w:tcPr>
            <w:tcW w:w="4038" w:type="dxa"/>
            <w:shd w:val="clear" w:color="auto" w:fill="auto"/>
            <w:vAlign w:val="center"/>
            <w:hideMark/>
          </w:tcPr>
          <w:p w14:paraId="55C429A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de natură salarială, din care:</w:t>
            </w:r>
          </w:p>
        </w:tc>
        <w:tc>
          <w:tcPr>
            <w:tcW w:w="990" w:type="dxa"/>
            <w:vAlign w:val="center"/>
          </w:tcPr>
          <w:p w14:paraId="617DB35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E56171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37C11C0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17CC65A1" w14:textId="77777777" w:rsidTr="008C59AB">
        <w:trPr>
          <w:trHeight w:val="460"/>
        </w:trPr>
        <w:tc>
          <w:tcPr>
            <w:tcW w:w="817" w:type="dxa"/>
            <w:shd w:val="clear" w:color="auto" w:fill="auto"/>
            <w:vAlign w:val="center"/>
            <w:hideMark/>
          </w:tcPr>
          <w:p w14:paraId="1EA498AE"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2.1</w:t>
            </w:r>
          </w:p>
        </w:tc>
        <w:tc>
          <w:tcPr>
            <w:tcW w:w="4038" w:type="dxa"/>
            <w:shd w:val="clear" w:color="auto" w:fill="auto"/>
            <w:vAlign w:val="center"/>
            <w:hideMark/>
          </w:tcPr>
          <w:p w14:paraId="2B81FBB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Salarii</w:t>
            </w:r>
          </w:p>
        </w:tc>
        <w:tc>
          <w:tcPr>
            <w:tcW w:w="990" w:type="dxa"/>
            <w:vAlign w:val="center"/>
          </w:tcPr>
          <w:p w14:paraId="34A17CC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323CE97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65D42CE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22FE8C8" w14:textId="77777777" w:rsidTr="008C59AB">
        <w:trPr>
          <w:trHeight w:val="460"/>
        </w:trPr>
        <w:tc>
          <w:tcPr>
            <w:tcW w:w="817" w:type="dxa"/>
            <w:shd w:val="clear" w:color="auto" w:fill="auto"/>
            <w:vAlign w:val="center"/>
            <w:hideMark/>
          </w:tcPr>
          <w:p w14:paraId="176389B0"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2.2</w:t>
            </w:r>
          </w:p>
        </w:tc>
        <w:tc>
          <w:tcPr>
            <w:tcW w:w="4038" w:type="dxa"/>
            <w:shd w:val="clear" w:color="auto" w:fill="auto"/>
            <w:vAlign w:val="center"/>
            <w:hideMark/>
          </w:tcPr>
          <w:p w14:paraId="60A5E141"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Contribuție asiguratorie pentru muncă (CAM)</w:t>
            </w:r>
          </w:p>
        </w:tc>
        <w:tc>
          <w:tcPr>
            <w:tcW w:w="990" w:type="dxa"/>
            <w:vAlign w:val="center"/>
          </w:tcPr>
          <w:p w14:paraId="56BF5CE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065C893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27083D9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9995276" w14:textId="77777777" w:rsidTr="008C59AB">
        <w:trPr>
          <w:trHeight w:val="460"/>
        </w:trPr>
        <w:tc>
          <w:tcPr>
            <w:tcW w:w="817" w:type="dxa"/>
            <w:shd w:val="clear" w:color="auto" w:fill="auto"/>
            <w:vAlign w:val="center"/>
          </w:tcPr>
          <w:p w14:paraId="0301FE1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2.3</w:t>
            </w:r>
          </w:p>
        </w:tc>
        <w:tc>
          <w:tcPr>
            <w:tcW w:w="4038" w:type="dxa"/>
            <w:shd w:val="clear" w:color="auto" w:fill="auto"/>
            <w:vAlign w:val="center"/>
          </w:tcPr>
          <w:p w14:paraId="7E7DDCD2"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Contribuție la fondul pentru handicap</w:t>
            </w:r>
          </w:p>
        </w:tc>
        <w:tc>
          <w:tcPr>
            <w:tcW w:w="990" w:type="dxa"/>
            <w:vAlign w:val="center"/>
          </w:tcPr>
          <w:p w14:paraId="3D8D700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760F8598"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4C851C3E"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2F9C5EF" w14:textId="77777777" w:rsidTr="008C59AB">
        <w:trPr>
          <w:trHeight w:val="545"/>
        </w:trPr>
        <w:tc>
          <w:tcPr>
            <w:tcW w:w="817" w:type="dxa"/>
            <w:shd w:val="clear" w:color="auto" w:fill="auto"/>
            <w:vAlign w:val="center"/>
            <w:hideMark/>
          </w:tcPr>
          <w:p w14:paraId="79FD4DD5"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2.4</w:t>
            </w:r>
          </w:p>
        </w:tc>
        <w:tc>
          <w:tcPr>
            <w:tcW w:w="4038" w:type="dxa"/>
            <w:shd w:val="clear" w:color="auto" w:fill="auto"/>
            <w:vAlign w:val="center"/>
            <w:hideMark/>
          </w:tcPr>
          <w:p w14:paraId="059FE3D6"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Alte drepturi asimilate salariilor</w:t>
            </w:r>
          </w:p>
        </w:tc>
        <w:tc>
          <w:tcPr>
            <w:tcW w:w="990" w:type="dxa"/>
            <w:vAlign w:val="center"/>
          </w:tcPr>
          <w:p w14:paraId="61F43B2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718EC3D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0CFB626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3988D85" w14:textId="77777777" w:rsidTr="008C59AB">
        <w:trPr>
          <w:trHeight w:val="572"/>
        </w:trPr>
        <w:tc>
          <w:tcPr>
            <w:tcW w:w="817" w:type="dxa"/>
            <w:shd w:val="clear" w:color="auto" w:fill="auto"/>
            <w:vAlign w:val="center"/>
          </w:tcPr>
          <w:p w14:paraId="632B191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3</w:t>
            </w:r>
          </w:p>
        </w:tc>
        <w:tc>
          <w:tcPr>
            <w:tcW w:w="4038" w:type="dxa"/>
            <w:shd w:val="clear" w:color="auto" w:fill="auto"/>
            <w:vAlign w:val="center"/>
          </w:tcPr>
          <w:p w14:paraId="076F960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cu sortarea</w:t>
            </w:r>
          </w:p>
        </w:tc>
        <w:tc>
          <w:tcPr>
            <w:tcW w:w="990" w:type="dxa"/>
            <w:vAlign w:val="center"/>
          </w:tcPr>
          <w:p w14:paraId="5EDC37C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4153C87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463D9561"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3A2C1A9" w14:textId="77777777" w:rsidTr="008C59AB">
        <w:trPr>
          <w:trHeight w:val="572"/>
        </w:trPr>
        <w:tc>
          <w:tcPr>
            <w:tcW w:w="817" w:type="dxa"/>
            <w:shd w:val="clear" w:color="auto" w:fill="auto"/>
            <w:vAlign w:val="center"/>
          </w:tcPr>
          <w:p w14:paraId="4E79F4A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4</w:t>
            </w:r>
          </w:p>
        </w:tc>
        <w:tc>
          <w:tcPr>
            <w:tcW w:w="4038" w:type="dxa"/>
            <w:shd w:val="clear" w:color="auto" w:fill="auto"/>
            <w:vAlign w:val="center"/>
          </w:tcPr>
          <w:p w14:paraId="37AB22C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Cheltuieli aferente altor activități de tratare a deșeurilor</w:t>
            </w:r>
          </w:p>
        </w:tc>
        <w:tc>
          <w:tcPr>
            <w:tcW w:w="990" w:type="dxa"/>
          </w:tcPr>
          <w:p w14:paraId="3B62E98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5CA62F8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6E79D9B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25136DF3" w14:textId="77777777" w:rsidTr="008C59AB">
        <w:trPr>
          <w:trHeight w:val="572"/>
        </w:trPr>
        <w:tc>
          <w:tcPr>
            <w:tcW w:w="817" w:type="dxa"/>
            <w:shd w:val="clear" w:color="auto" w:fill="auto"/>
            <w:vAlign w:val="center"/>
          </w:tcPr>
          <w:p w14:paraId="25EC4B6F"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5</w:t>
            </w:r>
          </w:p>
        </w:tc>
        <w:tc>
          <w:tcPr>
            <w:tcW w:w="4038" w:type="dxa"/>
            <w:shd w:val="clear" w:color="auto" w:fill="auto"/>
            <w:vAlign w:val="center"/>
          </w:tcPr>
          <w:p w14:paraId="7516AF6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cu depozitarea</w:t>
            </w:r>
          </w:p>
        </w:tc>
        <w:tc>
          <w:tcPr>
            <w:tcW w:w="990" w:type="dxa"/>
          </w:tcPr>
          <w:p w14:paraId="0253C03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62029217"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17AB637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5566C0E" w14:textId="77777777" w:rsidTr="008C59AB">
        <w:trPr>
          <w:trHeight w:val="460"/>
        </w:trPr>
        <w:tc>
          <w:tcPr>
            <w:tcW w:w="817" w:type="dxa"/>
            <w:shd w:val="clear" w:color="auto" w:fill="auto"/>
            <w:vAlign w:val="center"/>
          </w:tcPr>
          <w:p w14:paraId="756DD31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lastRenderedPageBreak/>
              <w:t>I</w:t>
            </w:r>
          </w:p>
        </w:tc>
        <w:tc>
          <w:tcPr>
            <w:tcW w:w="4038" w:type="dxa"/>
            <w:shd w:val="clear" w:color="auto" w:fill="auto"/>
            <w:vAlign w:val="center"/>
          </w:tcPr>
          <w:p w14:paraId="11476AE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Total cheltuieli de exploatare (1+2+3+4+5)</w:t>
            </w:r>
          </w:p>
        </w:tc>
        <w:tc>
          <w:tcPr>
            <w:tcW w:w="990" w:type="dxa"/>
            <w:shd w:val="clear" w:color="auto" w:fill="auto"/>
            <w:vAlign w:val="center"/>
          </w:tcPr>
          <w:p w14:paraId="7BDCE21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shd w:val="clear" w:color="auto" w:fill="auto"/>
            <w:vAlign w:val="center"/>
          </w:tcPr>
          <w:p w14:paraId="63DA020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3D8C2AE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5D3AD5E8" w14:textId="77777777" w:rsidTr="008C59AB">
        <w:trPr>
          <w:trHeight w:val="460"/>
        </w:trPr>
        <w:tc>
          <w:tcPr>
            <w:tcW w:w="817" w:type="dxa"/>
            <w:shd w:val="clear" w:color="auto" w:fill="auto"/>
            <w:vAlign w:val="center"/>
          </w:tcPr>
          <w:p w14:paraId="1F7C3F4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II</w:t>
            </w:r>
          </w:p>
        </w:tc>
        <w:tc>
          <w:tcPr>
            <w:tcW w:w="4038" w:type="dxa"/>
            <w:shd w:val="clear" w:color="auto" w:fill="auto"/>
            <w:vAlign w:val="center"/>
          </w:tcPr>
          <w:p w14:paraId="7C93AF9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financiare</w:t>
            </w:r>
          </w:p>
        </w:tc>
        <w:tc>
          <w:tcPr>
            <w:tcW w:w="990" w:type="dxa"/>
            <w:shd w:val="clear" w:color="auto" w:fill="auto"/>
            <w:vAlign w:val="center"/>
          </w:tcPr>
          <w:p w14:paraId="48C38A1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shd w:val="clear" w:color="auto" w:fill="auto"/>
            <w:vAlign w:val="center"/>
          </w:tcPr>
          <w:p w14:paraId="10969A8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7CB23F7F"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53B0A38" w14:textId="77777777" w:rsidTr="008C59AB">
        <w:trPr>
          <w:trHeight w:val="460"/>
        </w:trPr>
        <w:tc>
          <w:tcPr>
            <w:tcW w:w="817" w:type="dxa"/>
            <w:shd w:val="clear" w:color="auto" w:fill="auto"/>
            <w:vAlign w:val="center"/>
          </w:tcPr>
          <w:p w14:paraId="352D1F57"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III</w:t>
            </w:r>
          </w:p>
        </w:tc>
        <w:tc>
          <w:tcPr>
            <w:tcW w:w="4038" w:type="dxa"/>
            <w:shd w:val="clear" w:color="auto" w:fill="auto"/>
            <w:vAlign w:val="center"/>
          </w:tcPr>
          <w:p w14:paraId="1F18225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Cheltuieli totale (CT = I + II)</w:t>
            </w:r>
          </w:p>
        </w:tc>
        <w:tc>
          <w:tcPr>
            <w:tcW w:w="990" w:type="dxa"/>
            <w:shd w:val="clear" w:color="auto" w:fill="auto"/>
            <w:vAlign w:val="center"/>
          </w:tcPr>
          <w:p w14:paraId="7BE99C3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shd w:val="clear" w:color="auto" w:fill="auto"/>
            <w:vAlign w:val="center"/>
          </w:tcPr>
          <w:p w14:paraId="4C1A2665"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223FD0D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05D0801B" w14:textId="77777777" w:rsidTr="008C59AB">
        <w:trPr>
          <w:trHeight w:val="460"/>
        </w:trPr>
        <w:tc>
          <w:tcPr>
            <w:tcW w:w="817" w:type="dxa"/>
            <w:shd w:val="clear" w:color="auto" w:fill="auto"/>
            <w:vAlign w:val="center"/>
          </w:tcPr>
          <w:p w14:paraId="4503B879"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IV</w:t>
            </w:r>
          </w:p>
        </w:tc>
        <w:tc>
          <w:tcPr>
            <w:tcW w:w="4038" w:type="dxa"/>
            <w:shd w:val="clear" w:color="auto" w:fill="auto"/>
            <w:vAlign w:val="center"/>
          </w:tcPr>
          <w:p w14:paraId="3AC8C14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Profit (CT x r%)</w:t>
            </w:r>
          </w:p>
        </w:tc>
        <w:tc>
          <w:tcPr>
            <w:tcW w:w="990" w:type="dxa"/>
            <w:vAlign w:val="center"/>
          </w:tcPr>
          <w:p w14:paraId="42AC0AB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5D24490D"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54135C80"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r>
      <w:tr w:rsidR="00266AF2" w:rsidRPr="001956D1" w14:paraId="4AE856E2" w14:textId="77777777" w:rsidTr="008C59AB">
        <w:trPr>
          <w:trHeight w:val="660"/>
        </w:trPr>
        <w:tc>
          <w:tcPr>
            <w:tcW w:w="817" w:type="dxa"/>
            <w:shd w:val="clear" w:color="auto" w:fill="auto"/>
            <w:vAlign w:val="center"/>
          </w:tcPr>
          <w:p w14:paraId="2ACF4AFA"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w:t>
            </w:r>
          </w:p>
        </w:tc>
        <w:tc>
          <w:tcPr>
            <w:tcW w:w="4038" w:type="dxa"/>
            <w:shd w:val="clear" w:color="auto" w:fill="auto"/>
            <w:vAlign w:val="center"/>
          </w:tcPr>
          <w:p w14:paraId="6D7C110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Valoare totală a activității (III + IV)</w:t>
            </w:r>
          </w:p>
        </w:tc>
        <w:tc>
          <w:tcPr>
            <w:tcW w:w="990" w:type="dxa"/>
            <w:vAlign w:val="center"/>
          </w:tcPr>
          <w:p w14:paraId="4BA5A922"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lei/an</w:t>
            </w:r>
          </w:p>
        </w:tc>
        <w:tc>
          <w:tcPr>
            <w:tcW w:w="2160" w:type="dxa"/>
            <w:vAlign w:val="center"/>
          </w:tcPr>
          <w:p w14:paraId="2D565FB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65A375BA"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V(1)</w:t>
            </w:r>
          </w:p>
        </w:tc>
      </w:tr>
      <w:tr w:rsidR="00266AF2" w:rsidRPr="001956D1" w14:paraId="63504731" w14:textId="77777777" w:rsidTr="008C59AB">
        <w:trPr>
          <w:trHeight w:val="460"/>
        </w:trPr>
        <w:tc>
          <w:tcPr>
            <w:tcW w:w="817" w:type="dxa"/>
            <w:shd w:val="clear" w:color="auto" w:fill="auto"/>
            <w:vAlign w:val="center"/>
          </w:tcPr>
          <w:p w14:paraId="4E59EEAC"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VII</w:t>
            </w:r>
          </w:p>
        </w:tc>
        <w:tc>
          <w:tcPr>
            <w:tcW w:w="4038" w:type="dxa"/>
            <w:shd w:val="clear" w:color="auto" w:fill="auto"/>
            <w:vAlign w:val="center"/>
          </w:tcPr>
          <w:p w14:paraId="6B261CC4"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Cantitatea programată Q</w:t>
            </w:r>
            <w:r w:rsidRPr="001956D1">
              <w:rPr>
                <w:rFonts w:ascii="Times New Roman" w:eastAsia="Times New Roman" w:hAnsi="Times New Roman"/>
                <w:noProof/>
                <w:sz w:val="24"/>
                <w:szCs w:val="24"/>
                <w:vertAlign w:val="subscript"/>
                <w:lang w:val="ro-RO" w:eastAsia="en-GB"/>
              </w:rPr>
              <w:t>total</w:t>
            </w:r>
          </w:p>
        </w:tc>
        <w:tc>
          <w:tcPr>
            <w:tcW w:w="990" w:type="dxa"/>
            <w:vAlign w:val="center"/>
          </w:tcPr>
          <w:p w14:paraId="302A74B4"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tone/an</w:t>
            </w:r>
          </w:p>
        </w:tc>
        <w:tc>
          <w:tcPr>
            <w:tcW w:w="2160" w:type="dxa"/>
            <w:vAlign w:val="center"/>
          </w:tcPr>
          <w:p w14:paraId="67CBEDA3"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156874A9"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 </w:t>
            </w:r>
            <w:r w:rsidRPr="001956D1">
              <w:rPr>
                <w:rFonts w:ascii="Times New Roman" w:hAnsi="Times New Roman"/>
                <w:noProof/>
                <w:sz w:val="24"/>
                <w:szCs w:val="24"/>
                <w:lang w:val="ro-RO"/>
              </w:rPr>
              <w:t>(1)</w:t>
            </w:r>
          </w:p>
        </w:tc>
      </w:tr>
      <w:tr w:rsidR="00266AF2" w:rsidRPr="001956D1" w14:paraId="37FB2269" w14:textId="77777777" w:rsidTr="008C59AB">
        <w:trPr>
          <w:trHeight w:val="460"/>
        </w:trPr>
        <w:tc>
          <w:tcPr>
            <w:tcW w:w="817" w:type="dxa"/>
            <w:shd w:val="clear" w:color="auto" w:fill="auto"/>
            <w:vAlign w:val="center"/>
          </w:tcPr>
          <w:p w14:paraId="19C80DCD"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VIII</w:t>
            </w:r>
          </w:p>
        </w:tc>
        <w:tc>
          <w:tcPr>
            <w:tcW w:w="4038" w:type="dxa"/>
            <w:shd w:val="clear" w:color="auto" w:fill="auto"/>
            <w:vAlign w:val="center"/>
          </w:tcPr>
          <w:p w14:paraId="2AC633A3" w14:textId="77777777" w:rsidR="00266AF2" w:rsidRPr="001956D1" w:rsidRDefault="00266AF2" w:rsidP="008C59AB">
            <w:pPr>
              <w:spacing w:line="360" w:lineRule="auto"/>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 xml:space="preserve">Tarif (VI / VII) </w:t>
            </w:r>
          </w:p>
        </w:tc>
        <w:tc>
          <w:tcPr>
            <w:tcW w:w="990" w:type="dxa"/>
            <w:vAlign w:val="center"/>
          </w:tcPr>
          <w:p w14:paraId="10B7B69B"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eastAsia="Times New Roman" w:hAnsi="Times New Roman"/>
                <w:noProof/>
                <w:sz w:val="24"/>
                <w:szCs w:val="24"/>
                <w:lang w:val="ro-RO" w:eastAsia="en-GB"/>
              </w:rPr>
              <w:t>lei/tonă</w:t>
            </w:r>
          </w:p>
        </w:tc>
        <w:tc>
          <w:tcPr>
            <w:tcW w:w="2160" w:type="dxa"/>
            <w:vAlign w:val="center"/>
          </w:tcPr>
          <w:p w14:paraId="72E5093C"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p>
        </w:tc>
        <w:tc>
          <w:tcPr>
            <w:tcW w:w="2250" w:type="dxa"/>
          </w:tcPr>
          <w:p w14:paraId="57A03416" w14:textId="77777777" w:rsidR="00266AF2" w:rsidRPr="001956D1" w:rsidRDefault="00266AF2" w:rsidP="008C59AB">
            <w:pPr>
              <w:spacing w:line="360" w:lineRule="auto"/>
              <w:jc w:val="center"/>
              <w:rPr>
                <w:rFonts w:ascii="Times New Roman" w:eastAsia="Times New Roman" w:hAnsi="Times New Roman"/>
                <w:noProof/>
                <w:sz w:val="24"/>
                <w:szCs w:val="24"/>
                <w:lang w:val="ro-RO" w:eastAsia="en-GB"/>
              </w:rPr>
            </w:pPr>
            <w:r w:rsidRPr="001956D1">
              <w:rPr>
                <w:rFonts w:ascii="Times New Roman" w:hAnsi="Times New Roman"/>
                <w:noProof/>
                <w:sz w:val="24"/>
                <w:szCs w:val="24"/>
                <w:lang w:val="ro-RO"/>
              </w:rPr>
              <w:t>T(1)=V(1) / Q(1)</w:t>
            </w:r>
          </w:p>
        </w:tc>
      </w:tr>
    </w:tbl>
    <w:p w14:paraId="3863D7A2"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954323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E189744"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06FF99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2C8348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59340DC"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D2C0566"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CD7ECDA"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2A63605"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7D733AF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8A9740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7D47B1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D841A8C"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C8ECF4A" w14:textId="77777777" w:rsidR="00266AF2" w:rsidRDefault="00266AF2" w:rsidP="00266AF2">
      <w:pPr>
        <w:pStyle w:val="NormalWeb"/>
        <w:spacing w:beforeLines="60" w:before="144" w:beforeAutospacing="0" w:after="0" w:afterAutospacing="0" w:line="360" w:lineRule="auto"/>
        <w:jc w:val="both"/>
        <w:rPr>
          <w:noProof/>
          <w:lang w:val="ro-RO"/>
        </w:rPr>
      </w:pPr>
    </w:p>
    <w:p w14:paraId="24CCA56E" w14:textId="77777777" w:rsidR="00E05733" w:rsidRPr="001956D1" w:rsidRDefault="00E05733" w:rsidP="00266AF2">
      <w:pPr>
        <w:pStyle w:val="NormalWeb"/>
        <w:spacing w:beforeLines="60" w:before="144" w:beforeAutospacing="0" w:after="0" w:afterAutospacing="0" w:line="360" w:lineRule="auto"/>
        <w:jc w:val="both"/>
        <w:rPr>
          <w:noProof/>
          <w:lang w:val="ro-RO"/>
        </w:rPr>
      </w:pPr>
    </w:p>
    <w:p w14:paraId="6DB322E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25</w:t>
      </w:r>
    </w:p>
    <w:p w14:paraId="0C4EA34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nr.3e) la normele metodologice)</w:t>
      </w:r>
    </w:p>
    <w:p w14:paraId="3FDBA16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67CBE3D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transfer deșeuri reciclabile de hârtie, metal, plastic și sticlă</w:t>
      </w:r>
    </w:p>
    <w:p w14:paraId="13F11091"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410"/>
        <w:gridCol w:w="1170"/>
        <w:gridCol w:w="2070"/>
        <w:gridCol w:w="1800"/>
      </w:tblGrid>
      <w:tr w:rsidR="00266AF2" w:rsidRPr="001956D1" w14:paraId="44059F72" w14:textId="77777777" w:rsidTr="008C59AB">
        <w:trPr>
          <w:trHeight w:val="779"/>
          <w:tblHeader/>
        </w:trPr>
        <w:tc>
          <w:tcPr>
            <w:tcW w:w="895" w:type="dxa"/>
            <w:shd w:val="clear" w:color="auto" w:fill="auto"/>
            <w:vAlign w:val="center"/>
          </w:tcPr>
          <w:p w14:paraId="2215538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4410" w:type="dxa"/>
            <w:shd w:val="clear" w:color="auto" w:fill="auto"/>
            <w:vAlign w:val="center"/>
          </w:tcPr>
          <w:p w14:paraId="27316AF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170" w:type="dxa"/>
            <w:vAlign w:val="center"/>
          </w:tcPr>
          <w:p w14:paraId="2DE2075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070" w:type="dxa"/>
            <w:vAlign w:val="center"/>
          </w:tcPr>
          <w:p w14:paraId="5340342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800" w:type="dxa"/>
            <w:vAlign w:val="center"/>
          </w:tcPr>
          <w:p w14:paraId="611D81B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50100B69" w14:textId="77777777" w:rsidTr="008C59AB">
        <w:trPr>
          <w:trHeight w:val="287"/>
        </w:trPr>
        <w:tc>
          <w:tcPr>
            <w:tcW w:w="895" w:type="dxa"/>
            <w:shd w:val="clear" w:color="auto" w:fill="auto"/>
            <w:vAlign w:val="center"/>
            <w:hideMark/>
          </w:tcPr>
          <w:p w14:paraId="26C2B61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410" w:type="dxa"/>
            <w:shd w:val="clear" w:color="auto" w:fill="auto"/>
            <w:vAlign w:val="center"/>
            <w:hideMark/>
          </w:tcPr>
          <w:p w14:paraId="16CFD2B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170" w:type="dxa"/>
            <w:vAlign w:val="center"/>
          </w:tcPr>
          <w:p w14:paraId="3DD2975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304793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6DAAE49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1718FD6" w14:textId="77777777" w:rsidTr="008C59AB">
        <w:trPr>
          <w:trHeight w:val="278"/>
        </w:trPr>
        <w:tc>
          <w:tcPr>
            <w:tcW w:w="895" w:type="dxa"/>
            <w:shd w:val="clear" w:color="auto" w:fill="auto"/>
            <w:vAlign w:val="center"/>
            <w:hideMark/>
          </w:tcPr>
          <w:p w14:paraId="129288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410" w:type="dxa"/>
            <w:shd w:val="clear" w:color="auto" w:fill="auto"/>
            <w:vAlign w:val="center"/>
            <w:hideMark/>
          </w:tcPr>
          <w:p w14:paraId="1A8D2EB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170" w:type="dxa"/>
            <w:vAlign w:val="center"/>
          </w:tcPr>
          <w:p w14:paraId="3544E8E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FA702D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3525AD2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9DD5455" w14:textId="77777777" w:rsidTr="008C59AB">
        <w:trPr>
          <w:trHeight w:val="242"/>
        </w:trPr>
        <w:tc>
          <w:tcPr>
            <w:tcW w:w="895" w:type="dxa"/>
            <w:shd w:val="clear" w:color="auto" w:fill="auto"/>
            <w:vAlign w:val="center"/>
            <w:hideMark/>
          </w:tcPr>
          <w:p w14:paraId="7CA7BB3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410" w:type="dxa"/>
            <w:shd w:val="clear" w:color="auto" w:fill="auto"/>
            <w:vAlign w:val="center"/>
            <w:hideMark/>
          </w:tcPr>
          <w:p w14:paraId="49C608D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170" w:type="dxa"/>
            <w:vAlign w:val="center"/>
          </w:tcPr>
          <w:p w14:paraId="4D4E200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92EC8E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2DD965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6A8D16C" w14:textId="77777777" w:rsidTr="008C59AB">
        <w:trPr>
          <w:trHeight w:val="260"/>
        </w:trPr>
        <w:tc>
          <w:tcPr>
            <w:tcW w:w="895" w:type="dxa"/>
            <w:shd w:val="clear" w:color="auto" w:fill="auto"/>
            <w:vAlign w:val="center"/>
            <w:hideMark/>
          </w:tcPr>
          <w:p w14:paraId="2AF91AB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410" w:type="dxa"/>
            <w:shd w:val="clear" w:color="auto" w:fill="auto"/>
            <w:vAlign w:val="center"/>
            <w:hideMark/>
          </w:tcPr>
          <w:p w14:paraId="3182D6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170" w:type="dxa"/>
            <w:vAlign w:val="center"/>
          </w:tcPr>
          <w:p w14:paraId="036C5F59"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F928131"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800" w:type="dxa"/>
          </w:tcPr>
          <w:p w14:paraId="627326EA"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084BF23" w14:textId="77777777" w:rsidTr="008C59AB">
        <w:trPr>
          <w:trHeight w:val="260"/>
        </w:trPr>
        <w:tc>
          <w:tcPr>
            <w:tcW w:w="895" w:type="dxa"/>
            <w:shd w:val="clear" w:color="auto" w:fill="auto"/>
            <w:vAlign w:val="center"/>
            <w:hideMark/>
          </w:tcPr>
          <w:p w14:paraId="457704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410" w:type="dxa"/>
            <w:shd w:val="clear" w:color="auto" w:fill="auto"/>
            <w:vAlign w:val="center"/>
            <w:hideMark/>
          </w:tcPr>
          <w:p w14:paraId="01E4908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170" w:type="dxa"/>
            <w:vAlign w:val="center"/>
          </w:tcPr>
          <w:p w14:paraId="3889E217"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CB34BAD"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800" w:type="dxa"/>
          </w:tcPr>
          <w:p w14:paraId="256AE29F"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1D0D4D5" w14:textId="77777777" w:rsidTr="008C59AB">
        <w:trPr>
          <w:trHeight w:val="260"/>
        </w:trPr>
        <w:tc>
          <w:tcPr>
            <w:tcW w:w="895" w:type="dxa"/>
            <w:shd w:val="clear" w:color="auto" w:fill="auto"/>
            <w:vAlign w:val="center"/>
            <w:hideMark/>
          </w:tcPr>
          <w:p w14:paraId="4FA55F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410" w:type="dxa"/>
            <w:shd w:val="clear" w:color="auto" w:fill="auto"/>
            <w:vAlign w:val="center"/>
            <w:hideMark/>
          </w:tcPr>
          <w:p w14:paraId="1643392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170" w:type="dxa"/>
            <w:vAlign w:val="center"/>
          </w:tcPr>
          <w:p w14:paraId="2BF40AB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C4B28B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7A664E2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06BC705" w14:textId="77777777" w:rsidTr="008C59AB">
        <w:trPr>
          <w:trHeight w:val="260"/>
        </w:trPr>
        <w:tc>
          <w:tcPr>
            <w:tcW w:w="895" w:type="dxa"/>
            <w:shd w:val="clear" w:color="auto" w:fill="auto"/>
            <w:vAlign w:val="center"/>
          </w:tcPr>
          <w:p w14:paraId="0381BEB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410" w:type="dxa"/>
            <w:shd w:val="clear" w:color="auto" w:fill="auto"/>
            <w:vAlign w:val="center"/>
          </w:tcPr>
          <w:p w14:paraId="237ECD2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170" w:type="dxa"/>
            <w:vAlign w:val="center"/>
          </w:tcPr>
          <w:p w14:paraId="528FF92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8560D4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184955C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171D82E" w14:textId="77777777" w:rsidTr="008C59AB">
        <w:trPr>
          <w:trHeight w:val="460"/>
        </w:trPr>
        <w:tc>
          <w:tcPr>
            <w:tcW w:w="895" w:type="dxa"/>
            <w:shd w:val="clear" w:color="auto" w:fill="auto"/>
            <w:vAlign w:val="center"/>
            <w:hideMark/>
          </w:tcPr>
          <w:p w14:paraId="51BEF8F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410" w:type="dxa"/>
            <w:shd w:val="clear" w:color="auto" w:fill="auto"/>
            <w:vAlign w:val="center"/>
            <w:hideMark/>
          </w:tcPr>
          <w:p w14:paraId="2661CFA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1168352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5CBD9D4"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587090D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81CAC9D" w14:textId="77777777" w:rsidTr="008C59AB">
        <w:trPr>
          <w:trHeight w:val="278"/>
        </w:trPr>
        <w:tc>
          <w:tcPr>
            <w:tcW w:w="895" w:type="dxa"/>
            <w:shd w:val="clear" w:color="auto" w:fill="auto"/>
            <w:vAlign w:val="center"/>
            <w:hideMark/>
          </w:tcPr>
          <w:p w14:paraId="377F468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410" w:type="dxa"/>
            <w:shd w:val="clear" w:color="auto" w:fill="auto"/>
            <w:vAlign w:val="center"/>
            <w:hideMark/>
          </w:tcPr>
          <w:p w14:paraId="28C0D55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170" w:type="dxa"/>
            <w:vAlign w:val="center"/>
          </w:tcPr>
          <w:p w14:paraId="08C5954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EFD2F8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7215C46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991F21C" w14:textId="77777777" w:rsidTr="008C59AB">
        <w:trPr>
          <w:trHeight w:val="260"/>
        </w:trPr>
        <w:tc>
          <w:tcPr>
            <w:tcW w:w="895" w:type="dxa"/>
            <w:shd w:val="clear" w:color="auto" w:fill="auto"/>
            <w:vAlign w:val="center"/>
          </w:tcPr>
          <w:p w14:paraId="0F16CC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410" w:type="dxa"/>
            <w:shd w:val="clear" w:color="auto" w:fill="auto"/>
            <w:vAlign w:val="center"/>
          </w:tcPr>
          <w:p w14:paraId="78C2EA7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170" w:type="dxa"/>
            <w:vAlign w:val="center"/>
          </w:tcPr>
          <w:p w14:paraId="68A9A7E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F9C211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33AD473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6FFEE69" w14:textId="77777777" w:rsidTr="008C59AB">
        <w:trPr>
          <w:trHeight w:val="260"/>
        </w:trPr>
        <w:tc>
          <w:tcPr>
            <w:tcW w:w="895" w:type="dxa"/>
            <w:shd w:val="clear" w:color="auto" w:fill="auto"/>
            <w:vAlign w:val="center"/>
            <w:hideMark/>
          </w:tcPr>
          <w:p w14:paraId="0F01C9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410" w:type="dxa"/>
            <w:shd w:val="clear" w:color="auto" w:fill="auto"/>
            <w:vAlign w:val="center"/>
            <w:hideMark/>
          </w:tcPr>
          <w:p w14:paraId="529F0F7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170" w:type="dxa"/>
            <w:vAlign w:val="center"/>
          </w:tcPr>
          <w:p w14:paraId="3B20A31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E1C996A"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5A367A5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6E90827" w14:textId="77777777" w:rsidTr="008C59AB">
        <w:trPr>
          <w:trHeight w:val="260"/>
        </w:trPr>
        <w:tc>
          <w:tcPr>
            <w:tcW w:w="895" w:type="dxa"/>
            <w:shd w:val="clear" w:color="auto" w:fill="auto"/>
            <w:vAlign w:val="center"/>
            <w:hideMark/>
          </w:tcPr>
          <w:p w14:paraId="536A22B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410" w:type="dxa"/>
            <w:shd w:val="clear" w:color="auto" w:fill="auto"/>
            <w:vAlign w:val="center"/>
            <w:hideMark/>
          </w:tcPr>
          <w:p w14:paraId="29C18D2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170" w:type="dxa"/>
            <w:vAlign w:val="center"/>
          </w:tcPr>
          <w:p w14:paraId="0152165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53018B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613204A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F805550" w14:textId="77777777" w:rsidTr="008C59AB">
        <w:trPr>
          <w:trHeight w:val="260"/>
        </w:trPr>
        <w:tc>
          <w:tcPr>
            <w:tcW w:w="895" w:type="dxa"/>
            <w:shd w:val="clear" w:color="auto" w:fill="auto"/>
            <w:vAlign w:val="center"/>
            <w:hideMark/>
          </w:tcPr>
          <w:p w14:paraId="44EAB4A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410" w:type="dxa"/>
            <w:shd w:val="clear" w:color="auto" w:fill="auto"/>
            <w:vAlign w:val="center"/>
            <w:hideMark/>
          </w:tcPr>
          <w:p w14:paraId="7B22625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170" w:type="dxa"/>
            <w:vAlign w:val="center"/>
          </w:tcPr>
          <w:p w14:paraId="7124338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4D955E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70C137A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E1FC350" w14:textId="77777777" w:rsidTr="008C59AB">
        <w:trPr>
          <w:trHeight w:val="460"/>
        </w:trPr>
        <w:tc>
          <w:tcPr>
            <w:tcW w:w="895" w:type="dxa"/>
            <w:shd w:val="clear" w:color="auto" w:fill="auto"/>
            <w:vAlign w:val="center"/>
            <w:hideMark/>
          </w:tcPr>
          <w:p w14:paraId="3955A38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410" w:type="dxa"/>
            <w:shd w:val="clear" w:color="auto" w:fill="auto"/>
            <w:vAlign w:val="center"/>
            <w:hideMark/>
          </w:tcPr>
          <w:p w14:paraId="256F0DC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306FF9F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2D613F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79C88EE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8063C42" w14:textId="77777777" w:rsidTr="008C59AB">
        <w:trPr>
          <w:trHeight w:val="287"/>
        </w:trPr>
        <w:tc>
          <w:tcPr>
            <w:tcW w:w="895" w:type="dxa"/>
            <w:shd w:val="clear" w:color="auto" w:fill="auto"/>
            <w:vAlign w:val="center"/>
            <w:hideMark/>
          </w:tcPr>
          <w:p w14:paraId="439483F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410" w:type="dxa"/>
            <w:shd w:val="clear" w:color="auto" w:fill="auto"/>
            <w:vAlign w:val="center"/>
            <w:hideMark/>
          </w:tcPr>
          <w:p w14:paraId="3396910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170" w:type="dxa"/>
            <w:vAlign w:val="center"/>
          </w:tcPr>
          <w:p w14:paraId="3245FF7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266A79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77371AA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2BE4EE1" w14:textId="77777777" w:rsidTr="008C59AB">
        <w:trPr>
          <w:trHeight w:val="260"/>
        </w:trPr>
        <w:tc>
          <w:tcPr>
            <w:tcW w:w="895" w:type="dxa"/>
            <w:shd w:val="clear" w:color="auto" w:fill="auto"/>
            <w:vAlign w:val="center"/>
            <w:hideMark/>
          </w:tcPr>
          <w:p w14:paraId="42425D7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410" w:type="dxa"/>
            <w:shd w:val="clear" w:color="auto" w:fill="auto"/>
            <w:vAlign w:val="center"/>
            <w:hideMark/>
          </w:tcPr>
          <w:p w14:paraId="0708352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170" w:type="dxa"/>
            <w:vAlign w:val="center"/>
          </w:tcPr>
          <w:p w14:paraId="60EC2FB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FEEBCA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64C7DEE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3A825D0" w14:textId="77777777" w:rsidTr="008C59AB">
        <w:trPr>
          <w:trHeight w:val="260"/>
        </w:trPr>
        <w:tc>
          <w:tcPr>
            <w:tcW w:w="895" w:type="dxa"/>
            <w:shd w:val="clear" w:color="auto" w:fill="auto"/>
            <w:vAlign w:val="center"/>
          </w:tcPr>
          <w:p w14:paraId="39E4F23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410" w:type="dxa"/>
            <w:shd w:val="clear" w:color="auto" w:fill="auto"/>
            <w:vAlign w:val="center"/>
          </w:tcPr>
          <w:p w14:paraId="1F2D181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1170" w:type="dxa"/>
            <w:vAlign w:val="center"/>
          </w:tcPr>
          <w:p w14:paraId="2001608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FE1DE4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471960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72D42D3" w14:textId="77777777" w:rsidTr="008C59AB">
        <w:trPr>
          <w:trHeight w:val="260"/>
        </w:trPr>
        <w:tc>
          <w:tcPr>
            <w:tcW w:w="895" w:type="dxa"/>
            <w:shd w:val="clear" w:color="auto" w:fill="auto"/>
            <w:vAlign w:val="center"/>
            <w:hideMark/>
          </w:tcPr>
          <w:p w14:paraId="54BF5B8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w:t>
            </w:r>
          </w:p>
        </w:tc>
        <w:tc>
          <w:tcPr>
            <w:tcW w:w="4410" w:type="dxa"/>
            <w:shd w:val="clear" w:color="auto" w:fill="auto"/>
            <w:vAlign w:val="center"/>
            <w:hideMark/>
          </w:tcPr>
          <w:p w14:paraId="4C262D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170" w:type="dxa"/>
            <w:vAlign w:val="center"/>
          </w:tcPr>
          <w:p w14:paraId="6FAD0FF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D4B8AD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3619646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219A9AA" w14:textId="77777777" w:rsidTr="008C59AB">
        <w:trPr>
          <w:trHeight w:val="260"/>
        </w:trPr>
        <w:tc>
          <w:tcPr>
            <w:tcW w:w="895" w:type="dxa"/>
            <w:shd w:val="clear" w:color="auto" w:fill="auto"/>
            <w:vAlign w:val="center"/>
          </w:tcPr>
          <w:p w14:paraId="6E693AB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4410" w:type="dxa"/>
            <w:shd w:val="clear" w:color="auto" w:fill="auto"/>
            <w:vAlign w:val="center"/>
          </w:tcPr>
          <w:p w14:paraId="55FF7DA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170" w:type="dxa"/>
            <w:vAlign w:val="center"/>
          </w:tcPr>
          <w:p w14:paraId="4584B94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FC590F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95662D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B15F5D5" w14:textId="77777777" w:rsidTr="008C59AB">
        <w:trPr>
          <w:trHeight w:val="260"/>
        </w:trPr>
        <w:tc>
          <w:tcPr>
            <w:tcW w:w="895" w:type="dxa"/>
            <w:shd w:val="clear" w:color="auto" w:fill="auto"/>
            <w:vAlign w:val="center"/>
          </w:tcPr>
          <w:p w14:paraId="5D8ED25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4410" w:type="dxa"/>
            <w:shd w:val="clear" w:color="auto" w:fill="auto"/>
            <w:vAlign w:val="center"/>
          </w:tcPr>
          <w:p w14:paraId="4B296AD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170" w:type="dxa"/>
            <w:vAlign w:val="center"/>
          </w:tcPr>
          <w:p w14:paraId="0EF49C4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91B8E3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112C49C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FDA7937" w14:textId="77777777" w:rsidTr="008C59AB">
        <w:trPr>
          <w:trHeight w:val="260"/>
        </w:trPr>
        <w:tc>
          <w:tcPr>
            <w:tcW w:w="895" w:type="dxa"/>
            <w:shd w:val="clear" w:color="auto" w:fill="auto"/>
            <w:vAlign w:val="center"/>
          </w:tcPr>
          <w:p w14:paraId="4484D73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4410" w:type="dxa"/>
            <w:shd w:val="clear" w:color="auto" w:fill="auto"/>
            <w:vAlign w:val="center"/>
          </w:tcPr>
          <w:p w14:paraId="3741A6C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170" w:type="dxa"/>
            <w:vAlign w:val="center"/>
          </w:tcPr>
          <w:p w14:paraId="6CA92BC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100CC8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06B243A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3CF42B7" w14:textId="77777777" w:rsidTr="008C59AB">
        <w:trPr>
          <w:trHeight w:val="260"/>
        </w:trPr>
        <w:tc>
          <w:tcPr>
            <w:tcW w:w="895" w:type="dxa"/>
            <w:shd w:val="clear" w:color="auto" w:fill="auto"/>
            <w:vAlign w:val="center"/>
          </w:tcPr>
          <w:p w14:paraId="7B6936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4410" w:type="dxa"/>
            <w:shd w:val="clear" w:color="auto" w:fill="auto"/>
            <w:vAlign w:val="center"/>
          </w:tcPr>
          <w:p w14:paraId="0E5BDE2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170" w:type="dxa"/>
            <w:vAlign w:val="center"/>
          </w:tcPr>
          <w:p w14:paraId="756582E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25C063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F66BF8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93A3F6F" w14:textId="77777777" w:rsidTr="008C59AB">
        <w:trPr>
          <w:trHeight w:val="170"/>
        </w:trPr>
        <w:tc>
          <w:tcPr>
            <w:tcW w:w="895" w:type="dxa"/>
            <w:shd w:val="clear" w:color="auto" w:fill="auto"/>
            <w:vAlign w:val="center"/>
          </w:tcPr>
          <w:p w14:paraId="113F2CB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4410" w:type="dxa"/>
            <w:shd w:val="clear" w:color="auto" w:fill="auto"/>
            <w:vAlign w:val="center"/>
          </w:tcPr>
          <w:p w14:paraId="3FA23D5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4E1837E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225781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427C64F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5A1678B" w14:textId="77777777" w:rsidTr="008C59AB">
        <w:trPr>
          <w:trHeight w:val="278"/>
        </w:trPr>
        <w:tc>
          <w:tcPr>
            <w:tcW w:w="895" w:type="dxa"/>
            <w:shd w:val="clear" w:color="auto" w:fill="auto"/>
            <w:vAlign w:val="center"/>
            <w:hideMark/>
          </w:tcPr>
          <w:p w14:paraId="0AA047C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410" w:type="dxa"/>
            <w:shd w:val="clear" w:color="auto" w:fill="auto"/>
            <w:vAlign w:val="center"/>
            <w:hideMark/>
          </w:tcPr>
          <w:p w14:paraId="41EEC84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170" w:type="dxa"/>
            <w:vAlign w:val="center"/>
          </w:tcPr>
          <w:p w14:paraId="008638F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3844282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29C56AD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3EA8929" w14:textId="77777777" w:rsidTr="008C59AB">
        <w:trPr>
          <w:trHeight w:val="242"/>
        </w:trPr>
        <w:tc>
          <w:tcPr>
            <w:tcW w:w="895" w:type="dxa"/>
            <w:shd w:val="clear" w:color="auto" w:fill="auto"/>
            <w:vAlign w:val="center"/>
            <w:hideMark/>
          </w:tcPr>
          <w:p w14:paraId="6C0E0F5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410" w:type="dxa"/>
            <w:shd w:val="clear" w:color="auto" w:fill="auto"/>
            <w:vAlign w:val="center"/>
            <w:hideMark/>
          </w:tcPr>
          <w:p w14:paraId="72707B1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170" w:type="dxa"/>
            <w:vAlign w:val="center"/>
          </w:tcPr>
          <w:p w14:paraId="602FEC0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97E1F4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6681FD9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A050210" w14:textId="77777777" w:rsidTr="008C59AB">
        <w:trPr>
          <w:trHeight w:val="170"/>
        </w:trPr>
        <w:tc>
          <w:tcPr>
            <w:tcW w:w="895" w:type="dxa"/>
            <w:shd w:val="clear" w:color="auto" w:fill="auto"/>
            <w:vAlign w:val="center"/>
            <w:hideMark/>
          </w:tcPr>
          <w:p w14:paraId="779CB4A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410" w:type="dxa"/>
            <w:shd w:val="clear" w:color="auto" w:fill="auto"/>
            <w:vAlign w:val="center"/>
            <w:hideMark/>
          </w:tcPr>
          <w:p w14:paraId="51CC0EF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170" w:type="dxa"/>
            <w:vAlign w:val="center"/>
          </w:tcPr>
          <w:p w14:paraId="1C66E38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233D56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098E0FE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A0B053A" w14:textId="77777777" w:rsidTr="008C59AB">
        <w:trPr>
          <w:trHeight w:val="260"/>
        </w:trPr>
        <w:tc>
          <w:tcPr>
            <w:tcW w:w="895" w:type="dxa"/>
            <w:shd w:val="clear" w:color="auto" w:fill="auto"/>
            <w:vAlign w:val="center"/>
          </w:tcPr>
          <w:p w14:paraId="1D2CDDE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410" w:type="dxa"/>
            <w:shd w:val="clear" w:color="auto" w:fill="auto"/>
            <w:vAlign w:val="center"/>
          </w:tcPr>
          <w:p w14:paraId="5D4ABD3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170" w:type="dxa"/>
            <w:vAlign w:val="center"/>
          </w:tcPr>
          <w:p w14:paraId="1748D07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F71A8D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6670A8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C627695" w14:textId="77777777" w:rsidTr="008C59AB">
        <w:trPr>
          <w:trHeight w:val="260"/>
        </w:trPr>
        <w:tc>
          <w:tcPr>
            <w:tcW w:w="895" w:type="dxa"/>
            <w:shd w:val="clear" w:color="auto" w:fill="auto"/>
            <w:vAlign w:val="center"/>
            <w:hideMark/>
          </w:tcPr>
          <w:p w14:paraId="73D4606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410" w:type="dxa"/>
            <w:shd w:val="clear" w:color="auto" w:fill="auto"/>
            <w:vAlign w:val="center"/>
            <w:hideMark/>
          </w:tcPr>
          <w:p w14:paraId="3583438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170" w:type="dxa"/>
            <w:vAlign w:val="center"/>
          </w:tcPr>
          <w:p w14:paraId="07C38D6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4149B0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558D64D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EFC3F2A" w14:textId="77777777" w:rsidTr="008C59AB">
        <w:trPr>
          <w:trHeight w:val="460"/>
        </w:trPr>
        <w:tc>
          <w:tcPr>
            <w:tcW w:w="895" w:type="dxa"/>
            <w:shd w:val="clear" w:color="auto" w:fill="auto"/>
            <w:vAlign w:val="center"/>
          </w:tcPr>
          <w:p w14:paraId="586BE9E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410" w:type="dxa"/>
            <w:shd w:val="clear" w:color="auto" w:fill="auto"/>
            <w:vAlign w:val="center"/>
          </w:tcPr>
          <w:p w14:paraId="3EF8159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170" w:type="dxa"/>
            <w:shd w:val="clear" w:color="auto" w:fill="auto"/>
            <w:vAlign w:val="center"/>
          </w:tcPr>
          <w:p w14:paraId="4E61D65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1A68AB3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3C7C134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D20DD94" w14:textId="77777777" w:rsidTr="008C59AB">
        <w:trPr>
          <w:trHeight w:val="460"/>
        </w:trPr>
        <w:tc>
          <w:tcPr>
            <w:tcW w:w="895" w:type="dxa"/>
            <w:shd w:val="clear" w:color="auto" w:fill="auto"/>
            <w:vAlign w:val="center"/>
          </w:tcPr>
          <w:p w14:paraId="2E102D3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410" w:type="dxa"/>
            <w:shd w:val="clear" w:color="auto" w:fill="auto"/>
            <w:vAlign w:val="center"/>
          </w:tcPr>
          <w:p w14:paraId="3DA258E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170" w:type="dxa"/>
            <w:shd w:val="clear" w:color="auto" w:fill="auto"/>
            <w:vAlign w:val="center"/>
          </w:tcPr>
          <w:p w14:paraId="1838DD2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5887D43D"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6DE60A2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67F3AEF" w14:textId="77777777" w:rsidTr="008C59AB">
        <w:trPr>
          <w:trHeight w:val="460"/>
        </w:trPr>
        <w:tc>
          <w:tcPr>
            <w:tcW w:w="895" w:type="dxa"/>
            <w:shd w:val="clear" w:color="auto" w:fill="auto"/>
            <w:vAlign w:val="center"/>
          </w:tcPr>
          <w:p w14:paraId="60E1350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410" w:type="dxa"/>
            <w:shd w:val="clear" w:color="auto" w:fill="auto"/>
            <w:vAlign w:val="center"/>
          </w:tcPr>
          <w:p w14:paraId="3ABC4B9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170" w:type="dxa"/>
            <w:shd w:val="clear" w:color="auto" w:fill="auto"/>
            <w:vAlign w:val="center"/>
          </w:tcPr>
          <w:p w14:paraId="64AC0DC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379A9C03"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415FE27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34265FF" w14:textId="77777777" w:rsidTr="008C59AB">
        <w:trPr>
          <w:trHeight w:val="278"/>
        </w:trPr>
        <w:tc>
          <w:tcPr>
            <w:tcW w:w="895" w:type="dxa"/>
            <w:shd w:val="clear" w:color="auto" w:fill="auto"/>
            <w:vAlign w:val="center"/>
          </w:tcPr>
          <w:p w14:paraId="2A049E8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410" w:type="dxa"/>
            <w:shd w:val="clear" w:color="auto" w:fill="auto"/>
            <w:vAlign w:val="center"/>
          </w:tcPr>
          <w:p w14:paraId="0E430B6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170" w:type="dxa"/>
            <w:vAlign w:val="center"/>
          </w:tcPr>
          <w:p w14:paraId="3D19E84E"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25F1C96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47C8892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4361C56" w14:textId="77777777" w:rsidTr="008C59AB">
        <w:trPr>
          <w:trHeight w:val="260"/>
        </w:trPr>
        <w:tc>
          <w:tcPr>
            <w:tcW w:w="895" w:type="dxa"/>
            <w:shd w:val="clear" w:color="auto" w:fill="auto"/>
            <w:vAlign w:val="center"/>
          </w:tcPr>
          <w:p w14:paraId="554FD6C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410" w:type="dxa"/>
            <w:shd w:val="clear" w:color="auto" w:fill="auto"/>
            <w:vAlign w:val="center"/>
          </w:tcPr>
          <w:p w14:paraId="72EE925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4570E07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170" w:type="dxa"/>
            <w:vAlign w:val="center"/>
          </w:tcPr>
          <w:p w14:paraId="1660B69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174A560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19D38F8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D0C577B" w14:textId="77777777" w:rsidTr="008C59AB">
        <w:trPr>
          <w:trHeight w:val="350"/>
        </w:trPr>
        <w:tc>
          <w:tcPr>
            <w:tcW w:w="895" w:type="dxa"/>
            <w:shd w:val="clear" w:color="auto" w:fill="auto"/>
            <w:vAlign w:val="center"/>
          </w:tcPr>
          <w:p w14:paraId="0AE9F77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410" w:type="dxa"/>
            <w:shd w:val="clear" w:color="auto" w:fill="auto"/>
            <w:vAlign w:val="center"/>
          </w:tcPr>
          <w:p w14:paraId="4CC7837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170" w:type="dxa"/>
            <w:vAlign w:val="center"/>
          </w:tcPr>
          <w:p w14:paraId="1D0B7A5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5C6257F1"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43D492B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65CBCAC3" w14:textId="77777777" w:rsidTr="008C59AB">
        <w:trPr>
          <w:trHeight w:val="260"/>
        </w:trPr>
        <w:tc>
          <w:tcPr>
            <w:tcW w:w="895" w:type="dxa"/>
            <w:shd w:val="clear" w:color="auto" w:fill="auto"/>
            <w:vAlign w:val="center"/>
          </w:tcPr>
          <w:p w14:paraId="6D84F8F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410" w:type="dxa"/>
            <w:shd w:val="clear" w:color="auto" w:fill="auto"/>
            <w:vAlign w:val="center"/>
          </w:tcPr>
          <w:p w14:paraId="214F785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deșeuri reciclabile</w:t>
            </w:r>
          </w:p>
        </w:tc>
        <w:tc>
          <w:tcPr>
            <w:tcW w:w="1170" w:type="dxa"/>
            <w:vAlign w:val="center"/>
          </w:tcPr>
          <w:p w14:paraId="00C96BD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4A39F73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2CCD94A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rec </w:t>
            </w:r>
            <w:r w:rsidRPr="001956D1">
              <w:rPr>
                <w:rFonts w:ascii="Times New Roman" w:hAnsi="Times New Roman"/>
                <w:noProof/>
                <w:sz w:val="24"/>
                <w:szCs w:val="24"/>
                <w:lang w:val="ro-RO"/>
              </w:rPr>
              <w:t>(1)</w:t>
            </w:r>
          </w:p>
        </w:tc>
      </w:tr>
      <w:tr w:rsidR="00266AF2" w:rsidRPr="001956D1" w14:paraId="487857F6" w14:textId="77777777" w:rsidTr="008C59AB">
        <w:trPr>
          <w:trHeight w:val="350"/>
        </w:trPr>
        <w:tc>
          <w:tcPr>
            <w:tcW w:w="895" w:type="dxa"/>
            <w:shd w:val="clear" w:color="auto" w:fill="auto"/>
            <w:vAlign w:val="center"/>
          </w:tcPr>
          <w:p w14:paraId="562E98B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4410" w:type="dxa"/>
            <w:shd w:val="clear" w:color="auto" w:fill="auto"/>
            <w:vAlign w:val="center"/>
          </w:tcPr>
          <w:p w14:paraId="54A5AAA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170" w:type="dxa"/>
            <w:vAlign w:val="center"/>
          </w:tcPr>
          <w:p w14:paraId="729194E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070" w:type="dxa"/>
            <w:vAlign w:val="center"/>
          </w:tcPr>
          <w:p w14:paraId="560A248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5E283B5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w:t>
            </w:r>
            <w:r w:rsidRPr="001956D1">
              <w:rPr>
                <w:rFonts w:ascii="Times New Roman" w:hAnsi="Times New Roman"/>
                <w:noProof/>
                <w:sz w:val="24"/>
                <w:szCs w:val="24"/>
                <w:vertAlign w:val="subscript"/>
                <w:lang w:val="ro-RO"/>
              </w:rPr>
              <w:t>rec</w:t>
            </w:r>
            <w:r w:rsidRPr="001956D1">
              <w:rPr>
                <w:rFonts w:ascii="Times New Roman" w:hAnsi="Times New Roman"/>
                <w:noProof/>
                <w:sz w:val="24"/>
                <w:szCs w:val="24"/>
                <w:lang w:val="ro-RO"/>
              </w:rPr>
              <w:t>(1)</w:t>
            </w:r>
          </w:p>
        </w:tc>
      </w:tr>
    </w:tbl>
    <w:p w14:paraId="4412F94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26</w:t>
      </w:r>
    </w:p>
    <w:p w14:paraId="26F1263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3f) la normele metodologice)</w:t>
      </w:r>
    </w:p>
    <w:p w14:paraId="0C546354"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1C73425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transfer deșeuri reziduale</w:t>
      </w:r>
    </w:p>
    <w:p w14:paraId="0CC4DF9F"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170"/>
        <w:gridCol w:w="2160"/>
        <w:gridCol w:w="1710"/>
      </w:tblGrid>
      <w:tr w:rsidR="00266AF2" w:rsidRPr="001956D1" w14:paraId="3B25AD44" w14:textId="77777777" w:rsidTr="008C59AB">
        <w:trPr>
          <w:trHeight w:val="779"/>
          <w:tblHeader/>
        </w:trPr>
        <w:tc>
          <w:tcPr>
            <w:tcW w:w="895" w:type="dxa"/>
            <w:shd w:val="clear" w:color="auto" w:fill="auto"/>
            <w:vAlign w:val="center"/>
          </w:tcPr>
          <w:p w14:paraId="77C38C5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4320" w:type="dxa"/>
            <w:shd w:val="clear" w:color="auto" w:fill="auto"/>
            <w:vAlign w:val="center"/>
          </w:tcPr>
          <w:p w14:paraId="23EB943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170" w:type="dxa"/>
            <w:vAlign w:val="center"/>
          </w:tcPr>
          <w:p w14:paraId="1FA1B4D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160" w:type="dxa"/>
            <w:vAlign w:val="center"/>
          </w:tcPr>
          <w:p w14:paraId="19A41C3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710" w:type="dxa"/>
            <w:vAlign w:val="center"/>
          </w:tcPr>
          <w:p w14:paraId="47DB179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75BA0313" w14:textId="77777777" w:rsidTr="008C59AB">
        <w:trPr>
          <w:trHeight w:val="287"/>
        </w:trPr>
        <w:tc>
          <w:tcPr>
            <w:tcW w:w="895" w:type="dxa"/>
            <w:shd w:val="clear" w:color="auto" w:fill="auto"/>
            <w:vAlign w:val="center"/>
            <w:hideMark/>
          </w:tcPr>
          <w:p w14:paraId="2F74CB4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320" w:type="dxa"/>
            <w:shd w:val="clear" w:color="auto" w:fill="auto"/>
            <w:vAlign w:val="center"/>
            <w:hideMark/>
          </w:tcPr>
          <w:p w14:paraId="2EA6C71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170" w:type="dxa"/>
            <w:vAlign w:val="center"/>
          </w:tcPr>
          <w:p w14:paraId="4F2FCF6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835C39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419E6CA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5E72BBD" w14:textId="77777777" w:rsidTr="008C59AB">
        <w:trPr>
          <w:trHeight w:val="278"/>
        </w:trPr>
        <w:tc>
          <w:tcPr>
            <w:tcW w:w="895" w:type="dxa"/>
            <w:shd w:val="clear" w:color="auto" w:fill="auto"/>
            <w:vAlign w:val="center"/>
            <w:hideMark/>
          </w:tcPr>
          <w:p w14:paraId="7C14DEA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320" w:type="dxa"/>
            <w:shd w:val="clear" w:color="auto" w:fill="auto"/>
            <w:vAlign w:val="center"/>
            <w:hideMark/>
          </w:tcPr>
          <w:p w14:paraId="47AE4BC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170" w:type="dxa"/>
            <w:vAlign w:val="center"/>
          </w:tcPr>
          <w:p w14:paraId="049D605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486B88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5F62370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EB113E4" w14:textId="77777777" w:rsidTr="008C59AB">
        <w:trPr>
          <w:trHeight w:val="242"/>
        </w:trPr>
        <w:tc>
          <w:tcPr>
            <w:tcW w:w="895" w:type="dxa"/>
            <w:shd w:val="clear" w:color="auto" w:fill="auto"/>
            <w:vAlign w:val="center"/>
            <w:hideMark/>
          </w:tcPr>
          <w:p w14:paraId="2085E41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320" w:type="dxa"/>
            <w:shd w:val="clear" w:color="auto" w:fill="auto"/>
            <w:vAlign w:val="center"/>
            <w:hideMark/>
          </w:tcPr>
          <w:p w14:paraId="4B8B94C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170" w:type="dxa"/>
            <w:vAlign w:val="center"/>
          </w:tcPr>
          <w:p w14:paraId="44D6808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40CF79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3083E33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D76FD46" w14:textId="77777777" w:rsidTr="008C59AB">
        <w:trPr>
          <w:trHeight w:val="260"/>
        </w:trPr>
        <w:tc>
          <w:tcPr>
            <w:tcW w:w="895" w:type="dxa"/>
            <w:shd w:val="clear" w:color="auto" w:fill="auto"/>
            <w:vAlign w:val="center"/>
            <w:hideMark/>
          </w:tcPr>
          <w:p w14:paraId="7A54FA4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320" w:type="dxa"/>
            <w:shd w:val="clear" w:color="auto" w:fill="auto"/>
            <w:vAlign w:val="center"/>
            <w:hideMark/>
          </w:tcPr>
          <w:p w14:paraId="2912579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170" w:type="dxa"/>
            <w:vAlign w:val="center"/>
          </w:tcPr>
          <w:p w14:paraId="3FB67DE4"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57086559"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710" w:type="dxa"/>
          </w:tcPr>
          <w:p w14:paraId="7824F92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CD7E74C" w14:textId="77777777" w:rsidTr="008C59AB">
        <w:trPr>
          <w:trHeight w:val="260"/>
        </w:trPr>
        <w:tc>
          <w:tcPr>
            <w:tcW w:w="895" w:type="dxa"/>
            <w:shd w:val="clear" w:color="auto" w:fill="auto"/>
            <w:vAlign w:val="center"/>
            <w:hideMark/>
          </w:tcPr>
          <w:p w14:paraId="18DF319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320" w:type="dxa"/>
            <w:shd w:val="clear" w:color="auto" w:fill="auto"/>
            <w:vAlign w:val="center"/>
            <w:hideMark/>
          </w:tcPr>
          <w:p w14:paraId="457E02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170" w:type="dxa"/>
            <w:vAlign w:val="center"/>
          </w:tcPr>
          <w:p w14:paraId="0E22E17C"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B30FD34"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710" w:type="dxa"/>
          </w:tcPr>
          <w:p w14:paraId="516EA5B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44EE4A2A" w14:textId="77777777" w:rsidTr="008C59AB">
        <w:trPr>
          <w:trHeight w:val="260"/>
        </w:trPr>
        <w:tc>
          <w:tcPr>
            <w:tcW w:w="895" w:type="dxa"/>
            <w:shd w:val="clear" w:color="auto" w:fill="auto"/>
            <w:vAlign w:val="center"/>
            <w:hideMark/>
          </w:tcPr>
          <w:p w14:paraId="21D120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320" w:type="dxa"/>
            <w:shd w:val="clear" w:color="auto" w:fill="auto"/>
            <w:vAlign w:val="center"/>
            <w:hideMark/>
          </w:tcPr>
          <w:p w14:paraId="6EDBC30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170" w:type="dxa"/>
            <w:vAlign w:val="center"/>
          </w:tcPr>
          <w:p w14:paraId="7FD5C7A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4758F88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3B4443E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C541794" w14:textId="77777777" w:rsidTr="008C59AB">
        <w:trPr>
          <w:trHeight w:val="260"/>
        </w:trPr>
        <w:tc>
          <w:tcPr>
            <w:tcW w:w="895" w:type="dxa"/>
            <w:shd w:val="clear" w:color="auto" w:fill="auto"/>
            <w:vAlign w:val="center"/>
          </w:tcPr>
          <w:p w14:paraId="04A0052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320" w:type="dxa"/>
            <w:shd w:val="clear" w:color="auto" w:fill="auto"/>
            <w:vAlign w:val="center"/>
          </w:tcPr>
          <w:p w14:paraId="09F25F1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170" w:type="dxa"/>
            <w:vAlign w:val="center"/>
          </w:tcPr>
          <w:p w14:paraId="3237D35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2B3C1D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651F498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8333A16" w14:textId="77777777" w:rsidTr="008C59AB">
        <w:trPr>
          <w:trHeight w:val="460"/>
        </w:trPr>
        <w:tc>
          <w:tcPr>
            <w:tcW w:w="895" w:type="dxa"/>
            <w:shd w:val="clear" w:color="auto" w:fill="auto"/>
            <w:vAlign w:val="center"/>
            <w:hideMark/>
          </w:tcPr>
          <w:p w14:paraId="411985A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320" w:type="dxa"/>
            <w:shd w:val="clear" w:color="auto" w:fill="auto"/>
            <w:vAlign w:val="center"/>
            <w:hideMark/>
          </w:tcPr>
          <w:p w14:paraId="0B29E98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61F0DC4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03F496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46F0352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254E63D" w14:textId="77777777" w:rsidTr="008C59AB">
        <w:trPr>
          <w:trHeight w:val="278"/>
        </w:trPr>
        <w:tc>
          <w:tcPr>
            <w:tcW w:w="895" w:type="dxa"/>
            <w:shd w:val="clear" w:color="auto" w:fill="auto"/>
            <w:vAlign w:val="center"/>
            <w:hideMark/>
          </w:tcPr>
          <w:p w14:paraId="3048249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320" w:type="dxa"/>
            <w:shd w:val="clear" w:color="auto" w:fill="auto"/>
            <w:vAlign w:val="center"/>
            <w:hideMark/>
          </w:tcPr>
          <w:p w14:paraId="5AAFF9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170" w:type="dxa"/>
            <w:vAlign w:val="center"/>
          </w:tcPr>
          <w:p w14:paraId="2BFB563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42736A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4F6860C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8406178" w14:textId="77777777" w:rsidTr="008C59AB">
        <w:trPr>
          <w:trHeight w:val="260"/>
        </w:trPr>
        <w:tc>
          <w:tcPr>
            <w:tcW w:w="895" w:type="dxa"/>
            <w:shd w:val="clear" w:color="auto" w:fill="auto"/>
            <w:vAlign w:val="center"/>
          </w:tcPr>
          <w:p w14:paraId="3E11A45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320" w:type="dxa"/>
            <w:shd w:val="clear" w:color="auto" w:fill="auto"/>
            <w:vAlign w:val="center"/>
          </w:tcPr>
          <w:p w14:paraId="45DAE3A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170" w:type="dxa"/>
            <w:vAlign w:val="center"/>
          </w:tcPr>
          <w:p w14:paraId="795BE75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55C6C98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462D05B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5013863" w14:textId="77777777" w:rsidTr="008C59AB">
        <w:trPr>
          <w:trHeight w:val="260"/>
        </w:trPr>
        <w:tc>
          <w:tcPr>
            <w:tcW w:w="895" w:type="dxa"/>
            <w:shd w:val="clear" w:color="auto" w:fill="auto"/>
            <w:vAlign w:val="center"/>
            <w:hideMark/>
          </w:tcPr>
          <w:p w14:paraId="68E8105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320" w:type="dxa"/>
            <w:shd w:val="clear" w:color="auto" w:fill="auto"/>
            <w:vAlign w:val="center"/>
            <w:hideMark/>
          </w:tcPr>
          <w:p w14:paraId="29C7819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170" w:type="dxa"/>
            <w:vAlign w:val="center"/>
          </w:tcPr>
          <w:p w14:paraId="65C4641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3A408A1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58FE75F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42EE583" w14:textId="77777777" w:rsidTr="008C59AB">
        <w:trPr>
          <w:trHeight w:val="260"/>
        </w:trPr>
        <w:tc>
          <w:tcPr>
            <w:tcW w:w="895" w:type="dxa"/>
            <w:shd w:val="clear" w:color="auto" w:fill="auto"/>
            <w:vAlign w:val="center"/>
            <w:hideMark/>
          </w:tcPr>
          <w:p w14:paraId="0ADD00C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320" w:type="dxa"/>
            <w:shd w:val="clear" w:color="auto" w:fill="auto"/>
            <w:vAlign w:val="center"/>
            <w:hideMark/>
          </w:tcPr>
          <w:p w14:paraId="5B7307A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170" w:type="dxa"/>
            <w:vAlign w:val="center"/>
          </w:tcPr>
          <w:p w14:paraId="66F9E1E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1B5BDF9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2E9C7B3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065024E" w14:textId="77777777" w:rsidTr="008C59AB">
        <w:trPr>
          <w:trHeight w:val="260"/>
        </w:trPr>
        <w:tc>
          <w:tcPr>
            <w:tcW w:w="895" w:type="dxa"/>
            <w:shd w:val="clear" w:color="auto" w:fill="auto"/>
            <w:vAlign w:val="center"/>
            <w:hideMark/>
          </w:tcPr>
          <w:p w14:paraId="56279CD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320" w:type="dxa"/>
            <w:shd w:val="clear" w:color="auto" w:fill="auto"/>
            <w:vAlign w:val="center"/>
            <w:hideMark/>
          </w:tcPr>
          <w:p w14:paraId="48B8E48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170" w:type="dxa"/>
            <w:vAlign w:val="center"/>
          </w:tcPr>
          <w:p w14:paraId="78241BF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1C525F9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1F2959C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2246F8E" w14:textId="77777777" w:rsidTr="008C59AB">
        <w:trPr>
          <w:trHeight w:val="460"/>
        </w:trPr>
        <w:tc>
          <w:tcPr>
            <w:tcW w:w="895" w:type="dxa"/>
            <w:shd w:val="clear" w:color="auto" w:fill="auto"/>
            <w:vAlign w:val="center"/>
            <w:hideMark/>
          </w:tcPr>
          <w:p w14:paraId="0E161ED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320" w:type="dxa"/>
            <w:shd w:val="clear" w:color="auto" w:fill="auto"/>
            <w:vAlign w:val="center"/>
            <w:hideMark/>
          </w:tcPr>
          <w:p w14:paraId="01AAC46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0F3E4FA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482B38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052D33A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D90E465" w14:textId="77777777" w:rsidTr="008C59AB">
        <w:trPr>
          <w:trHeight w:val="287"/>
        </w:trPr>
        <w:tc>
          <w:tcPr>
            <w:tcW w:w="895" w:type="dxa"/>
            <w:shd w:val="clear" w:color="auto" w:fill="auto"/>
            <w:vAlign w:val="center"/>
            <w:hideMark/>
          </w:tcPr>
          <w:p w14:paraId="3AD8702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320" w:type="dxa"/>
            <w:shd w:val="clear" w:color="auto" w:fill="auto"/>
            <w:vAlign w:val="center"/>
            <w:hideMark/>
          </w:tcPr>
          <w:p w14:paraId="1C5372A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170" w:type="dxa"/>
            <w:vAlign w:val="center"/>
          </w:tcPr>
          <w:p w14:paraId="4861DBB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D35CE2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443342A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200C211" w14:textId="77777777" w:rsidTr="008C59AB">
        <w:trPr>
          <w:trHeight w:val="260"/>
        </w:trPr>
        <w:tc>
          <w:tcPr>
            <w:tcW w:w="895" w:type="dxa"/>
            <w:shd w:val="clear" w:color="auto" w:fill="auto"/>
            <w:vAlign w:val="center"/>
            <w:hideMark/>
          </w:tcPr>
          <w:p w14:paraId="3A96EDD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320" w:type="dxa"/>
            <w:shd w:val="clear" w:color="auto" w:fill="auto"/>
            <w:vAlign w:val="center"/>
            <w:hideMark/>
          </w:tcPr>
          <w:p w14:paraId="4B2EB0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170" w:type="dxa"/>
            <w:vAlign w:val="center"/>
          </w:tcPr>
          <w:p w14:paraId="593C2AA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43CE15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5E9CD76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F183439" w14:textId="77777777" w:rsidTr="008C59AB">
        <w:trPr>
          <w:trHeight w:val="260"/>
        </w:trPr>
        <w:tc>
          <w:tcPr>
            <w:tcW w:w="895" w:type="dxa"/>
            <w:shd w:val="clear" w:color="auto" w:fill="auto"/>
            <w:vAlign w:val="center"/>
          </w:tcPr>
          <w:p w14:paraId="3221E7B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320" w:type="dxa"/>
            <w:shd w:val="clear" w:color="auto" w:fill="auto"/>
            <w:vAlign w:val="center"/>
          </w:tcPr>
          <w:p w14:paraId="59C3DDC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1170" w:type="dxa"/>
            <w:vAlign w:val="center"/>
          </w:tcPr>
          <w:p w14:paraId="4A20FEC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EDA009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3C5474F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21737EA" w14:textId="77777777" w:rsidTr="008C59AB">
        <w:trPr>
          <w:trHeight w:val="260"/>
        </w:trPr>
        <w:tc>
          <w:tcPr>
            <w:tcW w:w="895" w:type="dxa"/>
            <w:shd w:val="clear" w:color="auto" w:fill="auto"/>
            <w:vAlign w:val="center"/>
            <w:hideMark/>
          </w:tcPr>
          <w:p w14:paraId="2E98384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w:t>
            </w:r>
          </w:p>
        </w:tc>
        <w:tc>
          <w:tcPr>
            <w:tcW w:w="4320" w:type="dxa"/>
            <w:shd w:val="clear" w:color="auto" w:fill="auto"/>
            <w:vAlign w:val="center"/>
            <w:hideMark/>
          </w:tcPr>
          <w:p w14:paraId="20B4309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170" w:type="dxa"/>
            <w:vAlign w:val="center"/>
          </w:tcPr>
          <w:p w14:paraId="3BB91C8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47880A5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49014D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5DEC5BE" w14:textId="77777777" w:rsidTr="008C59AB">
        <w:trPr>
          <w:trHeight w:val="260"/>
        </w:trPr>
        <w:tc>
          <w:tcPr>
            <w:tcW w:w="895" w:type="dxa"/>
            <w:shd w:val="clear" w:color="auto" w:fill="auto"/>
            <w:vAlign w:val="center"/>
          </w:tcPr>
          <w:p w14:paraId="5FC8FC6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4320" w:type="dxa"/>
            <w:shd w:val="clear" w:color="auto" w:fill="auto"/>
            <w:vAlign w:val="center"/>
          </w:tcPr>
          <w:p w14:paraId="3C87C09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170" w:type="dxa"/>
            <w:vAlign w:val="center"/>
          </w:tcPr>
          <w:p w14:paraId="3EF3BA5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7408DD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728F7D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201B631" w14:textId="77777777" w:rsidTr="008C59AB">
        <w:trPr>
          <w:trHeight w:val="260"/>
        </w:trPr>
        <w:tc>
          <w:tcPr>
            <w:tcW w:w="895" w:type="dxa"/>
            <w:shd w:val="clear" w:color="auto" w:fill="auto"/>
            <w:vAlign w:val="center"/>
          </w:tcPr>
          <w:p w14:paraId="4E54B90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4320" w:type="dxa"/>
            <w:shd w:val="clear" w:color="auto" w:fill="auto"/>
            <w:vAlign w:val="center"/>
          </w:tcPr>
          <w:p w14:paraId="234A30E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170" w:type="dxa"/>
            <w:vAlign w:val="center"/>
          </w:tcPr>
          <w:p w14:paraId="704404E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C7E22E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0E0F0A1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75B16B5" w14:textId="77777777" w:rsidTr="008C59AB">
        <w:trPr>
          <w:trHeight w:val="260"/>
        </w:trPr>
        <w:tc>
          <w:tcPr>
            <w:tcW w:w="895" w:type="dxa"/>
            <w:shd w:val="clear" w:color="auto" w:fill="auto"/>
            <w:vAlign w:val="center"/>
          </w:tcPr>
          <w:p w14:paraId="46B7605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4320" w:type="dxa"/>
            <w:shd w:val="clear" w:color="auto" w:fill="auto"/>
            <w:vAlign w:val="center"/>
          </w:tcPr>
          <w:p w14:paraId="03F81B9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170" w:type="dxa"/>
            <w:vAlign w:val="center"/>
          </w:tcPr>
          <w:p w14:paraId="604625F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E2C9AC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103B8B4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95B69B0" w14:textId="77777777" w:rsidTr="008C59AB">
        <w:trPr>
          <w:trHeight w:val="260"/>
        </w:trPr>
        <w:tc>
          <w:tcPr>
            <w:tcW w:w="895" w:type="dxa"/>
            <w:shd w:val="clear" w:color="auto" w:fill="auto"/>
            <w:vAlign w:val="center"/>
          </w:tcPr>
          <w:p w14:paraId="5C82F78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4320" w:type="dxa"/>
            <w:shd w:val="clear" w:color="auto" w:fill="auto"/>
            <w:vAlign w:val="center"/>
          </w:tcPr>
          <w:p w14:paraId="275E740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170" w:type="dxa"/>
            <w:vAlign w:val="center"/>
          </w:tcPr>
          <w:p w14:paraId="6D95C15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2526815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513DC27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D318001" w14:textId="77777777" w:rsidTr="008C59AB">
        <w:trPr>
          <w:trHeight w:val="170"/>
        </w:trPr>
        <w:tc>
          <w:tcPr>
            <w:tcW w:w="895" w:type="dxa"/>
            <w:shd w:val="clear" w:color="auto" w:fill="auto"/>
            <w:vAlign w:val="center"/>
          </w:tcPr>
          <w:p w14:paraId="52F25F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4320" w:type="dxa"/>
            <w:shd w:val="clear" w:color="auto" w:fill="auto"/>
            <w:vAlign w:val="center"/>
          </w:tcPr>
          <w:p w14:paraId="3753082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076CAC9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6F25F053"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1D81875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3326D95" w14:textId="77777777" w:rsidTr="008C59AB">
        <w:trPr>
          <w:trHeight w:val="278"/>
        </w:trPr>
        <w:tc>
          <w:tcPr>
            <w:tcW w:w="895" w:type="dxa"/>
            <w:shd w:val="clear" w:color="auto" w:fill="auto"/>
            <w:vAlign w:val="center"/>
            <w:hideMark/>
          </w:tcPr>
          <w:p w14:paraId="3F085BB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320" w:type="dxa"/>
            <w:shd w:val="clear" w:color="auto" w:fill="auto"/>
            <w:vAlign w:val="center"/>
            <w:hideMark/>
          </w:tcPr>
          <w:p w14:paraId="3EB33B8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170" w:type="dxa"/>
            <w:vAlign w:val="center"/>
          </w:tcPr>
          <w:p w14:paraId="7D0028F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0A2FC9D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6660308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2EE3248" w14:textId="77777777" w:rsidTr="008C59AB">
        <w:trPr>
          <w:trHeight w:val="242"/>
        </w:trPr>
        <w:tc>
          <w:tcPr>
            <w:tcW w:w="895" w:type="dxa"/>
            <w:shd w:val="clear" w:color="auto" w:fill="auto"/>
            <w:vAlign w:val="center"/>
            <w:hideMark/>
          </w:tcPr>
          <w:p w14:paraId="10A2ABF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320" w:type="dxa"/>
            <w:shd w:val="clear" w:color="auto" w:fill="auto"/>
            <w:vAlign w:val="center"/>
            <w:hideMark/>
          </w:tcPr>
          <w:p w14:paraId="4BAD185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170" w:type="dxa"/>
            <w:vAlign w:val="center"/>
          </w:tcPr>
          <w:p w14:paraId="4A8AF4F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4FE4157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7C17AA5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7974931" w14:textId="77777777" w:rsidTr="008C59AB">
        <w:trPr>
          <w:trHeight w:val="170"/>
        </w:trPr>
        <w:tc>
          <w:tcPr>
            <w:tcW w:w="895" w:type="dxa"/>
            <w:shd w:val="clear" w:color="auto" w:fill="auto"/>
            <w:vAlign w:val="center"/>
            <w:hideMark/>
          </w:tcPr>
          <w:p w14:paraId="770BBF0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320" w:type="dxa"/>
            <w:shd w:val="clear" w:color="auto" w:fill="auto"/>
            <w:vAlign w:val="center"/>
            <w:hideMark/>
          </w:tcPr>
          <w:p w14:paraId="18AB9B2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170" w:type="dxa"/>
            <w:vAlign w:val="center"/>
          </w:tcPr>
          <w:p w14:paraId="0A6CD31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0BEB90C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671DA6D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ECF0A4B" w14:textId="77777777" w:rsidTr="008C59AB">
        <w:trPr>
          <w:trHeight w:val="260"/>
        </w:trPr>
        <w:tc>
          <w:tcPr>
            <w:tcW w:w="895" w:type="dxa"/>
            <w:shd w:val="clear" w:color="auto" w:fill="auto"/>
            <w:vAlign w:val="center"/>
          </w:tcPr>
          <w:p w14:paraId="01DFE60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320" w:type="dxa"/>
            <w:shd w:val="clear" w:color="auto" w:fill="auto"/>
            <w:vAlign w:val="center"/>
          </w:tcPr>
          <w:p w14:paraId="0587319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170" w:type="dxa"/>
            <w:vAlign w:val="center"/>
          </w:tcPr>
          <w:p w14:paraId="2E86526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72146DD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14C6845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F796B58" w14:textId="77777777" w:rsidTr="008C59AB">
        <w:trPr>
          <w:trHeight w:val="260"/>
        </w:trPr>
        <w:tc>
          <w:tcPr>
            <w:tcW w:w="895" w:type="dxa"/>
            <w:shd w:val="clear" w:color="auto" w:fill="auto"/>
            <w:vAlign w:val="center"/>
            <w:hideMark/>
          </w:tcPr>
          <w:p w14:paraId="07CAA42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320" w:type="dxa"/>
            <w:shd w:val="clear" w:color="auto" w:fill="auto"/>
            <w:vAlign w:val="center"/>
            <w:hideMark/>
          </w:tcPr>
          <w:p w14:paraId="040956C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170" w:type="dxa"/>
            <w:vAlign w:val="center"/>
          </w:tcPr>
          <w:p w14:paraId="7551B5A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160" w:type="dxa"/>
            <w:vAlign w:val="center"/>
          </w:tcPr>
          <w:p w14:paraId="5AB2A07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tcPr>
          <w:p w14:paraId="11C28BC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175FA4F" w14:textId="77777777" w:rsidTr="008C59AB">
        <w:trPr>
          <w:trHeight w:val="460"/>
        </w:trPr>
        <w:tc>
          <w:tcPr>
            <w:tcW w:w="895" w:type="dxa"/>
            <w:shd w:val="clear" w:color="auto" w:fill="auto"/>
            <w:vAlign w:val="center"/>
          </w:tcPr>
          <w:p w14:paraId="2017FA3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320" w:type="dxa"/>
            <w:shd w:val="clear" w:color="auto" w:fill="auto"/>
            <w:vAlign w:val="center"/>
          </w:tcPr>
          <w:p w14:paraId="52E600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170" w:type="dxa"/>
            <w:shd w:val="clear" w:color="auto" w:fill="auto"/>
            <w:vAlign w:val="center"/>
          </w:tcPr>
          <w:p w14:paraId="5CBF00E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shd w:val="clear" w:color="auto" w:fill="auto"/>
            <w:vAlign w:val="center"/>
          </w:tcPr>
          <w:p w14:paraId="2692989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60F4268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629AAFA" w14:textId="77777777" w:rsidTr="008C59AB">
        <w:trPr>
          <w:trHeight w:val="460"/>
        </w:trPr>
        <w:tc>
          <w:tcPr>
            <w:tcW w:w="895" w:type="dxa"/>
            <w:shd w:val="clear" w:color="auto" w:fill="auto"/>
            <w:vAlign w:val="center"/>
          </w:tcPr>
          <w:p w14:paraId="76105B3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320" w:type="dxa"/>
            <w:shd w:val="clear" w:color="auto" w:fill="auto"/>
            <w:vAlign w:val="center"/>
          </w:tcPr>
          <w:p w14:paraId="6C879DB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170" w:type="dxa"/>
            <w:shd w:val="clear" w:color="auto" w:fill="auto"/>
            <w:vAlign w:val="center"/>
          </w:tcPr>
          <w:p w14:paraId="29B9C4B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shd w:val="clear" w:color="auto" w:fill="auto"/>
            <w:vAlign w:val="center"/>
          </w:tcPr>
          <w:p w14:paraId="56BBFDC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05040468"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B2F0981" w14:textId="77777777" w:rsidTr="008C59AB">
        <w:trPr>
          <w:trHeight w:val="460"/>
        </w:trPr>
        <w:tc>
          <w:tcPr>
            <w:tcW w:w="895" w:type="dxa"/>
            <w:shd w:val="clear" w:color="auto" w:fill="auto"/>
            <w:vAlign w:val="center"/>
          </w:tcPr>
          <w:p w14:paraId="0790FE3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320" w:type="dxa"/>
            <w:shd w:val="clear" w:color="auto" w:fill="auto"/>
            <w:vAlign w:val="center"/>
          </w:tcPr>
          <w:p w14:paraId="6074F25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170" w:type="dxa"/>
            <w:shd w:val="clear" w:color="auto" w:fill="auto"/>
            <w:vAlign w:val="center"/>
          </w:tcPr>
          <w:p w14:paraId="01830C6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shd w:val="clear" w:color="auto" w:fill="auto"/>
            <w:vAlign w:val="center"/>
          </w:tcPr>
          <w:p w14:paraId="1B80198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1C60DDF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B855543" w14:textId="77777777" w:rsidTr="008C59AB">
        <w:trPr>
          <w:trHeight w:val="278"/>
        </w:trPr>
        <w:tc>
          <w:tcPr>
            <w:tcW w:w="895" w:type="dxa"/>
            <w:shd w:val="clear" w:color="auto" w:fill="auto"/>
            <w:vAlign w:val="center"/>
          </w:tcPr>
          <w:p w14:paraId="668C7CB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320" w:type="dxa"/>
            <w:shd w:val="clear" w:color="auto" w:fill="auto"/>
            <w:vAlign w:val="center"/>
          </w:tcPr>
          <w:p w14:paraId="3699F27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170" w:type="dxa"/>
            <w:vAlign w:val="center"/>
          </w:tcPr>
          <w:p w14:paraId="4AF6B11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74F4A99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691B688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010A2C1" w14:textId="77777777" w:rsidTr="008C59AB">
        <w:trPr>
          <w:trHeight w:val="260"/>
        </w:trPr>
        <w:tc>
          <w:tcPr>
            <w:tcW w:w="895" w:type="dxa"/>
            <w:shd w:val="clear" w:color="auto" w:fill="auto"/>
            <w:vAlign w:val="center"/>
          </w:tcPr>
          <w:p w14:paraId="2524C5D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320" w:type="dxa"/>
            <w:shd w:val="clear" w:color="auto" w:fill="auto"/>
            <w:vAlign w:val="center"/>
          </w:tcPr>
          <w:p w14:paraId="0EC7263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1170" w:type="dxa"/>
            <w:vAlign w:val="center"/>
          </w:tcPr>
          <w:p w14:paraId="09120D0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1489D75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07165D9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B637756" w14:textId="77777777" w:rsidTr="008C59AB">
        <w:trPr>
          <w:trHeight w:val="350"/>
        </w:trPr>
        <w:tc>
          <w:tcPr>
            <w:tcW w:w="895" w:type="dxa"/>
            <w:shd w:val="clear" w:color="auto" w:fill="auto"/>
            <w:vAlign w:val="center"/>
          </w:tcPr>
          <w:p w14:paraId="19406B2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320" w:type="dxa"/>
            <w:shd w:val="clear" w:color="auto" w:fill="auto"/>
            <w:vAlign w:val="center"/>
          </w:tcPr>
          <w:p w14:paraId="575AA07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170" w:type="dxa"/>
            <w:vAlign w:val="center"/>
          </w:tcPr>
          <w:p w14:paraId="4ACBB83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160" w:type="dxa"/>
            <w:vAlign w:val="center"/>
          </w:tcPr>
          <w:p w14:paraId="0465FCD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57A1205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3A4FB536" w14:textId="77777777" w:rsidTr="008C59AB">
        <w:trPr>
          <w:trHeight w:val="260"/>
        </w:trPr>
        <w:tc>
          <w:tcPr>
            <w:tcW w:w="895" w:type="dxa"/>
            <w:shd w:val="clear" w:color="auto" w:fill="auto"/>
            <w:vAlign w:val="center"/>
          </w:tcPr>
          <w:p w14:paraId="11E5F92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320" w:type="dxa"/>
            <w:shd w:val="clear" w:color="auto" w:fill="auto"/>
            <w:vAlign w:val="center"/>
          </w:tcPr>
          <w:p w14:paraId="3E934D7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deșeuri reziduale</w:t>
            </w:r>
          </w:p>
        </w:tc>
        <w:tc>
          <w:tcPr>
            <w:tcW w:w="1170" w:type="dxa"/>
            <w:vAlign w:val="center"/>
          </w:tcPr>
          <w:p w14:paraId="3410A0D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160" w:type="dxa"/>
            <w:vAlign w:val="center"/>
          </w:tcPr>
          <w:p w14:paraId="7CF6DED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25D0120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rez </w:t>
            </w:r>
            <w:r w:rsidRPr="001956D1">
              <w:rPr>
                <w:rFonts w:ascii="Times New Roman" w:hAnsi="Times New Roman"/>
                <w:noProof/>
                <w:sz w:val="24"/>
                <w:szCs w:val="24"/>
                <w:lang w:val="ro-RO"/>
              </w:rPr>
              <w:t>(1)</w:t>
            </w:r>
          </w:p>
        </w:tc>
      </w:tr>
      <w:tr w:rsidR="00266AF2" w:rsidRPr="001956D1" w14:paraId="336C9FFC" w14:textId="77777777" w:rsidTr="008C59AB">
        <w:trPr>
          <w:trHeight w:val="350"/>
        </w:trPr>
        <w:tc>
          <w:tcPr>
            <w:tcW w:w="895" w:type="dxa"/>
            <w:shd w:val="clear" w:color="auto" w:fill="auto"/>
            <w:vAlign w:val="center"/>
          </w:tcPr>
          <w:p w14:paraId="1EE7B45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4320" w:type="dxa"/>
            <w:shd w:val="clear" w:color="auto" w:fill="auto"/>
            <w:vAlign w:val="center"/>
          </w:tcPr>
          <w:p w14:paraId="39FDE0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170" w:type="dxa"/>
            <w:vAlign w:val="center"/>
          </w:tcPr>
          <w:p w14:paraId="5BAB630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160" w:type="dxa"/>
            <w:vAlign w:val="center"/>
          </w:tcPr>
          <w:p w14:paraId="5901F4F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3B1F1B7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w:t>
            </w:r>
            <w:r w:rsidRPr="001956D1">
              <w:rPr>
                <w:rFonts w:ascii="Times New Roman" w:hAnsi="Times New Roman"/>
                <w:noProof/>
                <w:sz w:val="24"/>
                <w:szCs w:val="24"/>
                <w:vertAlign w:val="subscript"/>
                <w:lang w:val="ro-RO"/>
              </w:rPr>
              <w:t>rez</w:t>
            </w:r>
            <w:r w:rsidRPr="001956D1">
              <w:rPr>
                <w:rFonts w:ascii="Times New Roman" w:hAnsi="Times New Roman"/>
                <w:noProof/>
                <w:sz w:val="24"/>
                <w:szCs w:val="24"/>
                <w:lang w:val="ro-RO"/>
              </w:rPr>
              <w:t>(1)</w:t>
            </w:r>
          </w:p>
        </w:tc>
      </w:tr>
    </w:tbl>
    <w:p w14:paraId="76F7747F" w14:textId="77777777" w:rsidR="00E05733" w:rsidRDefault="00E05733" w:rsidP="00E05733">
      <w:pPr>
        <w:spacing w:line="360" w:lineRule="auto"/>
        <w:rPr>
          <w:noProof/>
          <w:lang w:val="ro-RO"/>
        </w:rPr>
      </w:pPr>
    </w:p>
    <w:p w14:paraId="6773E7B0" w14:textId="170A0892" w:rsidR="00266AF2" w:rsidRPr="00E05733" w:rsidRDefault="00266AF2" w:rsidP="00E05733">
      <w:pPr>
        <w:spacing w:line="360" w:lineRule="auto"/>
        <w:rPr>
          <w:rFonts w:ascii="Times New Roman" w:eastAsiaTheme="minorEastAsia" w:hAnsi="Times New Roman"/>
          <w:noProof/>
          <w:sz w:val="24"/>
          <w:szCs w:val="24"/>
          <w:lang w:val="ro-RO"/>
        </w:rPr>
      </w:pPr>
      <w:r w:rsidRPr="00E05733">
        <w:rPr>
          <w:rFonts w:ascii="Times New Roman" w:eastAsiaTheme="minorEastAsia" w:hAnsi="Times New Roman"/>
          <w:noProof/>
          <w:sz w:val="24"/>
          <w:szCs w:val="24"/>
          <w:lang w:val="ro-RO"/>
        </w:rPr>
        <w:lastRenderedPageBreak/>
        <w:t>Anexa nr. 27</w:t>
      </w:r>
    </w:p>
    <w:p w14:paraId="648C3D0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3g) la normele metodologice)</w:t>
      </w:r>
    </w:p>
    <w:p w14:paraId="730F0E0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239B5CB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transfer biodeșeuri</w:t>
      </w:r>
    </w:p>
    <w:p w14:paraId="1A3FED43"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170"/>
        <w:gridCol w:w="2070"/>
        <w:gridCol w:w="1800"/>
      </w:tblGrid>
      <w:tr w:rsidR="00266AF2" w:rsidRPr="001956D1" w14:paraId="26D438C7" w14:textId="77777777" w:rsidTr="008C59AB">
        <w:trPr>
          <w:trHeight w:val="779"/>
          <w:tblHeader/>
        </w:trPr>
        <w:tc>
          <w:tcPr>
            <w:tcW w:w="895" w:type="dxa"/>
            <w:shd w:val="clear" w:color="auto" w:fill="auto"/>
            <w:vAlign w:val="center"/>
          </w:tcPr>
          <w:p w14:paraId="217DD99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74113CC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4320" w:type="dxa"/>
            <w:shd w:val="clear" w:color="auto" w:fill="auto"/>
            <w:vAlign w:val="center"/>
          </w:tcPr>
          <w:p w14:paraId="5456D1E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170" w:type="dxa"/>
            <w:vAlign w:val="center"/>
          </w:tcPr>
          <w:p w14:paraId="21C04D5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070" w:type="dxa"/>
            <w:vAlign w:val="center"/>
          </w:tcPr>
          <w:p w14:paraId="6963A6B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800" w:type="dxa"/>
            <w:vAlign w:val="center"/>
          </w:tcPr>
          <w:p w14:paraId="2EFFCFD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2D4AFB14" w14:textId="77777777" w:rsidTr="008C59AB">
        <w:trPr>
          <w:trHeight w:val="287"/>
        </w:trPr>
        <w:tc>
          <w:tcPr>
            <w:tcW w:w="895" w:type="dxa"/>
            <w:shd w:val="clear" w:color="auto" w:fill="auto"/>
            <w:vAlign w:val="center"/>
            <w:hideMark/>
          </w:tcPr>
          <w:p w14:paraId="3692F87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320" w:type="dxa"/>
            <w:shd w:val="clear" w:color="auto" w:fill="auto"/>
            <w:vAlign w:val="center"/>
            <w:hideMark/>
          </w:tcPr>
          <w:p w14:paraId="3F51F23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170" w:type="dxa"/>
            <w:vAlign w:val="center"/>
          </w:tcPr>
          <w:p w14:paraId="45C55EA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FCC00A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10411EE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EACBA29" w14:textId="77777777" w:rsidTr="008C59AB">
        <w:trPr>
          <w:trHeight w:val="278"/>
        </w:trPr>
        <w:tc>
          <w:tcPr>
            <w:tcW w:w="895" w:type="dxa"/>
            <w:shd w:val="clear" w:color="auto" w:fill="auto"/>
            <w:vAlign w:val="center"/>
            <w:hideMark/>
          </w:tcPr>
          <w:p w14:paraId="308EF77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320" w:type="dxa"/>
            <w:shd w:val="clear" w:color="auto" w:fill="auto"/>
            <w:vAlign w:val="center"/>
            <w:hideMark/>
          </w:tcPr>
          <w:p w14:paraId="77B8A23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170" w:type="dxa"/>
            <w:vAlign w:val="center"/>
          </w:tcPr>
          <w:p w14:paraId="0133055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D60EF3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AC4E5B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FDEFDA4" w14:textId="77777777" w:rsidTr="008C59AB">
        <w:trPr>
          <w:trHeight w:val="242"/>
        </w:trPr>
        <w:tc>
          <w:tcPr>
            <w:tcW w:w="895" w:type="dxa"/>
            <w:shd w:val="clear" w:color="auto" w:fill="auto"/>
            <w:vAlign w:val="center"/>
            <w:hideMark/>
          </w:tcPr>
          <w:p w14:paraId="236EACF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320" w:type="dxa"/>
            <w:shd w:val="clear" w:color="auto" w:fill="auto"/>
            <w:vAlign w:val="center"/>
            <w:hideMark/>
          </w:tcPr>
          <w:p w14:paraId="67ED8D3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170" w:type="dxa"/>
            <w:vAlign w:val="center"/>
          </w:tcPr>
          <w:p w14:paraId="1F50486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5F5AEA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1D3AB28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BC35557" w14:textId="77777777" w:rsidTr="008C59AB">
        <w:trPr>
          <w:trHeight w:val="260"/>
        </w:trPr>
        <w:tc>
          <w:tcPr>
            <w:tcW w:w="895" w:type="dxa"/>
            <w:shd w:val="clear" w:color="auto" w:fill="auto"/>
            <w:vAlign w:val="center"/>
            <w:hideMark/>
          </w:tcPr>
          <w:p w14:paraId="58B5634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320" w:type="dxa"/>
            <w:shd w:val="clear" w:color="auto" w:fill="auto"/>
            <w:vAlign w:val="center"/>
            <w:hideMark/>
          </w:tcPr>
          <w:p w14:paraId="41AF826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170" w:type="dxa"/>
            <w:vAlign w:val="center"/>
          </w:tcPr>
          <w:p w14:paraId="05296AF4"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0F8D07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800" w:type="dxa"/>
          </w:tcPr>
          <w:p w14:paraId="0461ECBA"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362A8D65" w14:textId="77777777" w:rsidTr="008C59AB">
        <w:trPr>
          <w:trHeight w:val="260"/>
        </w:trPr>
        <w:tc>
          <w:tcPr>
            <w:tcW w:w="895" w:type="dxa"/>
            <w:shd w:val="clear" w:color="auto" w:fill="auto"/>
            <w:vAlign w:val="center"/>
            <w:hideMark/>
          </w:tcPr>
          <w:p w14:paraId="4FADC6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320" w:type="dxa"/>
            <w:shd w:val="clear" w:color="auto" w:fill="auto"/>
            <w:vAlign w:val="center"/>
            <w:hideMark/>
          </w:tcPr>
          <w:p w14:paraId="5898381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170" w:type="dxa"/>
            <w:vAlign w:val="center"/>
          </w:tcPr>
          <w:p w14:paraId="62AD77DD"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3DC567E"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800" w:type="dxa"/>
          </w:tcPr>
          <w:p w14:paraId="26EEE742"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68147BFE" w14:textId="77777777" w:rsidTr="008C59AB">
        <w:trPr>
          <w:trHeight w:val="260"/>
        </w:trPr>
        <w:tc>
          <w:tcPr>
            <w:tcW w:w="895" w:type="dxa"/>
            <w:shd w:val="clear" w:color="auto" w:fill="auto"/>
            <w:vAlign w:val="center"/>
            <w:hideMark/>
          </w:tcPr>
          <w:p w14:paraId="197F1AE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320" w:type="dxa"/>
            <w:shd w:val="clear" w:color="auto" w:fill="auto"/>
            <w:vAlign w:val="center"/>
            <w:hideMark/>
          </w:tcPr>
          <w:p w14:paraId="3C3901F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170" w:type="dxa"/>
            <w:vAlign w:val="center"/>
          </w:tcPr>
          <w:p w14:paraId="720E257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3C04F4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23AE12D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F75F1C8" w14:textId="77777777" w:rsidTr="008C59AB">
        <w:trPr>
          <w:trHeight w:val="260"/>
        </w:trPr>
        <w:tc>
          <w:tcPr>
            <w:tcW w:w="895" w:type="dxa"/>
            <w:shd w:val="clear" w:color="auto" w:fill="auto"/>
            <w:vAlign w:val="center"/>
          </w:tcPr>
          <w:p w14:paraId="74E5B5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320" w:type="dxa"/>
            <w:shd w:val="clear" w:color="auto" w:fill="auto"/>
            <w:vAlign w:val="center"/>
          </w:tcPr>
          <w:p w14:paraId="2B740E1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170" w:type="dxa"/>
            <w:vAlign w:val="center"/>
          </w:tcPr>
          <w:p w14:paraId="1E4C5C3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27BADF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0DCD7E6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54F5936" w14:textId="77777777" w:rsidTr="008C59AB">
        <w:trPr>
          <w:trHeight w:val="460"/>
        </w:trPr>
        <w:tc>
          <w:tcPr>
            <w:tcW w:w="895" w:type="dxa"/>
            <w:shd w:val="clear" w:color="auto" w:fill="auto"/>
            <w:vAlign w:val="center"/>
            <w:hideMark/>
          </w:tcPr>
          <w:p w14:paraId="0AC9556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320" w:type="dxa"/>
            <w:shd w:val="clear" w:color="auto" w:fill="auto"/>
            <w:vAlign w:val="center"/>
            <w:hideMark/>
          </w:tcPr>
          <w:p w14:paraId="68DD4E4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0D10735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B2605B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0CB5CB92"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22A7BDF" w14:textId="77777777" w:rsidTr="008C59AB">
        <w:trPr>
          <w:trHeight w:val="278"/>
        </w:trPr>
        <w:tc>
          <w:tcPr>
            <w:tcW w:w="895" w:type="dxa"/>
            <w:shd w:val="clear" w:color="auto" w:fill="auto"/>
            <w:vAlign w:val="center"/>
            <w:hideMark/>
          </w:tcPr>
          <w:p w14:paraId="401E36C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320" w:type="dxa"/>
            <w:shd w:val="clear" w:color="auto" w:fill="auto"/>
            <w:vAlign w:val="center"/>
            <w:hideMark/>
          </w:tcPr>
          <w:p w14:paraId="6229033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170" w:type="dxa"/>
            <w:vAlign w:val="center"/>
          </w:tcPr>
          <w:p w14:paraId="5A6CCC9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AF1898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3F35131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924BDF3" w14:textId="77777777" w:rsidTr="008C59AB">
        <w:trPr>
          <w:trHeight w:val="260"/>
        </w:trPr>
        <w:tc>
          <w:tcPr>
            <w:tcW w:w="895" w:type="dxa"/>
            <w:shd w:val="clear" w:color="auto" w:fill="auto"/>
            <w:vAlign w:val="center"/>
          </w:tcPr>
          <w:p w14:paraId="62DF196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320" w:type="dxa"/>
            <w:shd w:val="clear" w:color="auto" w:fill="auto"/>
            <w:vAlign w:val="center"/>
          </w:tcPr>
          <w:p w14:paraId="23DDE31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170" w:type="dxa"/>
            <w:vAlign w:val="center"/>
          </w:tcPr>
          <w:p w14:paraId="125D304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C11447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5D7B958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FE8331C" w14:textId="77777777" w:rsidTr="008C59AB">
        <w:trPr>
          <w:trHeight w:val="260"/>
        </w:trPr>
        <w:tc>
          <w:tcPr>
            <w:tcW w:w="895" w:type="dxa"/>
            <w:shd w:val="clear" w:color="auto" w:fill="auto"/>
            <w:vAlign w:val="center"/>
            <w:hideMark/>
          </w:tcPr>
          <w:p w14:paraId="419805E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320" w:type="dxa"/>
            <w:shd w:val="clear" w:color="auto" w:fill="auto"/>
            <w:vAlign w:val="center"/>
            <w:hideMark/>
          </w:tcPr>
          <w:p w14:paraId="0027DEC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170" w:type="dxa"/>
            <w:vAlign w:val="center"/>
          </w:tcPr>
          <w:p w14:paraId="1499C93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ACA004D"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627A7BB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A660CE7" w14:textId="77777777" w:rsidTr="008C59AB">
        <w:trPr>
          <w:trHeight w:val="260"/>
        </w:trPr>
        <w:tc>
          <w:tcPr>
            <w:tcW w:w="895" w:type="dxa"/>
            <w:shd w:val="clear" w:color="auto" w:fill="auto"/>
            <w:vAlign w:val="center"/>
            <w:hideMark/>
          </w:tcPr>
          <w:p w14:paraId="59FD6BA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320" w:type="dxa"/>
            <w:shd w:val="clear" w:color="auto" w:fill="auto"/>
            <w:vAlign w:val="center"/>
            <w:hideMark/>
          </w:tcPr>
          <w:p w14:paraId="6A188FA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170" w:type="dxa"/>
            <w:vAlign w:val="center"/>
          </w:tcPr>
          <w:p w14:paraId="4B4C08A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EF3F83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3085DC6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18FF816" w14:textId="77777777" w:rsidTr="008C59AB">
        <w:trPr>
          <w:trHeight w:val="260"/>
        </w:trPr>
        <w:tc>
          <w:tcPr>
            <w:tcW w:w="895" w:type="dxa"/>
            <w:shd w:val="clear" w:color="auto" w:fill="auto"/>
            <w:vAlign w:val="center"/>
            <w:hideMark/>
          </w:tcPr>
          <w:p w14:paraId="5809C27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320" w:type="dxa"/>
            <w:shd w:val="clear" w:color="auto" w:fill="auto"/>
            <w:vAlign w:val="center"/>
            <w:hideMark/>
          </w:tcPr>
          <w:p w14:paraId="0975890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170" w:type="dxa"/>
            <w:vAlign w:val="center"/>
          </w:tcPr>
          <w:p w14:paraId="7D167D7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2D78F8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02AAE7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149874E" w14:textId="77777777" w:rsidTr="008C59AB">
        <w:trPr>
          <w:trHeight w:val="460"/>
        </w:trPr>
        <w:tc>
          <w:tcPr>
            <w:tcW w:w="895" w:type="dxa"/>
            <w:shd w:val="clear" w:color="auto" w:fill="auto"/>
            <w:vAlign w:val="center"/>
            <w:hideMark/>
          </w:tcPr>
          <w:p w14:paraId="3B2D5C6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320" w:type="dxa"/>
            <w:shd w:val="clear" w:color="auto" w:fill="auto"/>
            <w:vAlign w:val="center"/>
            <w:hideMark/>
          </w:tcPr>
          <w:p w14:paraId="563EC84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419695C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8FDA7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461FE96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11B4C1E" w14:textId="77777777" w:rsidTr="008C59AB">
        <w:trPr>
          <w:trHeight w:val="287"/>
        </w:trPr>
        <w:tc>
          <w:tcPr>
            <w:tcW w:w="895" w:type="dxa"/>
            <w:shd w:val="clear" w:color="auto" w:fill="auto"/>
            <w:vAlign w:val="center"/>
            <w:hideMark/>
          </w:tcPr>
          <w:p w14:paraId="0CD89D5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320" w:type="dxa"/>
            <w:shd w:val="clear" w:color="auto" w:fill="auto"/>
            <w:vAlign w:val="center"/>
            <w:hideMark/>
          </w:tcPr>
          <w:p w14:paraId="6D1902E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170" w:type="dxa"/>
            <w:vAlign w:val="center"/>
          </w:tcPr>
          <w:p w14:paraId="7391FC4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28873B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07CCA67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1F241F5" w14:textId="77777777" w:rsidTr="008C59AB">
        <w:trPr>
          <w:trHeight w:val="260"/>
        </w:trPr>
        <w:tc>
          <w:tcPr>
            <w:tcW w:w="895" w:type="dxa"/>
            <w:shd w:val="clear" w:color="auto" w:fill="auto"/>
            <w:vAlign w:val="center"/>
            <w:hideMark/>
          </w:tcPr>
          <w:p w14:paraId="1F4404C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320" w:type="dxa"/>
            <w:shd w:val="clear" w:color="auto" w:fill="auto"/>
            <w:vAlign w:val="center"/>
            <w:hideMark/>
          </w:tcPr>
          <w:p w14:paraId="0F77EC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170" w:type="dxa"/>
            <w:vAlign w:val="center"/>
          </w:tcPr>
          <w:p w14:paraId="06BEC2E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F46B6A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36DB30F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ACCE3A3" w14:textId="77777777" w:rsidTr="008C59AB">
        <w:trPr>
          <w:trHeight w:val="260"/>
        </w:trPr>
        <w:tc>
          <w:tcPr>
            <w:tcW w:w="895" w:type="dxa"/>
            <w:shd w:val="clear" w:color="auto" w:fill="auto"/>
            <w:vAlign w:val="center"/>
          </w:tcPr>
          <w:p w14:paraId="15D91FC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320" w:type="dxa"/>
            <w:shd w:val="clear" w:color="auto" w:fill="auto"/>
            <w:vAlign w:val="center"/>
          </w:tcPr>
          <w:p w14:paraId="45A4217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1170" w:type="dxa"/>
            <w:vAlign w:val="center"/>
          </w:tcPr>
          <w:p w14:paraId="44A4400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C38FAB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60F67AA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5C48699" w14:textId="77777777" w:rsidTr="008C59AB">
        <w:trPr>
          <w:trHeight w:val="260"/>
        </w:trPr>
        <w:tc>
          <w:tcPr>
            <w:tcW w:w="895" w:type="dxa"/>
            <w:shd w:val="clear" w:color="auto" w:fill="auto"/>
            <w:vAlign w:val="center"/>
            <w:hideMark/>
          </w:tcPr>
          <w:p w14:paraId="5145C5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1.11</w:t>
            </w:r>
          </w:p>
        </w:tc>
        <w:tc>
          <w:tcPr>
            <w:tcW w:w="4320" w:type="dxa"/>
            <w:shd w:val="clear" w:color="auto" w:fill="auto"/>
            <w:vAlign w:val="center"/>
            <w:hideMark/>
          </w:tcPr>
          <w:p w14:paraId="7CAA049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170" w:type="dxa"/>
            <w:vAlign w:val="center"/>
          </w:tcPr>
          <w:p w14:paraId="21802739"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C6D791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1ECA665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22B3053" w14:textId="77777777" w:rsidTr="008C59AB">
        <w:trPr>
          <w:trHeight w:val="260"/>
        </w:trPr>
        <w:tc>
          <w:tcPr>
            <w:tcW w:w="895" w:type="dxa"/>
            <w:shd w:val="clear" w:color="auto" w:fill="auto"/>
            <w:vAlign w:val="center"/>
          </w:tcPr>
          <w:p w14:paraId="6F6C6C8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4320" w:type="dxa"/>
            <w:shd w:val="clear" w:color="auto" w:fill="auto"/>
            <w:vAlign w:val="center"/>
          </w:tcPr>
          <w:p w14:paraId="2D8B714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170" w:type="dxa"/>
            <w:vAlign w:val="center"/>
          </w:tcPr>
          <w:p w14:paraId="598641C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E957E74"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1820ECD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57D4FAF" w14:textId="77777777" w:rsidTr="008C59AB">
        <w:trPr>
          <w:trHeight w:val="260"/>
        </w:trPr>
        <w:tc>
          <w:tcPr>
            <w:tcW w:w="895" w:type="dxa"/>
            <w:shd w:val="clear" w:color="auto" w:fill="auto"/>
            <w:vAlign w:val="center"/>
          </w:tcPr>
          <w:p w14:paraId="0DE9C4C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4320" w:type="dxa"/>
            <w:shd w:val="clear" w:color="auto" w:fill="auto"/>
            <w:vAlign w:val="center"/>
          </w:tcPr>
          <w:p w14:paraId="5C2F045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170" w:type="dxa"/>
            <w:vAlign w:val="center"/>
          </w:tcPr>
          <w:p w14:paraId="12C5AB9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4536AC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4F337E3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2AE83C1" w14:textId="77777777" w:rsidTr="008C59AB">
        <w:trPr>
          <w:trHeight w:val="260"/>
        </w:trPr>
        <w:tc>
          <w:tcPr>
            <w:tcW w:w="895" w:type="dxa"/>
            <w:shd w:val="clear" w:color="auto" w:fill="auto"/>
            <w:vAlign w:val="center"/>
          </w:tcPr>
          <w:p w14:paraId="3366A84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4320" w:type="dxa"/>
            <w:shd w:val="clear" w:color="auto" w:fill="auto"/>
            <w:vAlign w:val="center"/>
          </w:tcPr>
          <w:p w14:paraId="045316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170" w:type="dxa"/>
            <w:vAlign w:val="center"/>
          </w:tcPr>
          <w:p w14:paraId="0286500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5B9FA2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7ABEBEE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987BDE8" w14:textId="77777777" w:rsidTr="008C59AB">
        <w:trPr>
          <w:trHeight w:val="260"/>
        </w:trPr>
        <w:tc>
          <w:tcPr>
            <w:tcW w:w="895" w:type="dxa"/>
            <w:shd w:val="clear" w:color="auto" w:fill="auto"/>
            <w:vAlign w:val="center"/>
          </w:tcPr>
          <w:p w14:paraId="7C0142E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4320" w:type="dxa"/>
            <w:shd w:val="clear" w:color="auto" w:fill="auto"/>
            <w:vAlign w:val="center"/>
          </w:tcPr>
          <w:p w14:paraId="576F7B5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170" w:type="dxa"/>
            <w:vAlign w:val="center"/>
          </w:tcPr>
          <w:p w14:paraId="6ADAD19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7A6FDF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0C69FFD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0AC96A2" w14:textId="77777777" w:rsidTr="008C59AB">
        <w:trPr>
          <w:trHeight w:val="170"/>
        </w:trPr>
        <w:tc>
          <w:tcPr>
            <w:tcW w:w="895" w:type="dxa"/>
            <w:shd w:val="clear" w:color="auto" w:fill="auto"/>
            <w:vAlign w:val="center"/>
          </w:tcPr>
          <w:p w14:paraId="478D43F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4320" w:type="dxa"/>
            <w:shd w:val="clear" w:color="auto" w:fill="auto"/>
            <w:vAlign w:val="center"/>
          </w:tcPr>
          <w:p w14:paraId="1175875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64D6E7C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387AEB1"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2745828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FEFA096" w14:textId="77777777" w:rsidTr="008C59AB">
        <w:trPr>
          <w:trHeight w:val="278"/>
        </w:trPr>
        <w:tc>
          <w:tcPr>
            <w:tcW w:w="895" w:type="dxa"/>
            <w:shd w:val="clear" w:color="auto" w:fill="auto"/>
            <w:vAlign w:val="center"/>
            <w:hideMark/>
          </w:tcPr>
          <w:p w14:paraId="681BA3C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320" w:type="dxa"/>
            <w:shd w:val="clear" w:color="auto" w:fill="auto"/>
            <w:vAlign w:val="center"/>
            <w:hideMark/>
          </w:tcPr>
          <w:p w14:paraId="0767352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170" w:type="dxa"/>
            <w:vAlign w:val="center"/>
          </w:tcPr>
          <w:p w14:paraId="1D6FF36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6AD9EAD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4513494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2E8E9C1" w14:textId="77777777" w:rsidTr="008C59AB">
        <w:trPr>
          <w:trHeight w:val="242"/>
        </w:trPr>
        <w:tc>
          <w:tcPr>
            <w:tcW w:w="895" w:type="dxa"/>
            <w:shd w:val="clear" w:color="auto" w:fill="auto"/>
            <w:vAlign w:val="center"/>
            <w:hideMark/>
          </w:tcPr>
          <w:p w14:paraId="76F041E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320" w:type="dxa"/>
            <w:shd w:val="clear" w:color="auto" w:fill="auto"/>
            <w:vAlign w:val="center"/>
            <w:hideMark/>
          </w:tcPr>
          <w:p w14:paraId="7A1D29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170" w:type="dxa"/>
            <w:vAlign w:val="center"/>
          </w:tcPr>
          <w:p w14:paraId="4BD1444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634F0B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804958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C704E63" w14:textId="77777777" w:rsidTr="008C59AB">
        <w:trPr>
          <w:trHeight w:val="170"/>
        </w:trPr>
        <w:tc>
          <w:tcPr>
            <w:tcW w:w="895" w:type="dxa"/>
            <w:shd w:val="clear" w:color="auto" w:fill="auto"/>
            <w:vAlign w:val="center"/>
            <w:hideMark/>
          </w:tcPr>
          <w:p w14:paraId="4C5C742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320" w:type="dxa"/>
            <w:shd w:val="clear" w:color="auto" w:fill="auto"/>
            <w:vAlign w:val="center"/>
            <w:hideMark/>
          </w:tcPr>
          <w:p w14:paraId="11E1746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170" w:type="dxa"/>
            <w:vAlign w:val="center"/>
          </w:tcPr>
          <w:p w14:paraId="113B8B0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4507B4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0E97464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233F6A4" w14:textId="77777777" w:rsidTr="008C59AB">
        <w:trPr>
          <w:trHeight w:val="260"/>
        </w:trPr>
        <w:tc>
          <w:tcPr>
            <w:tcW w:w="895" w:type="dxa"/>
            <w:shd w:val="clear" w:color="auto" w:fill="auto"/>
            <w:vAlign w:val="center"/>
          </w:tcPr>
          <w:p w14:paraId="5B7C0D1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320" w:type="dxa"/>
            <w:shd w:val="clear" w:color="auto" w:fill="auto"/>
            <w:vAlign w:val="center"/>
          </w:tcPr>
          <w:p w14:paraId="410E54F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170" w:type="dxa"/>
            <w:vAlign w:val="center"/>
          </w:tcPr>
          <w:p w14:paraId="5DDE510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4D6AC4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A9C88A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9A923E5" w14:textId="77777777" w:rsidTr="008C59AB">
        <w:trPr>
          <w:trHeight w:val="260"/>
        </w:trPr>
        <w:tc>
          <w:tcPr>
            <w:tcW w:w="895" w:type="dxa"/>
            <w:shd w:val="clear" w:color="auto" w:fill="auto"/>
            <w:vAlign w:val="center"/>
            <w:hideMark/>
          </w:tcPr>
          <w:p w14:paraId="2E89C85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320" w:type="dxa"/>
            <w:shd w:val="clear" w:color="auto" w:fill="auto"/>
            <w:vAlign w:val="center"/>
            <w:hideMark/>
          </w:tcPr>
          <w:p w14:paraId="76D7BED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170" w:type="dxa"/>
            <w:vAlign w:val="center"/>
          </w:tcPr>
          <w:p w14:paraId="4DC14D5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BC1F46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800" w:type="dxa"/>
          </w:tcPr>
          <w:p w14:paraId="2AC8EFE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9B134D0" w14:textId="77777777" w:rsidTr="008C59AB">
        <w:trPr>
          <w:trHeight w:val="460"/>
        </w:trPr>
        <w:tc>
          <w:tcPr>
            <w:tcW w:w="895" w:type="dxa"/>
            <w:shd w:val="clear" w:color="auto" w:fill="auto"/>
            <w:vAlign w:val="center"/>
          </w:tcPr>
          <w:p w14:paraId="68D30F5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320" w:type="dxa"/>
            <w:shd w:val="clear" w:color="auto" w:fill="auto"/>
            <w:vAlign w:val="center"/>
          </w:tcPr>
          <w:p w14:paraId="0401305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170" w:type="dxa"/>
            <w:shd w:val="clear" w:color="auto" w:fill="auto"/>
            <w:vAlign w:val="center"/>
          </w:tcPr>
          <w:p w14:paraId="3CA82D0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1AD3706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3C8D097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31853A7" w14:textId="77777777" w:rsidTr="008C59AB">
        <w:trPr>
          <w:trHeight w:val="460"/>
        </w:trPr>
        <w:tc>
          <w:tcPr>
            <w:tcW w:w="895" w:type="dxa"/>
            <w:shd w:val="clear" w:color="auto" w:fill="auto"/>
            <w:vAlign w:val="center"/>
          </w:tcPr>
          <w:p w14:paraId="6E43B87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320" w:type="dxa"/>
            <w:shd w:val="clear" w:color="auto" w:fill="auto"/>
            <w:vAlign w:val="center"/>
          </w:tcPr>
          <w:p w14:paraId="3708DA8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170" w:type="dxa"/>
            <w:shd w:val="clear" w:color="auto" w:fill="auto"/>
            <w:vAlign w:val="center"/>
          </w:tcPr>
          <w:p w14:paraId="69B4BF3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56188E13"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070F5AB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7F6BBE8" w14:textId="77777777" w:rsidTr="008C59AB">
        <w:trPr>
          <w:trHeight w:val="460"/>
        </w:trPr>
        <w:tc>
          <w:tcPr>
            <w:tcW w:w="895" w:type="dxa"/>
            <w:shd w:val="clear" w:color="auto" w:fill="auto"/>
            <w:vAlign w:val="center"/>
          </w:tcPr>
          <w:p w14:paraId="074E35D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320" w:type="dxa"/>
            <w:shd w:val="clear" w:color="auto" w:fill="auto"/>
            <w:vAlign w:val="center"/>
          </w:tcPr>
          <w:p w14:paraId="5E73480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170" w:type="dxa"/>
            <w:shd w:val="clear" w:color="auto" w:fill="auto"/>
            <w:vAlign w:val="center"/>
          </w:tcPr>
          <w:p w14:paraId="079FEC4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1D36F85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60E1F81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2509638" w14:textId="77777777" w:rsidTr="008C59AB">
        <w:trPr>
          <w:trHeight w:val="278"/>
        </w:trPr>
        <w:tc>
          <w:tcPr>
            <w:tcW w:w="895" w:type="dxa"/>
            <w:shd w:val="clear" w:color="auto" w:fill="auto"/>
            <w:vAlign w:val="center"/>
          </w:tcPr>
          <w:p w14:paraId="2F93864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320" w:type="dxa"/>
            <w:shd w:val="clear" w:color="auto" w:fill="auto"/>
            <w:vAlign w:val="center"/>
          </w:tcPr>
          <w:p w14:paraId="49941BB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170" w:type="dxa"/>
            <w:vAlign w:val="center"/>
          </w:tcPr>
          <w:p w14:paraId="51F7992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22BBB2C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15C56F6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B4FD7C7" w14:textId="77777777" w:rsidTr="008C59AB">
        <w:trPr>
          <w:trHeight w:val="260"/>
        </w:trPr>
        <w:tc>
          <w:tcPr>
            <w:tcW w:w="895" w:type="dxa"/>
            <w:shd w:val="clear" w:color="auto" w:fill="auto"/>
            <w:vAlign w:val="center"/>
          </w:tcPr>
          <w:p w14:paraId="789FB23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320" w:type="dxa"/>
            <w:shd w:val="clear" w:color="auto" w:fill="auto"/>
            <w:vAlign w:val="center"/>
          </w:tcPr>
          <w:p w14:paraId="2184D9F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Cota de dezvoltare, dacă este cazul </w:t>
            </w:r>
          </w:p>
          <w:p w14:paraId="00A9FD6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(CT x d%)</w:t>
            </w:r>
          </w:p>
        </w:tc>
        <w:tc>
          <w:tcPr>
            <w:tcW w:w="1170" w:type="dxa"/>
            <w:vAlign w:val="center"/>
          </w:tcPr>
          <w:p w14:paraId="146AD56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618A5FE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148D49A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0343D90" w14:textId="77777777" w:rsidTr="008C59AB">
        <w:trPr>
          <w:trHeight w:val="350"/>
        </w:trPr>
        <w:tc>
          <w:tcPr>
            <w:tcW w:w="895" w:type="dxa"/>
            <w:shd w:val="clear" w:color="auto" w:fill="auto"/>
            <w:vAlign w:val="center"/>
          </w:tcPr>
          <w:p w14:paraId="111598A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320" w:type="dxa"/>
            <w:shd w:val="clear" w:color="auto" w:fill="auto"/>
            <w:vAlign w:val="center"/>
          </w:tcPr>
          <w:p w14:paraId="048F053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1170" w:type="dxa"/>
            <w:vAlign w:val="center"/>
          </w:tcPr>
          <w:p w14:paraId="7DC78C5B"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6B60718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6DF0F6A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1C11B407" w14:textId="77777777" w:rsidTr="008C59AB">
        <w:trPr>
          <w:trHeight w:val="260"/>
        </w:trPr>
        <w:tc>
          <w:tcPr>
            <w:tcW w:w="895" w:type="dxa"/>
            <w:shd w:val="clear" w:color="auto" w:fill="auto"/>
            <w:vAlign w:val="center"/>
          </w:tcPr>
          <w:p w14:paraId="7F2A9AB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320" w:type="dxa"/>
            <w:shd w:val="clear" w:color="auto" w:fill="auto"/>
            <w:vAlign w:val="center"/>
          </w:tcPr>
          <w:p w14:paraId="207F7EA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 de biodeșeuri</w:t>
            </w:r>
          </w:p>
        </w:tc>
        <w:tc>
          <w:tcPr>
            <w:tcW w:w="1170" w:type="dxa"/>
            <w:vAlign w:val="center"/>
          </w:tcPr>
          <w:p w14:paraId="5629E06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1F9270D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4FFF9C0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bio </w:t>
            </w:r>
            <w:r w:rsidRPr="001956D1">
              <w:rPr>
                <w:rFonts w:ascii="Times New Roman" w:hAnsi="Times New Roman"/>
                <w:noProof/>
                <w:sz w:val="24"/>
                <w:szCs w:val="24"/>
                <w:lang w:val="ro-RO"/>
              </w:rPr>
              <w:t>(1)</w:t>
            </w:r>
          </w:p>
        </w:tc>
      </w:tr>
      <w:tr w:rsidR="00266AF2" w:rsidRPr="001956D1" w14:paraId="3B619993" w14:textId="77777777" w:rsidTr="008C59AB">
        <w:trPr>
          <w:trHeight w:val="350"/>
        </w:trPr>
        <w:tc>
          <w:tcPr>
            <w:tcW w:w="895" w:type="dxa"/>
            <w:shd w:val="clear" w:color="auto" w:fill="auto"/>
            <w:vAlign w:val="center"/>
          </w:tcPr>
          <w:p w14:paraId="6E34313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4320" w:type="dxa"/>
            <w:shd w:val="clear" w:color="auto" w:fill="auto"/>
            <w:vAlign w:val="center"/>
          </w:tcPr>
          <w:p w14:paraId="63508EB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1170" w:type="dxa"/>
            <w:vAlign w:val="center"/>
          </w:tcPr>
          <w:p w14:paraId="248052B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070" w:type="dxa"/>
            <w:vAlign w:val="center"/>
          </w:tcPr>
          <w:p w14:paraId="69F1BB2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800" w:type="dxa"/>
          </w:tcPr>
          <w:p w14:paraId="79A49E8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w:t>
            </w:r>
            <w:r w:rsidRPr="001956D1">
              <w:rPr>
                <w:rFonts w:ascii="Times New Roman" w:hAnsi="Times New Roman"/>
                <w:noProof/>
                <w:sz w:val="24"/>
                <w:szCs w:val="24"/>
                <w:vertAlign w:val="subscript"/>
                <w:lang w:val="ro-RO"/>
              </w:rPr>
              <w:t>bio</w:t>
            </w:r>
            <w:r w:rsidRPr="001956D1">
              <w:rPr>
                <w:rFonts w:ascii="Times New Roman" w:hAnsi="Times New Roman"/>
                <w:noProof/>
                <w:sz w:val="24"/>
                <w:szCs w:val="24"/>
                <w:lang w:val="ro-RO"/>
              </w:rPr>
              <w:t>(1)</w:t>
            </w:r>
          </w:p>
        </w:tc>
      </w:tr>
    </w:tbl>
    <w:p w14:paraId="2A4D66A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0AC59DB" w14:textId="3C0D26E9"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 xml:space="preserve">                                                                                                                                                                                               Anexa nr.</w:t>
      </w:r>
      <w:r w:rsidR="003964A2">
        <w:rPr>
          <w:noProof/>
          <w:lang w:val="ro-RO"/>
        </w:rPr>
        <w:t xml:space="preserve"> </w:t>
      </w:r>
      <w:r w:rsidRPr="001956D1">
        <w:rPr>
          <w:noProof/>
          <w:lang w:val="ro-RO"/>
        </w:rPr>
        <w:t>28</w:t>
      </w:r>
    </w:p>
    <w:p w14:paraId="7EFFFE5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nr.3h) la normele metodologice)</w:t>
      </w:r>
    </w:p>
    <w:p w14:paraId="3DCE7E3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35CCFFF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următoarelor tipuri de tarife:</w:t>
      </w:r>
    </w:p>
    <w:p w14:paraId="148557F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sortare deșeuri de hârtie, carton, metal, plastic și sticlă colectate separat</w:t>
      </w:r>
    </w:p>
    <w:p w14:paraId="5A8D5EE6"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compostare biodeșeuri colectate separat;</w:t>
      </w:r>
    </w:p>
    <w:p w14:paraId="7C7E7D2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digestie anaerobă biodeșeuri colectate separat;</w:t>
      </w:r>
    </w:p>
    <w:p w14:paraId="1B948568"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tratare mecano-biologică deșeuri reziduale;</w:t>
      </w:r>
    </w:p>
    <w:p w14:paraId="2BCEB5D5"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 incinerare deșeuri cu potențial energetic în instalații de incinerare cu eficiență energetică ridicată</w:t>
      </w:r>
    </w:p>
    <w:p w14:paraId="3422780F"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770"/>
        <w:gridCol w:w="990"/>
        <w:gridCol w:w="2070"/>
        <w:gridCol w:w="1530"/>
      </w:tblGrid>
      <w:tr w:rsidR="00266AF2" w:rsidRPr="001956D1" w14:paraId="4D05C685" w14:textId="77777777" w:rsidTr="008C59AB">
        <w:trPr>
          <w:trHeight w:val="779"/>
          <w:tblHeader/>
        </w:trPr>
        <w:tc>
          <w:tcPr>
            <w:tcW w:w="895" w:type="dxa"/>
            <w:shd w:val="clear" w:color="auto" w:fill="auto"/>
            <w:vAlign w:val="center"/>
          </w:tcPr>
          <w:p w14:paraId="29649C7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4770" w:type="dxa"/>
            <w:shd w:val="clear" w:color="auto" w:fill="auto"/>
            <w:vAlign w:val="center"/>
          </w:tcPr>
          <w:p w14:paraId="13D3198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990" w:type="dxa"/>
            <w:vAlign w:val="center"/>
          </w:tcPr>
          <w:p w14:paraId="2486645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070" w:type="dxa"/>
            <w:vAlign w:val="center"/>
          </w:tcPr>
          <w:p w14:paraId="52C569A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530" w:type="dxa"/>
            <w:vAlign w:val="center"/>
          </w:tcPr>
          <w:p w14:paraId="7A73F18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188D2341" w14:textId="77777777" w:rsidTr="008C59AB">
        <w:trPr>
          <w:trHeight w:val="287"/>
        </w:trPr>
        <w:tc>
          <w:tcPr>
            <w:tcW w:w="895" w:type="dxa"/>
            <w:shd w:val="clear" w:color="auto" w:fill="auto"/>
            <w:vAlign w:val="center"/>
            <w:hideMark/>
          </w:tcPr>
          <w:p w14:paraId="719DCD8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770" w:type="dxa"/>
            <w:shd w:val="clear" w:color="auto" w:fill="auto"/>
            <w:vAlign w:val="center"/>
            <w:hideMark/>
          </w:tcPr>
          <w:p w14:paraId="4DE2C5D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990" w:type="dxa"/>
            <w:vAlign w:val="center"/>
          </w:tcPr>
          <w:p w14:paraId="0FCD285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C908963"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5FF36C4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891F38D" w14:textId="77777777" w:rsidTr="008C59AB">
        <w:trPr>
          <w:trHeight w:val="278"/>
        </w:trPr>
        <w:tc>
          <w:tcPr>
            <w:tcW w:w="895" w:type="dxa"/>
            <w:shd w:val="clear" w:color="auto" w:fill="auto"/>
            <w:vAlign w:val="center"/>
            <w:hideMark/>
          </w:tcPr>
          <w:p w14:paraId="798E311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770" w:type="dxa"/>
            <w:shd w:val="clear" w:color="auto" w:fill="auto"/>
            <w:vAlign w:val="center"/>
            <w:hideMark/>
          </w:tcPr>
          <w:p w14:paraId="5EFDBC8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990" w:type="dxa"/>
            <w:vAlign w:val="center"/>
          </w:tcPr>
          <w:p w14:paraId="4735A4F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006541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3DD6128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3776ACD" w14:textId="77777777" w:rsidTr="008C59AB">
        <w:trPr>
          <w:trHeight w:val="242"/>
        </w:trPr>
        <w:tc>
          <w:tcPr>
            <w:tcW w:w="895" w:type="dxa"/>
            <w:shd w:val="clear" w:color="auto" w:fill="auto"/>
            <w:vAlign w:val="center"/>
            <w:hideMark/>
          </w:tcPr>
          <w:p w14:paraId="723943A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770" w:type="dxa"/>
            <w:shd w:val="clear" w:color="auto" w:fill="auto"/>
            <w:vAlign w:val="center"/>
            <w:hideMark/>
          </w:tcPr>
          <w:p w14:paraId="19E48EC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990" w:type="dxa"/>
            <w:vAlign w:val="center"/>
          </w:tcPr>
          <w:p w14:paraId="7045EB3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55D7A0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2E1FC28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316228B" w14:textId="77777777" w:rsidTr="008C59AB">
        <w:trPr>
          <w:trHeight w:val="260"/>
        </w:trPr>
        <w:tc>
          <w:tcPr>
            <w:tcW w:w="895" w:type="dxa"/>
            <w:shd w:val="clear" w:color="auto" w:fill="auto"/>
            <w:vAlign w:val="center"/>
            <w:hideMark/>
          </w:tcPr>
          <w:p w14:paraId="6748EA3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770" w:type="dxa"/>
            <w:shd w:val="clear" w:color="auto" w:fill="auto"/>
            <w:vAlign w:val="center"/>
            <w:hideMark/>
          </w:tcPr>
          <w:p w14:paraId="734D9B6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990" w:type="dxa"/>
            <w:vAlign w:val="center"/>
          </w:tcPr>
          <w:p w14:paraId="03501923"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2E10F49"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530" w:type="dxa"/>
          </w:tcPr>
          <w:p w14:paraId="7F142681"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1BBE03D4" w14:textId="77777777" w:rsidTr="008C59AB">
        <w:trPr>
          <w:trHeight w:val="260"/>
        </w:trPr>
        <w:tc>
          <w:tcPr>
            <w:tcW w:w="895" w:type="dxa"/>
            <w:shd w:val="clear" w:color="auto" w:fill="auto"/>
            <w:vAlign w:val="center"/>
            <w:hideMark/>
          </w:tcPr>
          <w:p w14:paraId="4337F5C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770" w:type="dxa"/>
            <w:shd w:val="clear" w:color="auto" w:fill="auto"/>
            <w:vAlign w:val="center"/>
            <w:hideMark/>
          </w:tcPr>
          <w:p w14:paraId="54DBBCF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990" w:type="dxa"/>
            <w:vAlign w:val="center"/>
          </w:tcPr>
          <w:p w14:paraId="0CEE0184"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1BCE2FF"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530" w:type="dxa"/>
          </w:tcPr>
          <w:p w14:paraId="665D1365"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77D44318" w14:textId="77777777" w:rsidTr="008C59AB">
        <w:trPr>
          <w:trHeight w:val="260"/>
        </w:trPr>
        <w:tc>
          <w:tcPr>
            <w:tcW w:w="895" w:type="dxa"/>
            <w:shd w:val="clear" w:color="auto" w:fill="auto"/>
            <w:vAlign w:val="center"/>
            <w:hideMark/>
          </w:tcPr>
          <w:p w14:paraId="63A5925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770" w:type="dxa"/>
            <w:shd w:val="clear" w:color="auto" w:fill="auto"/>
            <w:vAlign w:val="center"/>
            <w:hideMark/>
          </w:tcPr>
          <w:p w14:paraId="61EBE18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990" w:type="dxa"/>
            <w:vAlign w:val="center"/>
          </w:tcPr>
          <w:p w14:paraId="3137F4A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AB160C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11DA1E9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03773FD" w14:textId="77777777" w:rsidTr="008C59AB">
        <w:trPr>
          <w:trHeight w:val="260"/>
        </w:trPr>
        <w:tc>
          <w:tcPr>
            <w:tcW w:w="895" w:type="dxa"/>
            <w:shd w:val="clear" w:color="auto" w:fill="auto"/>
            <w:vAlign w:val="center"/>
          </w:tcPr>
          <w:p w14:paraId="251EF16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770" w:type="dxa"/>
            <w:shd w:val="clear" w:color="auto" w:fill="auto"/>
            <w:vAlign w:val="center"/>
          </w:tcPr>
          <w:p w14:paraId="2F207FE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990" w:type="dxa"/>
            <w:vAlign w:val="center"/>
          </w:tcPr>
          <w:p w14:paraId="0CD74ED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AF8F92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7C7B45F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4C43AB8" w14:textId="77777777" w:rsidTr="008C59AB">
        <w:trPr>
          <w:trHeight w:val="460"/>
        </w:trPr>
        <w:tc>
          <w:tcPr>
            <w:tcW w:w="895" w:type="dxa"/>
            <w:shd w:val="clear" w:color="auto" w:fill="auto"/>
            <w:vAlign w:val="center"/>
            <w:hideMark/>
          </w:tcPr>
          <w:p w14:paraId="0A697C5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770" w:type="dxa"/>
            <w:shd w:val="clear" w:color="auto" w:fill="auto"/>
            <w:vAlign w:val="center"/>
            <w:hideMark/>
          </w:tcPr>
          <w:p w14:paraId="0BD4D24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990" w:type="dxa"/>
            <w:vAlign w:val="center"/>
          </w:tcPr>
          <w:p w14:paraId="7E92D29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1A6CA6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56B04E9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0AF2430" w14:textId="77777777" w:rsidTr="008C59AB">
        <w:trPr>
          <w:trHeight w:val="278"/>
        </w:trPr>
        <w:tc>
          <w:tcPr>
            <w:tcW w:w="895" w:type="dxa"/>
            <w:shd w:val="clear" w:color="auto" w:fill="auto"/>
            <w:vAlign w:val="center"/>
            <w:hideMark/>
          </w:tcPr>
          <w:p w14:paraId="370D77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770" w:type="dxa"/>
            <w:shd w:val="clear" w:color="auto" w:fill="auto"/>
            <w:vAlign w:val="center"/>
            <w:hideMark/>
          </w:tcPr>
          <w:p w14:paraId="1AA81DE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990" w:type="dxa"/>
            <w:vAlign w:val="center"/>
          </w:tcPr>
          <w:p w14:paraId="3E90ADF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F6FB92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0C1EB26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FC68E8D" w14:textId="77777777" w:rsidTr="008C59AB">
        <w:trPr>
          <w:trHeight w:val="260"/>
        </w:trPr>
        <w:tc>
          <w:tcPr>
            <w:tcW w:w="895" w:type="dxa"/>
            <w:shd w:val="clear" w:color="auto" w:fill="auto"/>
            <w:vAlign w:val="center"/>
          </w:tcPr>
          <w:p w14:paraId="2A0C083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770" w:type="dxa"/>
            <w:shd w:val="clear" w:color="auto" w:fill="auto"/>
            <w:vAlign w:val="center"/>
          </w:tcPr>
          <w:p w14:paraId="2AA3604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990" w:type="dxa"/>
            <w:vAlign w:val="center"/>
          </w:tcPr>
          <w:p w14:paraId="58B2204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48DD18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0FAC4B0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66457E6" w14:textId="77777777" w:rsidTr="008C59AB">
        <w:trPr>
          <w:trHeight w:val="260"/>
        </w:trPr>
        <w:tc>
          <w:tcPr>
            <w:tcW w:w="895" w:type="dxa"/>
            <w:shd w:val="clear" w:color="auto" w:fill="auto"/>
            <w:vAlign w:val="center"/>
            <w:hideMark/>
          </w:tcPr>
          <w:p w14:paraId="5F57969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770" w:type="dxa"/>
            <w:shd w:val="clear" w:color="auto" w:fill="auto"/>
            <w:vAlign w:val="center"/>
            <w:hideMark/>
          </w:tcPr>
          <w:p w14:paraId="3E399AE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990" w:type="dxa"/>
            <w:vAlign w:val="center"/>
          </w:tcPr>
          <w:p w14:paraId="42F8DE5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076BFEA"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46AD6E1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1486608" w14:textId="77777777" w:rsidTr="008C59AB">
        <w:trPr>
          <w:trHeight w:val="260"/>
        </w:trPr>
        <w:tc>
          <w:tcPr>
            <w:tcW w:w="895" w:type="dxa"/>
            <w:shd w:val="clear" w:color="auto" w:fill="auto"/>
            <w:vAlign w:val="center"/>
            <w:hideMark/>
          </w:tcPr>
          <w:p w14:paraId="528CBE3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770" w:type="dxa"/>
            <w:shd w:val="clear" w:color="auto" w:fill="auto"/>
            <w:vAlign w:val="center"/>
            <w:hideMark/>
          </w:tcPr>
          <w:p w14:paraId="7C6B000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990" w:type="dxa"/>
            <w:vAlign w:val="center"/>
          </w:tcPr>
          <w:p w14:paraId="2FECEC8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F3AC4B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7C9A94B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C75AA38" w14:textId="77777777" w:rsidTr="008C59AB">
        <w:trPr>
          <w:trHeight w:val="260"/>
        </w:trPr>
        <w:tc>
          <w:tcPr>
            <w:tcW w:w="895" w:type="dxa"/>
            <w:shd w:val="clear" w:color="auto" w:fill="auto"/>
            <w:vAlign w:val="center"/>
            <w:hideMark/>
          </w:tcPr>
          <w:p w14:paraId="617F1F3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1.6.2</w:t>
            </w:r>
          </w:p>
        </w:tc>
        <w:tc>
          <w:tcPr>
            <w:tcW w:w="4770" w:type="dxa"/>
            <w:shd w:val="clear" w:color="auto" w:fill="auto"/>
            <w:vAlign w:val="center"/>
            <w:hideMark/>
          </w:tcPr>
          <w:p w14:paraId="64DE5B4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990" w:type="dxa"/>
            <w:vAlign w:val="center"/>
          </w:tcPr>
          <w:p w14:paraId="4161614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FDDC57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09EE77C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AE5FCFF" w14:textId="77777777" w:rsidTr="008C59AB">
        <w:trPr>
          <w:trHeight w:val="460"/>
        </w:trPr>
        <w:tc>
          <w:tcPr>
            <w:tcW w:w="895" w:type="dxa"/>
            <w:shd w:val="clear" w:color="auto" w:fill="auto"/>
            <w:vAlign w:val="center"/>
            <w:hideMark/>
          </w:tcPr>
          <w:p w14:paraId="690FDE2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770" w:type="dxa"/>
            <w:shd w:val="clear" w:color="auto" w:fill="auto"/>
            <w:vAlign w:val="center"/>
            <w:hideMark/>
          </w:tcPr>
          <w:p w14:paraId="20CAD77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990" w:type="dxa"/>
            <w:vAlign w:val="center"/>
          </w:tcPr>
          <w:p w14:paraId="20B89A6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508B87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1A996C8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89B12F" w14:textId="77777777" w:rsidTr="008C59AB">
        <w:trPr>
          <w:trHeight w:val="287"/>
        </w:trPr>
        <w:tc>
          <w:tcPr>
            <w:tcW w:w="895" w:type="dxa"/>
            <w:shd w:val="clear" w:color="auto" w:fill="auto"/>
            <w:vAlign w:val="center"/>
            <w:hideMark/>
          </w:tcPr>
          <w:p w14:paraId="342776B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770" w:type="dxa"/>
            <w:shd w:val="clear" w:color="auto" w:fill="auto"/>
            <w:vAlign w:val="center"/>
            <w:hideMark/>
          </w:tcPr>
          <w:p w14:paraId="690207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990" w:type="dxa"/>
            <w:vAlign w:val="center"/>
          </w:tcPr>
          <w:p w14:paraId="0DDA01C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F82B3C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5438225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FBC873D" w14:textId="77777777" w:rsidTr="008C59AB">
        <w:trPr>
          <w:trHeight w:val="260"/>
        </w:trPr>
        <w:tc>
          <w:tcPr>
            <w:tcW w:w="895" w:type="dxa"/>
            <w:shd w:val="clear" w:color="auto" w:fill="auto"/>
            <w:vAlign w:val="center"/>
            <w:hideMark/>
          </w:tcPr>
          <w:p w14:paraId="255F023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770" w:type="dxa"/>
            <w:shd w:val="clear" w:color="auto" w:fill="auto"/>
            <w:vAlign w:val="center"/>
            <w:hideMark/>
          </w:tcPr>
          <w:p w14:paraId="48E3A20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990" w:type="dxa"/>
            <w:vAlign w:val="center"/>
          </w:tcPr>
          <w:p w14:paraId="5FCD033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702740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14294EB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DC104DA" w14:textId="77777777" w:rsidTr="008C59AB">
        <w:trPr>
          <w:trHeight w:val="260"/>
        </w:trPr>
        <w:tc>
          <w:tcPr>
            <w:tcW w:w="895" w:type="dxa"/>
            <w:shd w:val="clear" w:color="auto" w:fill="auto"/>
            <w:vAlign w:val="center"/>
          </w:tcPr>
          <w:p w14:paraId="4E9CE5B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770" w:type="dxa"/>
            <w:shd w:val="clear" w:color="auto" w:fill="auto"/>
            <w:vAlign w:val="center"/>
          </w:tcPr>
          <w:p w14:paraId="7425339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determinarea  compoziției deșeurilor, dacă este cazul</w:t>
            </w:r>
          </w:p>
        </w:tc>
        <w:tc>
          <w:tcPr>
            <w:tcW w:w="990" w:type="dxa"/>
            <w:vAlign w:val="center"/>
          </w:tcPr>
          <w:p w14:paraId="5238CB5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7DED93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6B4128A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2C1D27F" w14:textId="77777777" w:rsidTr="008C59AB">
        <w:trPr>
          <w:trHeight w:val="260"/>
        </w:trPr>
        <w:tc>
          <w:tcPr>
            <w:tcW w:w="895" w:type="dxa"/>
            <w:shd w:val="clear" w:color="auto" w:fill="auto"/>
            <w:vAlign w:val="center"/>
            <w:hideMark/>
          </w:tcPr>
          <w:p w14:paraId="30E400F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4770" w:type="dxa"/>
            <w:shd w:val="clear" w:color="auto" w:fill="auto"/>
            <w:vAlign w:val="center"/>
            <w:hideMark/>
          </w:tcPr>
          <w:p w14:paraId="3606523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990" w:type="dxa"/>
            <w:vAlign w:val="center"/>
          </w:tcPr>
          <w:p w14:paraId="2B8D925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1345644"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7FDE6B2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1D41B58" w14:textId="77777777" w:rsidTr="008C59AB">
        <w:trPr>
          <w:trHeight w:val="260"/>
        </w:trPr>
        <w:tc>
          <w:tcPr>
            <w:tcW w:w="895" w:type="dxa"/>
            <w:shd w:val="clear" w:color="auto" w:fill="auto"/>
            <w:vAlign w:val="center"/>
          </w:tcPr>
          <w:p w14:paraId="30B51A7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1.11.1</w:t>
            </w:r>
          </w:p>
        </w:tc>
        <w:tc>
          <w:tcPr>
            <w:tcW w:w="4770" w:type="dxa"/>
            <w:shd w:val="clear" w:color="auto" w:fill="auto"/>
            <w:vAlign w:val="center"/>
          </w:tcPr>
          <w:p w14:paraId="2EC445C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990" w:type="dxa"/>
            <w:vAlign w:val="center"/>
          </w:tcPr>
          <w:p w14:paraId="3AB4DBC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75F1809"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2629EF7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67B483D" w14:textId="77777777" w:rsidTr="008C59AB">
        <w:trPr>
          <w:trHeight w:val="260"/>
        </w:trPr>
        <w:tc>
          <w:tcPr>
            <w:tcW w:w="895" w:type="dxa"/>
            <w:shd w:val="clear" w:color="auto" w:fill="auto"/>
            <w:vAlign w:val="center"/>
          </w:tcPr>
          <w:p w14:paraId="3129CF8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1.11.2</w:t>
            </w:r>
          </w:p>
        </w:tc>
        <w:tc>
          <w:tcPr>
            <w:tcW w:w="4770" w:type="dxa"/>
            <w:shd w:val="clear" w:color="auto" w:fill="auto"/>
            <w:vAlign w:val="center"/>
          </w:tcPr>
          <w:p w14:paraId="2C0ADEE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990" w:type="dxa"/>
            <w:vAlign w:val="center"/>
          </w:tcPr>
          <w:p w14:paraId="38164FF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B06568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4D3146F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EE0C464" w14:textId="77777777" w:rsidTr="008C59AB">
        <w:trPr>
          <w:trHeight w:val="260"/>
        </w:trPr>
        <w:tc>
          <w:tcPr>
            <w:tcW w:w="895" w:type="dxa"/>
            <w:shd w:val="clear" w:color="auto" w:fill="auto"/>
            <w:vAlign w:val="center"/>
          </w:tcPr>
          <w:p w14:paraId="728F514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1.11.3</w:t>
            </w:r>
          </w:p>
        </w:tc>
        <w:tc>
          <w:tcPr>
            <w:tcW w:w="4770" w:type="dxa"/>
            <w:shd w:val="clear" w:color="auto" w:fill="auto"/>
            <w:vAlign w:val="center"/>
          </w:tcPr>
          <w:p w14:paraId="7F2F14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990" w:type="dxa"/>
            <w:vAlign w:val="center"/>
          </w:tcPr>
          <w:p w14:paraId="4C45579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B3F58A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683831F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74B7603" w14:textId="77777777" w:rsidTr="008C59AB">
        <w:trPr>
          <w:trHeight w:val="260"/>
        </w:trPr>
        <w:tc>
          <w:tcPr>
            <w:tcW w:w="895" w:type="dxa"/>
            <w:shd w:val="clear" w:color="auto" w:fill="auto"/>
            <w:vAlign w:val="center"/>
          </w:tcPr>
          <w:p w14:paraId="1FDB020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1.11.4</w:t>
            </w:r>
          </w:p>
        </w:tc>
        <w:tc>
          <w:tcPr>
            <w:tcW w:w="4770" w:type="dxa"/>
            <w:shd w:val="clear" w:color="auto" w:fill="auto"/>
            <w:vAlign w:val="center"/>
          </w:tcPr>
          <w:p w14:paraId="2FE8936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990" w:type="dxa"/>
            <w:vAlign w:val="center"/>
          </w:tcPr>
          <w:p w14:paraId="086B318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358E05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53A3359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4D0ECFB" w14:textId="77777777" w:rsidTr="008C59AB">
        <w:trPr>
          <w:trHeight w:val="170"/>
        </w:trPr>
        <w:tc>
          <w:tcPr>
            <w:tcW w:w="895" w:type="dxa"/>
            <w:shd w:val="clear" w:color="auto" w:fill="auto"/>
            <w:vAlign w:val="center"/>
          </w:tcPr>
          <w:p w14:paraId="64FB259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1.12</w:t>
            </w:r>
          </w:p>
        </w:tc>
        <w:tc>
          <w:tcPr>
            <w:tcW w:w="4770" w:type="dxa"/>
            <w:shd w:val="clear" w:color="auto" w:fill="auto"/>
            <w:vAlign w:val="center"/>
          </w:tcPr>
          <w:p w14:paraId="11DEA75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990" w:type="dxa"/>
            <w:vAlign w:val="center"/>
          </w:tcPr>
          <w:p w14:paraId="25C5998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89EC3D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6DCC61C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4506789" w14:textId="77777777" w:rsidTr="008C59AB">
        <w:trPr>
          <w:trHeight w:val="278"/>
        </w:trPr>
        <w:tc>
          <w:tcPr>
            <w:tcW w:w="895" w:type="dxa"/>
            <w:shd w:val="clear" w:color="auto" w:fill="auto"/>
            <w:vAlign w:val="center"/>
            <w:hideMark/>
          </w:tcPr>
          <w:p w14:paraId="6E204E9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770" w:type="dxa"/>
            <w:shd w:val="clear" w:color="auto" w:fill="auto"/>
            <w:vAlign w:val="center"/>
            <w:hideMark/>
          </w:tcPr>
          <w:p w14:paraId="68740F4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990" w:type="dxa"/>
            <w:vAlign w:val="center"/>
          </w:tcPr>
          <w:p w14:paraId="477A428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3855F51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54A7CC2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F1FC2FF" w14:textId="77777777" w:rsidTr="008C59AB">
        <w:trPr>
          <w:trHeight w:val="242"/>
        </w:trPr>
        <w:tc>
          <w:tcPr>
            <w:tcW w:w="895" w:type="dxa"/>
            <w:shd w:val="clear" w:color="auto" w:fill="auto"/>
            <w:vAlign w:val="center"/>
            <w:hideMark/>
          </w:tcPr>
          <w:p w14:paraId="5BA0CB6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770" w:type="dxa"/>
            <w:shd w:val="clear" w:color="auto" w:fill="auto"/>
            <w:vAlign w:val="center"/>
            <w:hideMark/>
          </w:tcPr>
          <w:p w14:paraId="42A8506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990" w:type="dxa"/>
            <w:vAlign w:val="center"/>
          </w:tcPr>
          <w:p w14:paraId="4E21C11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FFA1766"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3860A827"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71393B7" w14:textId="77777777" w:rsidTr="008C59AB">
        <w:trPr>
          <w:trHeight w:val="170"/>
        </w:trPr>
        <w:tc>
          <w:tcPr>
            <w:tcW w:w="895" w:type="dxa"/>
            <w:shd w:val="clear" w:color="auto" w:fill="auto"/>
            <w:vAlign w:val="center"/>
            <w:hideMark/>
          </w:tcPr>
          <w:p w14:paraId="3088A0E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770" w:type="dxa"/>
            <w:shd w:val="clear" w:color="auto" w:fill="auto"/>
            <w:vAlign w:val="center"/>
            <w:hideMark/>
          </w:tcPr>
          <w:p w14:paraId="0490B57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990" w:type="dxa"/>
            <w:vAlign w:val="center"/>
          </w:tcPr>
          <w:p w14:paraId="3E8EC5B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643C06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70389E0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F3FF3C5" w14:textId="77777777" w:rsidTr="008C59AB">
        <w:trPr>
          <w:trHeight w:val="260"/>
        </w:trPr>
        <w:tc>
          <w:tcPr>
            <w:tcW w:w="895" w:type="dxa"/>
            <w:shd w:val="clear" w:color="auto" w:fill="auto"/>
            <w:vAlign w:val="center"/>
          </w:tcPr>
          <w:p w14:paraId="5516A2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770" w:type="dxa"/>
            <w:shd w:val="clear" w:color="auto" w:fill="auto"/>
            <w:vAlign w:val="center"/>
          </w:tcPr>
          <w:p w14:paraId="605A879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990" w:type="dxa"/>
            <w:vAlign w:val="center"/>
          </w:tcPr>
          <w:p w14:paraId="0C10F47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17E503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65D74A0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3D3CFEE" w14:textId="77777777" w:rsidTr="008C59AB">
        <w:trPr>
          <w:trHeight w:val="260"/>
        </w:trPr>
        <w:tc>
          <w:tcPr>
            <w:tcW w:w="895" w:type="dxa"/>
            <w:shd w:val="clear" w:color="auto" w:fill="auto"/>
            <w:vAlign w:val="center"/>
            <w:hideMark/>
          </w:tcPr>
          <w:p w14:paraId="237789D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770" w:type="dxa"/>
            <w:shd w:val="clear" w:color="auto" w:fill="auto"/>
            <w:vAlign w:val="center"/>
            <w:hideMark/>
          </w:tcPr>
          <w:p w14:paraId="3BF086B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990" w:type="dxa"/>
            <w:vAlign w:val="center"/>
          </w:tcPr>
          <w:p w14:paraId="156D643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0A95E6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1C967A0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89422B4" w14:textId="77777777" w:rsidTr="008C59AB">
        <w:trPr>
          <w:trHeight w:val="260"/>
        </w:trPr>
        <w:tc>
          <w:tcPr>
            <w:tcW w:w="895" w:type="dxa"/>
            <w:shd w:val="clear" w:color="auto" w:fill="auto"/>
            <w:vAlign w:val="center"/>
          </w:tcPr>
          <w:p w14:paraId="7FDCCD8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3</w:t>
            </w:r>
          </w:p>
        </w:tc>
        <w:tc>
          <w:tcPr>
            <w:tcW w:w="4770" w:type="dxa"/>
            <w:shd w:val="clear" w:color="auto" w:fill="auto"/>
            <w:vAlign w:val="center"/>
          </w:tcPr>
          <w:p w14:paraId="54C6903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Cheltuieli cu valorificarea energetică, dacă este cazul</w:t>
            </w:r>
          </w:p>
        </w:tc>
        <w:tc>
          <w:tcPr>
            <w:tcW w:w="990" w:type="dxa"/>
            <w:vAlign w:val="center"/>
          </w:tcPr>
          <w:p w14:paraId="60982AE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8B3E43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530" w:type="dxa"/>
          </w:tcPr>
          <w:p w14:paraId="3846360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99B738E" w14:textId="77777777" w:rsidTr="008C59AB">
        <w:trPr>
          <w:trHeight w:val="460"/>
        </w:trPr>
        <w:tc>
          <w:tcPr>
            <w:tcW w:w="895" w:type="dxa"/>
            <w:shd w:val="clear" w:color="auto" w:fill="auto"/>
            <w:vAlign w:val="center"/>
          </w:tcPr>
          <w:p w14:paraId="6604440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770" w:type="dxa"/>
            <w:shd w:val="clear" w:color="auto" w:fill="auto"/>
            <w:vAlign w:val="center"/>
          </w:tcPr>
          <w:p w14:paraId="4CB1DAD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(1+2+3)</w:t>
            </w:r>
          </w:p>
        </w:tc>
        <w:tc>
          <w:tcPr>
            <w:tcW w:w="990" w:type="dxa"/>
            <w:shd w:val="clear" w:color="auto" w:fill="auto"/>
            <w:vAlign w:val="center"/>
          </w:tcPr>
          <w:p w14:paraId="5E263DD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7C1EDD4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471C093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13F478A" w14:textId="77777777" w:rsidTr="008C59AB">
        <w:trPr>
          <w:trHeight w:val="460"/>
        </w:trPr>
        <w:tc>
          <w:tcPr>
            <w:tcW w:w="895" w:type="dxa"/>
            <w:shd w:val="clear" w:color="auto" w:fill="auto"/>
            <w:vAlign w:val="center"/>
          </w:tcPr>
          <w:p w14:paraId="7BACD4D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770" w:type="dxa"/>
            <w:shd w:val="clear" w:color="auto" w:fill="auto"/>
            <w:vAlign w:val="center"/>
          </w:tcPr>
          <w:p w14:paraId="306F310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990" w:type="dxa"/>
            <w:shd w:val="clear" w:color="auto" w:fill="auto"/>
            <w:vAlign w:val="center"/>
          </w:tcPr>
          <w:p w14:paraId="34B88E1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272F08A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526CC14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5F256C5" w14:textId="77777777" w:rsidTr="008C59AB">
        <w:trPr>
          <w:trHeight w:val="460"/>
        </w:trPr>
        <w:tc>
          <w:tcPr>
            <w:tcW w:w="895" w:type="dxa"/>
            <w:shd w:val="clear" w:color="auto" w:fill="auto"/>
            <w:vAlign w:val="center"/>
          </w:tcPr>
          <w:p w14:paraId="63A839F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770" w:type="dxa"/>
            <w:shd w:val="clear" w:color="auto" w:fill="auto"/>
            <w:vAlign w:val="center"/>
          </w:tcPr>
          <w:p w14:paraId="47C3D75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990" w:type="dxa"/>
            <w:shd w:val="clear" w:color="auto" w:fill="auto"/>
            <w:vAlign w:val="center"/>
          </w:tcPr>
          <w:p w14:paraId="3F285FE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0AF3BEB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43E93DBD"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DD62460" w14:textId="77777777" w:rsidTr="008C59AB">
        <w:trPr>
          <w:trHeight w:val="278"/>
        </w:trPr>
        <w:tc>
          <w:tcPr>
            <w:tcW w:w="895" w:type="dxa"/>
            <w:shd w:val="clear" w:color="auto" w:fill="auto"/>
            <w:vAlign w:val="center"/>
          </w:tcPr>
          <w:p w14:paraId="1CF7BEF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lastRenderedPageBreak/>
              <w:t>IV</w:t>
            </w:r>
          </w:p>
        </w:tc>
        <w:tc>
          <w:tcPr>
            <w:tcW w:w="4770" w:type="dxa"/>
            <w:shd w:val="clear" w:color="auto" w:fill="auto"/>
            <w:vAlign w:val="center"/>
          </w:tcPr>
          <w:p w14:paraId="6766368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990" w:type="dxa"/>
            <w:vAlign w:val="center"/>
          </w:tcPr>
          <w:p w14:paraId="57463A8C"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3C40E97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21498DE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C2B1984" w14:textId="77777777" w:rsidTr="008C59AB">
        <w:trPr>
          <w:trHeight w:val="260"/>
        </w:trPr>
        <w:tc>
          <w:tcPr>
            <w:tcW w:w="895" w:type="dxa"/>
            <w:shd w:val="clear" w:color="auto" w:fill="auto"/>
            <w:vAlign w:val="center"/>
          </w:tcPr>
          <w:p w14:paraId="3B3E2C9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770" w:type="dxa"/>
            <w:shd w:val="clear" w:color="auto" w:fill="auto"/>
            <w:vAlign w:val="center"/>
          </w:tcPr>
          <w:p w14:paraId="5B41CC7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x d%)</w:t>
            </w:r>
          </w:p>
        </w:tc>
        <w:tc>
          <w:tcPr>
            <w:tcW w:w="990" w:type="dxa"/>
            <w:vAlign w:val="center"/>
          </w:tcPr>
          <w:p w14:paraId="064EA84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1299C57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3038553F"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121DF40" w14:textId="77777777" w:rsidTr="008C59AB">
        <w:trPr>
          <w:trHeight w:val="350"/>
        </w:trPr>
        <w:tc>
          <w:tcPr>
            <w:tcW w:w="895" w:type="dxa"/>
            <w:shd w:val="clear" w:color="auto" w:fill="auto"/>
            <w:vAlign w:val="center"/>
          </w:tcPr>
          <w:p w14:paraId="1C7ECFA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770" w:type="dxa"/>
            <w:shd w:val="clear" w:color="auto" w:fill="auto"/>
            <w:vAlign w:val="center"/>
          </w:tcPr>
          <w:p w14:paraId="47F1B08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990" w:type="dxa"/>
            <w:vAlign w:val="center"/>
          </w:tcPr>
          <w:p w14:paraId="1E0F24D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4604D2C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4216D62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65E4F516" w14:textId="77777777" w:rsidTr="008C59AB">
        <w:trPr>
          <w:trHeight w:val="260"/>
        </w:trPr>
        <w:tc>
          <w:tcPr>
            <w:tcW w:w="895" w:type="dxa"/>
            <w:shd w:val="clear" w:color="auto" w:fill="auto"/>
            <w:vAlign w:val="center"/>
          </w:tcPr>
          <w:p w14:paraId="0B7E484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770" w:type="dxa"/>
            <w:shd w:val="clear" w:color="auto" w:fill="auto"/>
            <w:vAlign w:val="center"/>
          </w:tcPr>
          <w:p w14:paraId="06A6D3B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w:t>
            </w:r>
          </w:p>
        </w:tc>
        <w:tc>
          <w:tcPr>
            <w:tcW w:w="990" w:type="dxa"/>
            <w:vAlign w:val="center"/>
          </w:tcPr>
          <w:p w14:paraId="4913BF6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15A26D9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1352ADD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 </w:t>
            </w:r>
            <w:r w:rsidRPr="001956D1">
              <w:rPr>
                <w:rFonts w:ascii="Times New Roman" w:hAnsi="Times New Roman"/>
                <w:noProof/>
                <w:sz w:val="24"/>
                <w:szCs w:val="24"/>
                <w:lang w:val="ro-RO"/>
              </w:rPr>
              <w:t>(1)</w:t>
            </w:r>
          </w:p>
        </w:tc>
      </w:tr>
      <w:tr w:rsidR="00266AF2" w:rsidRPr="001956D1" w14:paraId="759DBE82" w14:textId="77777777" w:rsidTr="008C59AB">
        <w:trPr>
          <w:trHeight w:val="350"/>
        </w:trPr>
        <w:tc>
          <w:tcPr>
            <w:tcW w:w="895" w:type="dxa"/>
            <w:shd w:val="clear" w:color="auto" w:fill="auto"/>
            <w:vAlign w:val="center"/>
          </w:tcPr>
          <w:p w14:paraId="1B9B4C3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4770" w:type="dxa"/>
            <w:shd w:val="clear" w:color="auto" w:fill="auto"/>
            <w:vAlign w:val="center"/>
          </w:tcPr>
          <w:p w14:paraId="2FC7EA8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990" w:type="dxa"/>
            <w:vAlign w:val="center"/>
          </w:tcPr>
          <w:p w14:paraId="237CB28E"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070" w:type="dxa"/>
            <w:vAlign w:val="center"/>
          </w:tcPr>
          <w:p w14:paraId="01DABAF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530" w:type="dxa"/>
          </w:tcPr>
          <w:p w14:paraId="3F4282B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Q(1)</w:t>
            </w:r>
          </w:p>
        </w:tc>
      </w:tr>
    </w:tbl>
    <w:p w14:paraId="4E115ADD" w14:textId="77777777" w:rsidR="00E05733" w:rsidRDefault="00E05733" w:rsidP="00E05733">
      <w:pPr>
        <w:spacing w:line="360" w:lineRule="auto"/>
        <w:rPr>
          <w:rFonts w:ascii="Times New Roman" w:hAnsi="Times New Roman"/>
          <w:noProof/>
          <w:sz w:val="24"/>
          <w:szCs w:val="24"/>
          <w:lang w:val="ro-RO"/>
        </w:rPr>
      </w:pPr>
    </w:p>
    <w:p w14:paraId="0CFCF271" w14:textId="77777777" w:rsidR="00E05733" w:rsidRDefault="00E05733" w:rsidP="00E05733">
      <w:pPr>
        <w:spacing w:line="360" w:lineRule="auto"/>
        <w:rPr>
          <w:rFonts w:ascii="Times New Roman" w:hAnsi="Times New Roman"/>
          <w:noProof/>
          <w:sz w:val="24"/>
          <w:szCs w:val="24"/>
          <w:lang w:val="ro-RO"/>
        </w:rPr>
      </w:pPr>
    </w:p>
    <w:p w14:paraId="598E3037" w14:textId="77777777" w:rsidR="00E05733" w:rsidRDefault="00E05733" w:rsidP="00E05733">
      <w:pPr>
        <w:spacing w:line="360" w:lineRule="auto"/>
        <w:rPr>
          <w:rFonts w:ascii="Times New Roman" w:hAnsi="Times New Roman"/>
          <w:noProof/>
          <w:sz w:val="24"/>
          <w:szCs w:val="24"/>
          <w:lang w:val="ro-RO"/>
        </w:rPr>
      </w:pPr>
    </w:p>
    <w:p w14:paraId="2E95467A" w14:textId="77777777" w:rsidR="00E05733" w:rsidRDefault="00E05733" w:rsidP="00E05733">
      <w:pPr>
        <w:spacing w:line="360" w:lineRule="auto"/>
        <w:rPr>
          <w:rFonts w:ascii="Times New Roman" w:hAnsi="Times New Roman"/>
          <w:noProof/>
          <w:sz w:val="24"/>
          <w:szCs w:val="24"/>
          <w:lang w:val="ro-RO"/>
        </w:rPr>
      </w:pPr>
    </w:p>
    <w:p w14:paraId="1611096A" w14:textId="77777777" w:rsidR="00E05733" w:rsidRDefault="00E05733" w:rsidP="00E05733">
      <w:pPr>
        <w:spacing w:line="360" w:lineRule="auto"/>
        <w:rPr>
          <w:rFonts w:ascii="Times New Roman" w:hAnsi="Times New Roman"/>
          <w:noProof/>
          <w:sz w:val="24"/>
          <w:szCs w:val="24"/>
          <w:lang w:val="ro-RO"/>
        </w:rPr>
      </w:pPr>
    </w:p>
    <w:p w14:paraId="52BD2FF0" w14:textId="77777777" w:rsidR="00E05733" w:rsidRDefault="00E05733" w:rsidP="00E05733">
      <w:pPr>
        <w:spacing w:line="360" w:lineRule="auto"/>
        <w:rPr>
          <w:rFonts w:ascii="Times New Roman" w:hAnsi="Times New Roman"/>
          <w:noProof/>
          <w:sz w:val="24"/>
          <w:szCs w:val="24"/>
          <w:lang w:val="ro-RO"/>
        </w:rPr>
      </w:pPr>
    </w:p>
    <w:p w14:paraId="71CCC704" w14:textId="77777777" w:rsidR="00E05733" w:rsidRDefault="00E05733" w:rsidP="00E05733">
      <w:pPr>
        <w:spacing w:line="360" w:lineRule="auto"/>
        <w:rPr>
          <w:rFonts w:ascii="Times New Roman" w:hAnsi="Times New Roman"/>
          <w:noProof/>
          <w:sz w:val="24"/>
          <w:szCs w:val="24"/>
          <w:lang w:val="ro-RO"/>
        </w:rPr>
      </w:pPr>
    </w:p>
    <w:p w14:paraId="7620CB88" w14:textId="77777777" w:rsidR="00E05733" w:rsidRDefault="00E05733" w:rsidP="00E05733">
      <w:pPr>
        <w:spacing w:line="360" w:lineRule="auto"/>
        <w:rPr>
          <w:rFonts w:ascii="Times New Roman" w:hAnsi="Times New Roman"/>
          <w:noProof/>
          <w:sz w:val="24"/>
          <w:szCs w:val="24"/>
          <w:lang w:val="ro-RO"/>
        </w:rPr>
      </w:pPr>
    </w:p>
    <w:p w14:paraId="562BE847" w14:textId="77777777" w:rsidR="00E05733" w:rsidRDefault="00E05733" w:rsidP="00E05733">
      <w:pPr>
        <w:spacing w:line="360" w:lineRule="auto"/>
        <w:rPr>
          <w:rFonts w:ascii="Times New Roman" w:hAnsi="Times New Roman"/>
          <w:noProof/>
          <w:sz w:val="24"/>
          <w:szCs w:val="24"/>
          <w:lang w:val="ro-RO"/>
        </w:rPr>
      </w:pPr>
    </w:p>
    <w:p w14:paraId="19365273" w14:textId="77777777" w:rsidR="00E05733" w:rsidRDefault="00E05733" w:rsidP="00E05733">
      <w:pPr>
        <w:spacing w:line="360" w:lineRule="auto"/>
        <w:rPr>
          <w:rFonts w:ascii="Times New Roman" w:hAnsi="Times New Roman"/>
          <w:noProof/>
          <w:sz w:val="24"/>
          <w:szCs w:val="24"/>
          <w:lang w:val="ro-RO"/>
        </w:rPr>
      </w:pPr>
    </w:p>
    <w:p w14:paraId="7CF0E9A4" w14:textId="77777777" w:rsidR="00E05733" w:rsidRDefault="00E05733" w:rsidP="00E05733">
      <w:pPr>
        <w:spacing w:line="360" w:lineRule="auto"/>
        <w:rPr>
          <w:rFonts w:ascii="Times New Roman" w:hAnsi="Times New Roman"/>
          <w:noProof/>
          <w:sz w:val="24"/>
          <w:szCs w:val="24"/>
          <w:lang w:val="ro-RO"/>
        </w:rPr>
      </w:pPr>
    </w:p>
    <w:p w14:paraId="57002BB7" w14:textId="77777777" w:rsidR="00E05733" w:rsidRDefault="00E05733" w:rsidP="00E05733">
      <w:pPr>
        <w:spacing w:line="360" w:lineRule="auto"/>
        <w:rPr>
          <w:rFonts w:ascii="Times New Roman" w:hAnsi="Times New Roman"/>
          <w:noProof/>
          <w:sz w:val="24"/>
          <w:szCs w:val="24"/>
          <w:lang w:val="ro-RO"/>
        </w:rPr>
      </w:pPr>
    </w:p>
    <w:p w14:paraId="767272CB" w14:textId="77777777" w:rsidR="00E05733" w:rsidRDefault="00E05733" w:rsidP="00E05733">
      <w:pPr>
        <w:spacing w:line="360" w:lineRule="auto"/>
        <w:rPr>
          <w:rFonts w:ascii="Times New Roman" w:hAnsi="Times New Roman"/>
          <w:noProof/>
          <w:sz w:val="24"/>
          <w:szCs w:val="24"/>
          <w:lang w:val="ro-RO"/>
        </w:rPr>
      </w:pPr>
    </w:p>
    <w:p w14:paraId="79516C43" w14:textId="77777777" w:rsidR="00E05733" w:rsidRDefault="00E05733" w:rsidP="00E05733">
      <w:pPr>
        <w:spacing w:line="360" w:lineRule="auto"/>
        <w:rPr>
          <w:rFonts w:ascii="Times New Roman" w:hAnsi="Times New Roman"/>
          <w:noProof/>
          <w:sz w:val="24"/>
          <w:szCs w:val="24"/>
          <w:lang w:val="ro-RO"/>
        </w:rPr>
      </w:pPr>
    </w:p>
    <w:p w14:paraId="5066ABA7" w14:textId="77777777" w:rsidR="00E05733" w:rsidRDefault="00E05733" w:rsidP="00E05733">
      <w:pPr>
        <w:spacing w:line="360" w:lineRule="auto"/>
        <w:rPr>
          <w:rFonts w:ascii="Times New Roman" w:hAnsi="Times New Roman"/>
          <w:noProof/>
          <w:sz w:val="24"/>
          <w:szCs w:val="24"/>
          <w:lang w:val="ro-RO"/>
        </w:rPr>
      </w:pPr>
    </w:p>
    <w:p w14:paraId="19E105AF" w14:textId="77777777" w:rsidR="00E05733" w:rsidRDefault="00E05733" w:rsidP="00E05733">
      <w:pPr>
        <w:spacing w:line="360" w:lineRule="auto"/>
        <w:rPr>
          <w:rFonts w:ascii="Times New Roman" w:hAnsi="Times New Roman"/>
          <w:noProof/>
          <w:sz w:val="24"/>
          <w:szCs w:val="24"/>
          <w:lang w:val="ro-RO"/>
        </w:rPr>
      </w:pPr>
    </w:p>
    <w:p w14:paraId="6FA18928" w14:textId="77777777" w:rsidR="00E05733" w:rsidRDefault="00E05733" w:rsidP="00E05733">
      <w:pPr>
        <w:spacing w:line="360" w:lineRule="auto"/>
        <w:rPr>
          <w:rFonts w:ascii="Times New Roman" w:hAnsi="Times New Roman"/>
          <w:noProof/>
          <w:sz w:val="24"/>
          <w:szCs w:val="24"/>
          <w:lang w:val="ro-RO"/>
        </w:rPr>
      </w:pPr>
    </w:p>
    <w:p w14:paraId="5E2D9E1D" w14:textId="77777777" w:rsidR="00E05733" w:rsidRDefault="00E05733" w:rsidP="00E05733">
      <w:pPr>
        <w:spacing w:line="360" w:lineRule="auto"/>
        <w:rPr>
          <w:rFonts w:ascii="Times New Roman" w:hAnsi="Times New Roman"/>
          <w:noProof/>
          <w:sz w:val="24"/>
          <w:szCs w:val="24"/>
          <w:lang w:val="ro-RO"/>
        </w:rPr>
      </w:pPr>
    </w:p>
    <w:p w14:paraId="019071C8" w14:textId="77777777" w:rsidR="00E05733" w:rsidRDefault="00E05733" w:rsidP="00E05733">
      <w:pPr>
        <w:spacing w:line="360" w:lineRule="auto"/>
        <w:rPr>
          <w:rFonts w:ascii="Times New Roman" w:hAnsi="Times New Roman"/>
          <w:noProof/>
          <w:sz w:val="24"/>
          <w:szCs w:val="24"/>
          <w:lang w:val="ro-RO"/>
        </w:rPr>
      </w:pPr>
    </w:p>
    <w:p w14:paraId="7A830F72" w14:textId="77777777" w:rsidR="00E05733" w:rsidRDefault="00E05733" w:rsidP="00E05733">
      <w:pPr>
        <w:spacing w:line="360" w:lineRule="auto"/>
        <w:rPr>
          <w:rFonts w:ascii="Times New Roman" w:hAnsi="Times New Roman"/>
          <w:noProof/>
          <w:sz w:val="24"/>
          <w:szCs w:val="24"/>
          <w:lang w:val="ro-RO"/>
        </w:rPr>
      </w:pPr>
    </w:p>
    <w:p w14:paraId="0FC3DBB4" w14:textId="77777777" w:rsidR="00E05733" w:rsidRDefault="00E05733" w:rsidP="00E05733">
      <w:pPr>
        <w:spacing w:line="360" w:lineRule="auto"/>
        <w:rPr>
          <w:rFonts w:ascii="Times New Roman" w:hAnsi="Times New Roman"/>
          <w:noProof/>
          <w:sz w:val="24"/>
          <w:szCs w:val="24"/>
          <w:lang w:val="ro-RO"/>
        </w:rPr>
      </w:pPr>
    </w:p>
    <w:p w14:paraId="39F76C6F" w14:textId="77777777" w:rsidR="00E05733" w:rsidRDefault="00E05733" w:rsidP="00E05733">
      <w:pPr>
        <w:spacing w:line="360" w:lineRule="auto"/>
        <w:rPr>
          <w:rFonts w:ascii="Times New Roman" w:hAnsi="Times New Roman"/>
          <w:noProof/>
          <w:sz w:val="24"/>
          <w:szCs w:val="24"/>
          <w:lang w:val="ro-RO"/>
        </w:rPr>
      </w:pPr>
    </w:p>
    <w:p w14:paraId="16989BC9" w14:textId="77777777" w:rsidR="00E05733" w:rsidRDefault="00E05733" w:rsidP="00E05733">
      <w:pPr>
        <w:spacing w:line="360" w:lineRule="auto"/>
        <w:rPr>
          <w:rFonts w:ascii="Times New Roman" w:hAnsi="Times New Roman"/>
          <w:noProof/>
          <w:sz w:val="24"/>
          <w:szCs w:val="24"/>
          <w:lang w:val="ro-RO"/>
        </w:rPr>
      </w:pPr>
    </w:p>
    <w:p w14:paraId="5926A0E1" w14:textId="04ECB8B2" w:rsidR="00266AF2" w:rsidRPr="00E05733" w:rsidRDefault="00266AF2" w:rsidP="00E05733">
      <w:pPr>
        <w:spacing w:line="360" w:lineRule="auto"/>
        <w:rPr>
          <w:rFonts w:ascii="Times New Roman" w:eastAsiaTheme="minorEastAsia" w:hAnsi="Times New Roman"/>
          <w:noProof/>
          <w:sz w:val="24"/>
          <w:szCs w:val="24"/>
          <w:lang w:val="ro-RO"/>
        </w:rPr>
      </w:pPr>
      <w:r w:rsidRPr="00E05733">
        <w:rPr>
          <w:rFonts w:ascii="Times New Roman" w:eastAsiaTheme="minorEastAsia" w:hAnsi="Times New Roman"/>
          <w:noProof/>
          <w:sz w:val="24"/>
          <w:szCs w:val="24"/>
          <w:lang w:val="ro-RO"/>
        </w:rPr>
        <w:lastRenderedPageBreak/>
        <w:t>Anexa nr.</w:t>
      </w:r>
      <w:r w:rsidR="00E05733">
        <w:rPr>
          <w:rFonts w:ascii="Times New Roman" w:eastAsiaTheme="minorEastAsia" w:hAnsi="Times New Roman"/>
          <w:noProof/>
          <w:sz w:val="24"/>
          <w:szCs w:val="24"/>
          <w:lang w:val="ro-RO"/>
        </w:rPr>
        <w:t xml:space="preserve"> </w:t>
      </w:r>
      <w:r w:rsidRPr="00E05733">
        <w:rPr>
          <w:rFonts w:ascii="Times New Roman" w:eastAsiaTheme="minorEastAsia" w:hAnsi="Times New Roman"/>
          <w:noProof/>
          <w:sz w:val="24"/>
          <w:szCs w:val="24"/>
          <w:lang w:val="ro-RO"/>
        </w:rPr>
        <w:t>29</w:t>
      </w:r>
    </w:p>
    <w:p w14:paraId="39F6B1CE"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3i) la normele metodologice)</w:t>
      </w:r>
    </w:p>
    <w:p w14:paraId="480FEC0D"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25DF7BC0"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tarifului de depozitare</w:t>
      </w:r>
    </w:p>
    <w:p w14:paraId="099B441A"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770"/>
        <w:gridCol w:w="990"/>
        <w:gridCol w:w="2070"/>
        <w:gridCol w:w="1620"/>
      </w:tblGrid>
      <w:tr w:rsidR="00266AF2" w:rsidRPr="001956D1" w14:paraId="24F24F5F" w14:textId="77777777" w:rsidTr="008C59AB">
        <w:trPr>
          <w:trHeight w:val="779"/>
          <w:tblHeader/>
        </w:trPr>
        <w:tc>
          <w:tcPr>
            <w:tcW w:w="895" w:type="dxa"/>
            <w:shd w:val="clear" w:color="auto" w:fill="auto"/>
            <w:vAlign w:val="center"/>
          </w:tcPr>
          <w:p w14:paraId="24905AA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Nr. crt.</w:t>
            </w:r>
          </w:p>
        </w:tc>
        <w:tc>
          <w:tcPr>
            <w:tcW w:w="4770" w:type="dxa"/>
            <w:shd w:val="clear" w:color="auto" w:fill="auto"/>
            <w:vAlign w:val="center"/>
          </w:tcPr>
          <w:p w14:paraId="50F1D3B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990" w:type="dxa"/>
            <w:vAlign w:val="center"/>
          </w:tcPr>
          <w:p w14:paraId="6854E02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070" w:type="dxa"/>
            <w:vAlign w:val="center"/>
          </w:tcPr>
          <w:p w14:paraId="1B28715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620" w:type="dxa"/>
            <w:vAlign w:val="center"/>
          </w:tcPr>
          <w:p w14:paraId="799003E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281DD96E" w14:textId="77777777" w:rsidTr="008C59AB">
        <w:trPr>
          <w:trHeight w:val="287"/>
        </w:trPr>
        <w:tc>
          <w:tcPr>
            <w:tcW w:w="895" w:type="dxa"/>
            <w:shd w:val="clear" w:color="auto" w:fill="auto"/>
            <w:vAlign w:val="center"/>
            <w:hideMark/>
          </w:tcPr>
          <w:p w14:paraId="7EDBA7A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770" w:type="dxa"/>
            <w:shd w:val="clear" w:color="auto" w:fill="auto"/>
            <w:vAlign w:val="center"/>
            <w:hideMark/>
          </w:tcPr>
          <w:p w14:paraId="4BBACD9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990" w:type="dxa"/>
            <w:vAlign w:val="center"/>
          </w:tcPr>
          <w:p w14:paraId="586CF3B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6CF7F1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414C532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7B58A97" w14:textId="77777777" w:rsidTr="008C59AB">
        <w:trPr>
          <w:trHeight w:val="278"/>
        </w:trPr>
        <w:tc>
          <w:tcPr>
            <w:tcW w:w="895" w:type="dxa"/>
            <w:shd w:val="clear" w:color="auto" w:fill="auto"/>
            <w:vAlign w:val="center"/>
            <w:hideMark/>
          </w:tcPr>
          <w:p w14:paraId="1C2B0C8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770" w:type="dxa"/>
            <w:shd w:val="clear" w:color="auto" w:fill="auto"/>
            <w:vAlign w:val="center"/>
            <w:hideMark/>
          </w:tcPr>
          <w:p w14:paraId="3A8C806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990" w:type="dxa"/>
            <w:vAlign w:val="center"/>
          </w:tcPr>
          <w:p w14:paraId="3B266501"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AFDA7B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016D9F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D4754C0" w14:textId="77777777" w:rsidTr="008C59AB">
        <w:trPr>
          <w:trHeight w:val="242"/>
        </w:trPr>
        <w:tc>
          <w:tcPr>
            <w:tcW w:w="895" w:type="dxa"/>
            <w:shd w:val="clear" w:color="auto" w:fill="auto"/>
            <w:vAlign w:val="center"/>
            <w:hideMark/>
          </w:tcPr>
          <w:p w14:paraId="5A9287D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770" w:type="dxa"/>
            <w:shd w:val="clear" w:color="auto" w:fill="auto"/>
            <w:vAlign w:val="center"/>
            <w:hideMark/>
          </w:tcPr>
          <w:p w14:paraId="42731BF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990" w:type="dxa"/>
            <w:vAlign w:val="center"/>
          </w:tcPr>
          <w:p w14:paraId="5503E17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0EC6D5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92A77E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500EB21" w14:textId="77777777" w:rsidTr="008C59AB">
        <w:trPr>
          <w:trHeight w:val="260"/>
        </w:trPr>
        <w:tc>
          <w:tcPr>
            <w:tcW w:w="895" w:type="dxa"/>
            <w:shd w:val="clear" w:color="auto" w:fill="auto"/>
            <w:vAlign w:val="center"/>
            <w:hideMark/>
          </w:tcPr>
          <w:p w14:paraId="448B36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770" w:type="dxa"/>
            <w:shd w:val="clear" w:color="auto" w:fill="auto"/>
            <w:vAlign w:val="center"/>
            <w:hideMark/>
          </w:tcPr>
          <w:p w14:paraId="2BB868C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990" w:type="dxa"/>
            <w:vAlign w:val="center"/>
          </w:tcPr>
          <w:p w14:paraId="5C999FC5"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C9328DA"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0492F656"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38F85A72" w14:textId="77777777" w:rsidTr="008C59AB">
        <w:trPr>
          <w:trHeight w:val="260"/>
        </w:trPr>
        <w:tc>
          <w:tcPr>
            <w:tcW w:w="895" w:type="dxa"/>
            <w:shd w:val="clear" w:color="auto" w:fill="auto"/>
            <w:vAlign w:val="center"/>
            <w:hideMark/>
          </w:tcPr>
          <w:p w14:paraId="5F49191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770" w:type="dxa"/>
            <w:shd w:val="clear" w:color="auto" w:fill="auto"/>
            <w:vAlign w:val="center"/>
            <w:hideMark/>
          </w:tcPr>
          <w:p w14:paraId="125397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990" w:type="dxa"/>
            <w:vAlign w:val="center"/>
          </w:tcPr>
          <w:p w14:paraId="2BE1A93E"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B2671B0"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620" w:type="dxa"/>
          </w:tcPr>
          <w:p w14:paraId="5CE42F53"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66D6F7CC" w14:textId="77777777" w:rsidTr="008C59AB">
        <w:trPr>
          <w:trHeight w:val="260"/>
        </w:trPr>
        <w:tc>
          <w:tcPr>
            <w:tcW w:w="895" w:type="dxa"/>
            <w:shd w:val="clear" w:color="auto" w:fill="auto"/>
            <w:vAlign w:val="center"/>
            <w:hideMark/>
          </w:tcPr>
          <w:p w14:paraId="2AB2925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770" w:type="dxa"/>
            <w:shd w:val="clear" w:color="auto" w:fill="auto"/>
            <w:vAlign w:val="center"/>
            <w:hideMark/>
          </w:tcPr>
          <w:p w14:paraId="1FA5060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990" w:type="dxa"/>
            <w:vAlign w:val="center"/>
          </w:tcPr>
          <w:p w14:paraId="18E4D5A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DE5D18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4A3B15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828CE7B" w14:textId="77777777" w:rsidTr="008C59AB">
        <w:trPr>
          <w:trHeight w:val="260"/>
        </w:trPr>
        <w:tc>
          <w:tcPr>
            <w:tcW w:w="895" w:type="dxa"/>
            <w:shd w:val="clear" w:color="auto" w:fill="auto"/>
            <w:vAlign w:val="center"/>
          </w:tcPr>
          <w:p w14:paraId="5FED38D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770" w:type="dxa"/>
            <w:shd w:val="clear" w:color="auto" w:fill="auto"/>
            <w:vAlign w:val="center"/>
          </w:tcPr>
          <w:p w14:paraId="2AAB0B0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990" w:type="dxa"/>
            <w:vAlign w:val="center"/>
          </w:tcPr>
          <w:p w14:paraId="7ED3648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EC4B6D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2BA5F15A"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916A53A" w14:textId="77777777" w:rsidTr="008C59AB">
        <w:trPr>
          <w:trHeight w:val="460"/>
        </w:trPr>
        <w:tc>
          <w:tcPr>
            <w:tcW w:w="895" w:type="dxa"/>
            <w:shd w:val="clear" w:color="auto" w:fill="auto"/>
            <w:vAlign w:val="center"/>
            <w:hideMark/>
          </w:tcPr>
          <w:p w14:paraId="708614C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770" w:type="dxa"/>
            <w:shd w:val="clear" w:color="auto" w:fill="auto"/>
            <w:vAlign w:val="center"/>
            <w:hideMark/>
          </w:tcPr>
          <w:p w14:paraId="62D81D2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990" w:type="dxa"/>
            <w:vAlign w:val="center"/>
          </w:tcPr>
          <w:p w14:paraId="17E3AC4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455C9D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3A2DC62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9E10379" w14:textId="77777777" w:rsidTr="008C59AB">
        <w:trPr>
          <w:trHeight w:val="278"/>
        </w:trPr>
        <w:tc>
          <w:tcPr>
            <w:tcW w:w="895" w:type="dxa"/>
            <w:shd w:val="clear" w:color="auto" w:fill="auto"/>
            <w:vAlign w:val="center"/>
            <w:hideMark/>
          </w:tcPr>
          <w:p w14:paraId="44CD4F4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770" w:type="dxa"/>
            <w:shd w:val="clear" w:color="auto" w:fill="auto"/>
            <w:vAlign w:val="center"/>
            <w:hideMark/>
          </w:tcPr>
          <w:p w14:paraId="1366386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990" w:type="dxa"/>
            <w:vAlign w:val="center"/>
          </w:tcPr>
          <w:p w14:paraId="538E54F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65EF64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41BCF0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2138FFA" w14:textId="77777777" w:rsidTr="008C59AB">
        <w:trPr>
          <w:trHeight w:val="260"/>
        </w:trPr>
        <w:tc>
          <w:tcPr>
            <w:tcW w:w="895" w:type="dxa"/>
            <w:shd w:val="clear" w:color="auto" w:fill="auto"/>
            <w:vAlign w:val="center"/>
          </w:tcPr>
          <w:p w14:paraId="584F15F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770" w:type="dxa"/>
            <w:shd w:val="clear" w:color="auto" w:fill="auto"/>
            <w:vAlign w:val="center"/>
          </w:tcPr>
          <w:p w14:paraId="6D09A85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990" w:type="dxa"/>
            <w:vAlign w:val="center"/>
          </w:tcPr>
          <w:p w14:paraId="268C4A7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F11222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F58F09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D3F6F2D" w14:textId="77777777" w:rsidTr="008C59AB">
        <w:trPr>
          <w:trHeight w:val="260"/>
        </w:trPr>
        <w:tc>
          <w:tcPr>
            <w:tcW w:w="895" w:type="dxa"/>
            <w:shd w:val="clear" w:color="auto" w:fill="auto"/>
            <w:vAlign w:val="center"/>
            <w:hideMark/>
          </w:tcPr>
          <w:p w14:paraId="138734A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770" w:type="dxa"/>
            <w:shd w:val="clear" w:color="auto" w:fill="auto"/>
            <w:vAlign w:val="center"/>
            <w:hideMark/>
          </w:tcPr>
          <w:p w14:paraId="44FC95E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990" w:type="dxa"/>
            <w:vAlign w:val="center"/>
          </w:tcPr>
          <w:p w14:paraId="2910B76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159ED5A"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1F348DE"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805B7CE" w14:textId="77777777" w:rsidTr="008C59AB">
        <w:trPr>
          <w:trHeight w:val="260"/>
        </w:trPr>
        <w:tc>
          <w:tcPr>
            <w:tcW w:w="895" w:type="dxa"/>
            <w:shd w:val="clear" w:color="auto" w:fill="auto"/>
            <w:vAlign w:val="center"/>
            <w:hideMark/>
          </w:tcPr>
          <w:p w14:paraId="2598E06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770" w:type="dxa"/>
            <w:shd w:val="clear" w:color="auto" w:fill="auto"/>
            <w:vAlign w:val="center"/>
            <w:hideMark/>
          </w:tcPr>
          <w:p w14:paraId="74E574B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990" w:type="dxa"/>
            <w:vAlign w:val="center"/>
          </w:tcPr>
          <w:p w14:paraId="21BC154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78A366A"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1C565BA0"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C718966" w14:textId="77777777" w:rsidTr="008C59AB">
        <w:trPr>
          <w:trHeight w:val="260"/>
        </w:trPr>
        <w:tc>
          <w:tcPr>
            <w:tcW w:w="895" w:type="dxa"/>
            <w:shd w:val="clear" w:color="auto" w:fill="auto"/>
            <w:vAlign w:val="center"/>
            <w:hideMark/>
          </w:tcPr>
          <w:p w14:paraId="4E6939E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770" w:type="dxa"/>
            <w:shd w:val="clear" w:color="auto" w:fill="auto"/>
            <w:vAlign w:val="center"/>
            <w:hideMark/>
          </w:tcPr>
          <w:p w14:paraId="35DEDAC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990" w:type="dxa"/>
            <w:vAlign w:val="center"/>
          </w:tcPr>
          <w:p w14:paraId="417C2DA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3EF66CF"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2247ED9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6A6FB1" w14:textId="77777777" w:rsidTr="008C59AB">
        <w:trPr>
          <w:trHeight w:val="460"/>
        </w:trPr>
        <w:tc>
          <w:tcPr>
            <w:tcW w:w="895" w:type="dxa"/>
            <w:shd w:val="clear" w:color="auto" w:fill="auto"/>
            <w:vAlign w:val="center"/>
            <w:hideMark/>
          </w:tcPr>
          <w:p w14:paraId="6AB0F0F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1.7</w:t>
            </w:r>
          </w:p>
        </w:tc>
        <w:tc>
          <w:tcPr>
            <w:tcW w:w="4770" w:type="dxa"/>
            <w:shd w:val="clear" w:color="auto" w:fill="auto"/>
            <w:vAlign w:val="center"/>
            <w:hideMark/>
          </w:tcPr>
          <w:p w14:paraId="2118DE3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990" w:type="dxa"/>
            <w:vAlign w:val="center"/>
          </w:tcPr>
          <w:p w14:paraId="5211BD7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D9D939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1348F4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CB69927" w14:textId="77777777" w:rsidTr="008C59AB">
        <w:trPr>
          <w:trHeight w:val="287"/>
        </w:trPr>
        <w:tc>
          <w:tcPr>
            <w:tcW w:w="895" w:type="dxa"/>
            <w:shd w:val="clear" w:color="auto" w:fill="auto"/>
            <w:vAlign w:val="center"/>
            <w:hideMark/>
          </w:tcPr>
          <w:p w14:paraId="764B905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770" w:type="dxa"/>
            <w:shd w:val="clear" w:color="auto" w:fill="auto"/>
            <w:vAlign w:val="center"/>
            <w:hideMark/>
          </w:tcPr>
          <w:p w14:paraId="4BEE79C2"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990" w:type="dxa"/>
            <w:vAlign w:val="center"/>
          </w:tcPr>
          <w:p w14:paraId="16C1DB0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5FC3CF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8BB83A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F45F9B2" w14:textId="77777777" w:rsidTr="008C59AB">
        <w:trPr>
          <w:trHeight w:val="260"/>
        </w:trPr>
        <w:tc>
          <w:tcPr>
            <w:tcW w:w="895" w:type="dxa"/>
            <w:shd w:val="clear" w:color="auto" w:fill="auto"/>
            <w:vAlign w:val="center"/>
            <w:hideMark/>
          </w:tcPr>
          <w:p w14:paraId="741E2DD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770" w:type="dxa"/>
            <w:shd w:val="clear" w:color="auto" w:fill="auto"/>
            <w:vAlign w:val="center"/>
            <w:hideMark/>
          </w:tcPr>
          <w:p w14:paraId="44D114D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990" w:type="dxa"/>
            <w:vAlign w:val="center"/>
          </w:tcPr>
          <w:p w14:paraId="2419CC5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0CC0AA4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6503D2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2FCFAFD" w14:textId="77777777" w:rsidTr="008C59AB">
        <w:trPr>
          <w:trHeight w:val="260"/>
        </w:trPr>
        <w:tc>
          <w:tcPr>
            <w:tcW w:w="895" w:type="dxa"/>
            <w:shd w:val="clear" w:color="auto" w:fill="auto"/>
            <w:vAlign w:val="center"/>
            <w:hideMark/>
          </w:tcPr>
          <w:p w14:paraId="1A89124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770" w:type="dxa"/>
            <w:shd w:val="clear" w:color="auto" w:fill="auto"/>
            <w:vAlign w:val="center"/>
            <w:hideMark/>
          </w:tcPr>
          <w:p w14:paraId="178F2E3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990" w:type="dxa"/>
            <w:vAlign w:val="center"/>
          </w:tcPr>
          <w:p w14:paraId="6AED00E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21492AC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EFA4A3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D084071" w14:textId="77777777" w:rsidTr="008C59AB">
        <w:trPr>
          <w:trHeight w:val="260"/>
        </w:trPr>
        <w:tc>
          <w:tcPr>
            <w:tcW w:w="895" w:type="dxa"/>
            <w:shd w:val="clear" w:color="auto" w:fill="auto"/>
            <w:vAlign w:val="center"/>
          </w:tcPr>
          <w:p w14:paraId="2E3596C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1.10.1</w:t>
            </w:r>
          </w:p>
        </w:tc>
        <w:tc>
          <w:tcPr>
            <w:tcW w:w="4770" w:type="dxa"/>
            <w:shd w:val="clear" w:color="auto" w:fill="auto"/>
            <w:vAlign w:val="center"/>
          </w:tcPr>
          <w:p w14:paraId="58E6F69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990" w:type="dxa"/>
            <w:vAlign w:val="center"/>
          </w:tcPr>
          <w:p w14:paraId="2F8FAB1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35A38B3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E1F979D"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3981EA" w14:textId="77777777" w:rsidTr="008C59AB">
        <w:trPr>
          <w:trHeight w:val="260"/>
        </w:trPr>
        <w:tc>
          <w:tcPr>
            <w:tcW w:w="895" w:type="dxa"/>
            <w:shd w:val="clear" w:color="auto" w:fill="auto"/>
            <w:vAlign w:val="center"/>
          </w:tcPr>
          <w:p w14:paraId="409D2A2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1.10.2</w:t>
            </w:r>
          </w:p>
        </w:tc>
        <w:tc>
          <w:tcPr>
            <w:tcW w:w="4770" w:type="dxa"/>
            <w:shd w:val="clear" w:color="auto" w:fill="auto"/>
            <w:vAlign w:val="center"/>
          </w:tcPr>
          <w:p w14:paraId="68672B2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990" w:type="dxa"/>
            <w:vAlign w:val="center"/>
          </w:tcPr>
          <w:p w14:paraId="58EF633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2BE0BF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FDE24D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3B16D16" w14:textId="77777777" w:rsidTr="008C59AB">
        <w:trPr>
          <w:trHeight w:val="260"/>
        </w:trPr>
        <w:tc>
          <w:tcPr>
            <w:tcW w:w="895" w:type="dxa"/>
            <w:shd w:val="clear" w:color="auto" w:fill="auto"/>
            <w:vAlign w:val="center"/>
          </w:tcPr>
          <w:p w14:paraId="2139AE1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1.10.3</w:t>
            </w:r>
          </w:p>
        </w:tc>
        <w:tc>
          <w:tcPr>
            <w:tcW w:w="4770" w:type="dxa"/>
            <w:shd w:val="clear" w:color="auto" w:fill="auto"/>
            <w:vAlign w:val="center"/>
          </w:tcPr>
          <w:p w14:paraId="3CD7CDF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990" w:type="dxa"/>
            <w:vAlign w:val="center"/>
          </w:tcPr>
          <w:p w14:paraId="3E0660D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15BEE51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7675EE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B52FB94" w14:textId="77777777" w:rsidTr="008C59AB">
        <w:trPr>
          <w:trHeight w:val="260"/>
        </w:trPr>
        <w:tc>
          <w:tcPr>
            <w:tcW w:w="895" w:type="dxa"/>
            <w:shd w:val="clear" w:color="auto" w:fill="auto"/>
            <w:vAlign w:val="center"/>
          </w:tcPr>
          <w:p w14:paraId="38B2A74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1.10.4</w:t>
            </w:r>
          </w:p>
        </w:tc>
        <w:tc>
          <w:tcPr>
            <w:tcW w:w="4770" w:type="dxa"/>
            <w:shd w:val="clear" w:color="auto" w:fill="auto"/>
            <w:vAlign w:val="center"/>
          </w:tcPr>
          <w:p w14:paraId="38C92B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990" w:type="dxa"/>
            <w:vAlign w:val="center"/>
          </w:tcPr>
          <w:p w14:paraId="189CC17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50B5FE1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70E1A3B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FE2A983" w14:textId="77777777" w:rsidTr="008C59AB">
        <w:trPr>
          <w:trHeight w:val="170"/>
        </w:trPr>
        <w:tc>
          <w:tcPr>
            <w:tcW w:w="895" w:type="dxa"/>
            <w:shd w:val="clear" w:color="auto" w:fill="auto"/>
            <w:vAlign w:val="center"/>
          </w:tcPr>
          <w:p w14:paraId="598A0A8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4770" w:type="dxa"/>
            <w:shd w:val="clear" w:color="auto" w:fill="auto"/>
            <w:vAlign w:val="center"/>
          </w:tcPr>
          <w:p w14:paraId="1FC3760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amenzi, penalități, despăgubiri, donații și sponsorizări</w:t>
            </w:r>
          </w:p>
        </w:tc>
        <w:tc>
          <w:tcPr>
            <w:tcW w:w="990" w:type="dxa"/>
            <w:vAlign w:val="center"/>
          </w:tcPr>
          <w:p w14:paraId="2893A3D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43022D6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45949345"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2959993" w14:textId="77777777" w:rsidTr="008C59AB">
        <w:trPr>
          <w:trHeight w:val="278"/>
        </w:trPr>
        <w:tc>
          <w:tcPr>
            <w:tcW w:w="895" w:type="dxa"/>
            <w:shd w:val="clear" w:color="auto" w:fill="auto"/>
            <w:vAlign w:val="center"/>
            <w:hideMark/>
          </w:tcPr>
          <w:p w14:paraId="658DF28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770" w:type="dxa"/>
            <w:shd w:val="clear" w:color="auto" w:fill="auto"/>
            <w:vAlign w:val="center"/>
            <w:hideMark/>
          </w:tcPr>
          <w:p w14:paraId="119F4E6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990" w:type="dxa"/>
            <w:vAlign w:val="center"/>
          </w:tcPr>
          <w:p w14:paraId="278FF2A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585CC8B5"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7A8CB200"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4AAB630" w14:textId="77777777" w:rsidTr="008C59AB">
        <w:trPr>
          <w:trHeight w:val="242"/>
        </w:trPr>
        <w:tc>
          <w:tcPr>
            <w:tcW w:w="895" w:type="dxa"/>
            <w:shd w:val="clear" w:color="auto" w:fill="auto"/>
            <w:vAlign w:val="center"/>
            <w:hideMark/>
          </w:tcPr>
          <w:p w14:paraId="40313B5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770" w:type="dxa"/>
            <w:shd w:val="clear" w:color="auto" w:fill="auto"/>
            <w:vAlign w:val="center"/>
            <w:hideMark/>
          </w:tcPr>
          <w:p w14:paraId="3BBE9FD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990" w:type="dxa"/>
            <w:vAlign w:val="center"/>
          </w:tcPr>
          <w:p w14:paraId="1B07227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BC333B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AA485B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6708EC3" w14:textId="77777777" w:rsidTr="008C59AB">
        <w:trPr>
          <w:trHeight w:val="170"/>
        </w:trPr>
        <w:tc>
          <w:tcPr>
            <w:tcW w:w="895" w:type="dxa"/>
            <w:shd w:val="clear" w:color="auto" w:fill="auto"/>
            <w:vAlign w:val="center"/>
            <w:hideMark/>
          </w:tcPr>
          <w:p w14:paraId="041C412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770" w:type="dxa"/>
            <w:shd w:val="clear" w:color="auto" w:fill="auto"/>
            <w:vAlign w:val="center"/>
            <w:hideMark/>
          </w:tcPr>
          <w:p w14:paraId="4AFD513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990" w:type="dxa"/>
            <w:vAlign w:val="center"/>
          </w:tcPr>
          <w:p w14:paraId="732153BD"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09672A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6B9F17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AD4CAA2" w14:textId="77777777" w:rsidTr="008C59AB">
        <w:trPr>
          <w:trHeight w:val="260"/>
        </w:trPr>
        <w:tc>
          <w:tcPr>
            <w:tcW w:w="895" w:type="dxa"/>
            <w:shd w:val="clear" w:color="auto" w:fill="auto"/>
            <w:vAlign w:val="center"/>
          </w:tcPr>
          <w:p w14:paraId="47219B5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770" w:type="dxa"/>
            <w:shd w:val="clear" w:color="auto" w:fill="auto"/>
            <w:vAlign w:val="center"/>
          </w:tcPr>
          <w:p w14:paraId="6F5143E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990" w:type="dxa"/>
            <w:vAlign w:val="center"/>
          </w:tcPr>
          <w:p w14:paraId="1BA6D2F5"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69F7B2F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5E9A26F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F9C19D3" w14:textId="77777777" w:rsidTr="008C59AB">
        <w:trPr>
          <w:trHeight w:val="260"/>
        </w:trPr>
        <w:tc>
          <w:tcPr>
            <w:tcW w:w="895" w:type="dxa"/>
            <w:shd w:val="clear" w:color="auto" w:fill="auto"/>
            <w:vAlign w:val="center"/>
            <w:hideMark/>
          </w:tcPr>
          <w:p w14:paraId="306E95F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770" w:type="dxa"/>
            <w:shd w:val="clear" w:color="auto" w:fill="auto"/>
            <w:vAlign w:val="center"/>
            <w:hideMark/>
          </w:tcPr>
          <w:p w14:paraId="1D7B50B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990" w:type="dxa"/>
            <w:vAlign w:val="center"/>
          </w:tcPr>
          <w:p w14:paraId="1ED524C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vAlign w:val="center"/>
          </w:tcPr>
          <w:p w14:paraId="71EF952A"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620" w:type="dxa"/>
          </w:tcPr>
          <w:p w14:paraId="0F3A6E0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A7F8C6A" w14:textId="77777777" w:rsidTr="008C59AB">
        <w:trPr>
          <w:trHeight w:val="260"/>
        </w:trPr>
        <w:tc>
          <w:tcPr>
            <w:tcW w:w="895" w:type="dxa"/>
            <w:shd w:val="clear" w:color="auto" w:fill="auto"/>
            <w:vAlign w:val="center"/>
          </w:tcPr>
          <w:p w14:paraId="3297833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3</w:t>
            </w:r>
          </w:p>
        </w:tc>
        <w:tc>
          <w:tcPr>
            <w:tcW w:w="4770" w:type="dxa"/>
            <w:shd w:val="clear" w:color="auto" w:fill="auto"/>
            <w:vAlign w:val="center"/>
          </w:tcPr>
          <w:p w14:paraId="79921E2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Fond pentru închiderea </w:t>
            </w:r>
            <w:r w:rsidRPr="001956D1">
              <w:rPr>
                <w:rFonts w:ascii="Times New Roman" w:hAnsi="Times New Roman"/>
                <w:noProof/>
                <w:sz w:val="24"/>
                <w:szCs w:val="24"/>
                <w:lang w:val="ro-RO" w:eastAsia="en-GB"/>
              </w:rPr>
              <w:t xml:space="preserve">și monitorizarea post închidere a </w:t>
            </w:r>
            <w:r w:rsidRPr="001956D1">
              <w:rPr>
                <w:rFonts w:ascii="Times New Roman" w:hAnsi="Times New Roman"/>
                <w:noProof/>
                <w:sz w:val="24"/>
                <w:szCs w:val="24"/>
                <w:lang w:val="ro-RO"/>
              </w:rPr>
              <w:t>depozitului de deșeuri</w:t>
            </w:r>
          </w:p>
        </w:tc>
        <w:tc>
          <w:tcPr>
            <w:tcW w:w="990" w:type="dxa"/>
            <w:vAlign w:val="center"/>
          </w:tcPr>
          <w:p w14:paraId="759BFFC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7CB0834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AA9431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3F38692C" w14:textId="77777777" w:rsidTr="008C59AB">
        <w:trPr>
          <w:trHeight w:val="260"/>
        </w:trPr>
        <w:tc>
          <w:tcPr>
            <w:tcW w:w="895" w:type="dxa"/>
            <w:shd w:val="clear" w:color="auto" w:fill="auto"/>
            <w:vAlign w:val="center"/>
          </w:tcPr>
          <w:p w14:paraId="3A3AAE27"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4</w:t>
            </w:r>
          </w:p>
        </w:tc>
        <w:tc>
          <w:tcPr>
            <w:tcW w:w="4770" w:type="dxa"/>
            <w:shd w:val="clear" w:color="auto" w:fill="auto"/>
            <w:vAlign w:val="center"/>
          </w:tcPr>
          <w:p w14:paraId="7837DA5E"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cu garanția financiară de mediu</w:t>
            </w:r>
          </w:p>
        </w:tc>
        <w:tc>
          <w:tcPr>
            <w:tcW w:w="990" w:type="dxa"/>
            <w:vAlign w:val="center"/>
          </w:tcPr>
          <w:p w14:paraId="11C13DF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3D71E85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5EB4EB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F0FAC80" w14:textId="77777777" w:rsidTr="008C59AB">
        <w:trPr>
          <w:trHeight w:val="460"/>
        </w:trPr>
        <w:tc>
          <w:tcPr>
            <w:tcW w:w="895" w:type="dxa"/>
            <w:shd w:val="clear" w:color="auto" w:fill="auto"/>
            <w:vAlign w:val="center"/>
          </w:tcPr>
          <w:p w14:paraId="7227A5E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770" w:type="dxa"/>
            <w:shd w:val="clear" w:color="auto" w:fill="auto"/>
            <w:vAlign w:val="center"/>
          </w:tcPr>
          <w:p w14:paraId="7613B45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(1+2+3+4)</w:t>
            </w:r>
          </w:p>
        </w:tc>
        <w:tc>
          <w:tcPr>
            <w:tcW w:w="990" w:type="dxa"/>
            <w:shd w:val="clear" w:color="auto" w:fill="auto"/>
            <w:vAlign w:val="center"/>
          </w:tcPr>
          <w:p w14:paraId="6CF9E3A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499EDE6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6EC7B8F6"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F5AEDFE" w14:textId="77777777" w:rsidTr="008C59AB">
        <w:trPr>
          <w:trHeight w:val="460"/>
        </w:trPr>
        <w:tc>
          <w:tcPr>
            <w:tcW w:w="895" w:type="dxa"/>
            <w:shd w:val="clear" w:color="auto" w:fill="auto"/>
            <w:vAlign w:val="center"/>
          </w:tcPr>
          <w:p w14:paraId="1759A38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770" w:type="dxa"/>
            <w:shd w:val="clear" w:color="auto" w:fill="auto"/>
            <w:vAlign w:val="center"/>
          </w:tcPr>
          <w:p w14:paraId="64E2998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990" w:type="dxa"/>
            <w:shd w:val="clear" w:color="auto" w:fill="auto"/>
            <w:vAlign w:val="center"/>
          </w:tcPr>
          <w:p w14:paraId="6429A29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2C4E878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5BB2A46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383F870" w14:textId="77777777" w:rsidTr="008C59AB">
        <w:trPr>
          <w:trHeight w:val="460"/>
        </w:trPr>
        <w:tc>
          <w:tcPr>
            <w:tcW w:w="895" w:type="dxa"/>
            <w:shd w:val="clear" w:color="auto" w:fill="auto"/>
            <w:vAlign w:val="center"/>
          </w:tcPr>
          <w:p w14:paraId="0E6927E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770" w:type="dxa"/>
            <w:shd w:val="clear" w:color="auto" w:fill="auto"/>
            <w:vAlign w:val="center"/>
          </w:tcPr>
          <w:p w14:paraId="732CA1D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990" w:type="dxa"/>
            <w:shd w:val="clear" w:color="auto" w:fill="auto"/>
            <w:vAlign w:val="center"/>
          </w:tcPr>
          <w:p w14:paraId="124A3FB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shd w:val="clear" w:color="auto" w:fill="auto"/>
            <w:vAlign w:val="center"/>
          </w:tcPr>
          <w:p w14:paraId="457A9AA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0B8BF6B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3F1D1EE" w14:textId="77777777" w:rsidTr="008C59AB">
        <w:trPr>
          <w:trHeight w:val="278"/>
        </w:trPr>
        <w:tc>
          <w:tcPr>
            <w:tcW w:w="895" w:type="dxa"/>
            <w:shd w:val="clear" w:color="auto" w:fill="auto"/>
            <w:vAlign w:val="center"/>
          </w:tcPr>
          <w:p w14:paraId="48DE982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770" w:type="dxa"/>
            <w:shd w:val="clear" w:color="auto" w:fill="auto"/>
            <w:vAlign w:val="center"/>
          </w:tcPr>
          <w:p w14:paraId="1E7F3A1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 r%)</w:t>
            </w:r>
          </w:p>
        </w:tc>
        <w:tc>
          <w:tcPr>
            <w:tcW w:w="990" w:type="dxa"/>
            <w:vAlign w:val="center"/>
          </w:tcPr>
          <w:p w14:paraId="11E3D00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6BB18B2A"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534C18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E75D13D" w14:textId="77777777" w:rsidTr="008C59AB">
        <w:trPr>
          <w:trHeight w:val="260"/>
        </w:trPr>
        <w:tc>
          <w:tcPr>
            <w:tcW w:w="895" w:type="dxa"/>
            <w:shd w:val="clear" w:color="auto" w:fill="auto"/>
            <w:vAlign w:val="center"/>
          </w:tcPr>
          <w:p w14:paraId="0F0F688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770" w:type="dxa"/>
            <w:shd w:val="clear" w:color="auto" w:fill="auto"/>
            <w:vAlign w:val="center"/>
          </w:tcPr>
          <w:p w14:paraId="5D2A17C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Cota de dezvoltare, dacă este cazul  (CT × d%)</w:t>
            </w:r>
          </w:p>
        </w:tc>
        <w:tc>
          <w:tcPr>
            <w:tcW w:w="990" w:type="dxa"/>
            <w:vAlign w:val="center"/>
          </w:tcPr>
          <w:p w14:paraId="32DEF620"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2E94F262"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23235B64"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F50C75C" w14:textId="77777777" w:rsidTr="008C59AB">
        <w:trPr>
          <w:trHeight w:val="350"/>
        </w:trPr>
        <w:tc>
          <w:tcPr>
            <w:tcW w:w="895" w:type="dxa"/>
            <w:shd w:val="clear" w:color="auto" w:fill="auto"/>
            <w:vAlign w:val="center"/>
          </w:tcPr>
          <w:p w14:paraId="28E8D6B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770" w:type="dxa"/>
            <w:shd w:val="clear" w:color="auto" w:fill="auto"/>
            <w:vAlign w:val="center"/>
          </w:tcPr>
          <w:p w14:paraId="078133B9"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 + V)</w:t>
            </w:r>
          </w:p>
        </w:tc>
        <w:tc>
          <w:tcPr>
            <w:tcW w:w="990" w:type="dxa"/>
            <w:vAlign w:val="center"/>
          </w:tcPr>
          <w:p w14:paraId="02A9F782"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vAlign w:val="center"/>
          </w:tcPr>
          <w:p w14:paraId="4D88EBA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8C52CB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V(1)</w:t>
            </w:r>
          </w:p>
        </w:tc>
      </w:tr>
      <w:tr w:rsidR="00266AF2" w:rsidRPr="001956D1" w14:paraId="553B64CA" w14:textId="77777777" w:rsidTr="008C59AB">
        <w:trPr>
          <w:trHeight w:val="260"/>
        </w:trPr>
        <w:tc>
          <w:tcPr>
            <w:tcW w:w="895" w:type="dxa"/>
            <w:shd w:val="clear" w:color="auto" w:fill="auto"/>
            <w:vAlign w:val="center"/>
          </w:tcPr>
          <w:p w14:paraId="38FD09A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VII</w:t>
            </w:r>
          </w:p>
        </w:tc>
        <w:tc>
          <w:tcPr>
            <w:tcW w:w="4770" w:type="dxa"/>
            <w:shd w:val="clear" w:color="auto" w:fill="auto"/>
            <w:vAlign w:val="center"/>
          </w:tcPr>
          <w:p w14:paraId="5E6962A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Cantitatea programată</w:t>
            </w:r>
          </w:p>
        </w:tc>
        <w:tc>
          <w:tcPr>
            <w:tcW w:w="990" w:type="dxa"/>
            <w:vAlign w:val="center"/>
          </w:tcPr>
          <w:p w14:paraId="0BFB7A7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tone/an</w:t>
            </w:r>
          </w:p>
        </w:tc>
        <w:tc>
          <w:tcPr>
            <w:tcW w:w="2070" w:type="dxa"/>
            <w:vAlign w:val="center"/>
          </w:tcPr>
          <w:p w14:paraId="4995E51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1683B17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Q</w:t>
            </w:r>
            <w:r w:rsidRPr="001956D1">
              <w:rPr>
                <w:rFonts w:ascii="Times New Roman" w:hAnsi="Times New Roman"/>
                <w:noProof/>
                <w:sz w:val="24"/>
                <w:szCs w:val="24"/>
                <w:vertAlign w:val="subscript"/>
                <w:lang w:val="ro-RO"/>
              </w:rPr>
              <w:t xml:space="preserve"> </w:t>
            </w:r>
            <w:r w:rsidRPr="001956D1">
              <w:rPr>
                <w:rFonts w:ascii="Times New Roman" w:hAnsi="Times New Roman"/>
                <w:noProof/>
                <w:sz w:val="24"/>
                <w:szCs w:val="24"/>
                <w:lang w:val="ro-RO"/>
              </w:rPr>
              <w:t>(1)</w:t>
            </w:r>
          </w:p>
        </w:tc>
      </w:tr>
      <w:tr w:rsidR="00266AF2" w:rsidRPr="001956D1" w14:paraId="542FCE27" w14:textId="77777777" w:rsidTr="008C59AB">
        <w:trPr>
          <w:trHeight w:val="350"/>
        </w:trPr>
        <w:tc>
          <w:tcPr>
            <w:tcW w:w="895" w:type="dxa"/>
            <w:shd w:val="clear" w:color="auto" w:fill="auto"/>
            <w:vAlign w:val="center"/>
          </w:tcPr>
          <w:p w14:paraId="6296755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VIII</w:t>
            </w:r>
          </w:p>
        </w:tc>
        <w:tc>
          <w:tcPr>
            <w:tcW w:w="4770" w:type="dxa"/>
            <w:shd w:val="clear" w:color="auto" w:fill="auto"/>
            <w:vAlign w:val="center"/>
          </w:tcPr>
          <w:p w14:paraId="411F9FC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(VI/VII) </w:t>
            </w:r>
          </w:p>
        </w:tc>
        <w:tc>
          <w:tcPr>
            <w:tcW w:w="990" w:type="dxa"/>
            <w:vAlign w:val="center"/>
          </w:tcPr>
          <w:p w14:paraId="7540AE9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lei/tonă</w:t>
            </w:r>
          </w:p>
        </w:tc>
        <w:tc>
          <w:tcPr>
            <w:tcW w:w="2070" w:type="dxa"/>
            <w:vAlign w:val="center"/>
          </w:tcPr>
          <w:p w14:paraId="4D75C964"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620" w:type="dxa"/>
          </w:tcPr>
          <w:p w14:paraId="3ABBDD91"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T(1)=V(1) / Q(1)</w:t>
            </w:r>
          </w:p>
        </w:tc>
      </w:tr>
    </w:tbl>
    <w:p w14:paraId="49049D23"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10D21EE"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712E317" w14:textId="77777777" w:rsidR="008B13CE" w:rsidRDefault="008B13CE" w:rsidP="00266AF2">
      <w:pPr>
        <w:pStyle w:val="NormalWeb"/>
        <w:spacing w:beforeLines="60" w:before="144" w:beforeAutospacing="0" w:after="0" w:afterAutospacing="0" w:line="360" w:lineRule="auto"/>
        <w:jc w:val="both"/>
        <w:rPr>
          <w:noProof/>
          <w:lang w:val="ro-RO"/>
        </w:rPr>
      </w:pPr>
    </w:p>
    <w:p w14:paraId="73CED5E6" w14:textId="106B153F"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593B81">
        <w:rPr>
          <w:noProof/>
          <w:lang w:val="ro-RO"/>
        </w:rPr>
        <w:t xml:space="preserve"> </w:t>
      </w:r>
      <w:r w:rsidRPr="001956D1">
        <w:rPr>
          <w:noProof/>
          <w:lang w:val="ro-RO"/>
        </w:rPr>
        <w:t>30</w:t>
      </w:r>
    </w:p>
    <w:p w14:paraId="60F0C653"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3j) la normele metodologice)</w:t>
      </w:r>
    </w:p>
    <w:p w14:paraId="0FF53C0A"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FIȘA DE FUNDAMENTARE</w:t>
      </w:r>
    </w:p>
    <w:p w14:paraId="4E0D15F6"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pentru modificarea tarifelor la următoarele activități de salubrizare:</w:t>
      </w:r>
    </w:p>
    <w:p w14:paraId="67105F66"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7A28AE82"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(ii) curățarea și transportul zăpezii de pe căile publice din localitate și menținerea în funcțiune a acestora pe timp de polei sau de îngheț;</w:t>
      </w:r>
    </w:p>
    <w:p w14:paraId="05BBA4FF"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(iii) dezinsecție, dezinfecție și deratizare obiectivele din domeniul public și privat al unității administrativ-teritoriale</w:t>
      </w:r>
    </w:p>
    <w:p w14:paraId="0AB5702E" w14:textId="77777777" w:rsidR="00266AF2" w:rsidRPr="001956D1" w:rsidRDefault="00266AF2" w:rsidP="00266AF2">
      <w:pPr>
        <w:pStyle w:val="NormalWeb"/>
        <w:spacing w:beforeLines="60" w:before="144" w:beforeAutospacing="0" w:after="0" w:afterAutospacing="0" w:line="360" w:lineRule="auto"/>
        <w:jc w:val="both"/>
        <w:rPr>
          <w:noProof/>
          <w:lang w:val="ro-RO"/>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680"/>
        <w:gridCol w:w="1080"/>
        <w:gridCol w:w="2070"/>
        <w:gridCol w:w="1710"/>
      </w:tblGrid>
      <w:tr w:rsidR="00266AF2" w:rsidRPr="001956D1" w14:paraId="6D7BAC74" w14:textId="77777777" w:rsidTr="008C59AB">
        <w:trPr>
          <w:trHeight w:val="779"/>
          <w:tblHeader/>
        </w:trPr>
        <w:tc>
          <w:tcPr>
            <w:tcW w:w="895" w:type="dxa"/>
            <w:shd w:val="clear" w:color="auto" w:fill="auto"/>
            <w:vAlign w:val="center"/>
          </w:tcPr>
          <w:p w14:paraId="6D9D484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Nr. </w:t>
            </w:r>
          </w:p>
          <w:p w14:paraId="45EA0AFB"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crt.</w:t>
            </w:r>
          </w:p>
        </w:tc>
        <w:tc>
          <w:tcPr>
            <w:tcW w:w="4680" w:type="dxa"/>
            <w:shd w:val="clear" w:color="auto" w:fill="auto"/>
            <w:vAlign w:val="center"/>
          </w:tcPr>
          <w:p w14:paraId="3EB41487"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SPECIFICAȚIE</w:t>
            </w:r>
          </w:p>
        </w:tc>
        <w:tc>
          <w:tcPr>
            <w:tcW w:w="1080" w:type="dxa"/>
            <w:vAlign w:val="center"/>
          </w:tcPr>
          <w:p w14:paraId="1D84549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UM</w:t>
            </w:r>
          </w:p>
        </w:tc>
        <w:tc>
          <w:tcPr>
            <w:tcW w:w="2070" w:type="dxa"/>
            <w:vAlign w:val="center"/>
          </w:tcPr>
          <w:p w14:paraId="78AECF24"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Fundamentarea anterioară aprobată</w:t>
            </w:r>
          </w:p>
        </w:tc>
        <w:tc>
          <w:tcPr>
            <w:tcW w:w="1710" w:type="dxa"/>
            <w:vAlign w:val="center"/>
          </w:tcPr>
          <w:p w14:paraId="654D9C8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Propus</w:t>
            </w:r>
          </w:p>
        </w:tc>
      </w:tr>
      <w:tr w:rsidR="00266AF2" w:rsidRPr="001956D1" w14:paraId="0B0DF28B" w14:textId="77777777" w:rsidTr="008C59AB">
        <w:trPr>
          <w:trHeight w:val="287"/>
        </w:trPr>
        <w:tc>
          <w:tcPr>
            <w:tcW w:w="895" w:type="dxa"/>
            <w:shd w:val="clear" w:color="auto" w:fill="auto"/>
            <w:vAlign w:val="center"/>
            <w:hideMark/>
          </w:tcPr>
          <w:p w14:paraId="3C93D92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1</w:t>
            </w:r>
          </w:p>
        </w:tc>
        <w:tc>
          <w:tcPr>
            <w:tcW w:w="4680" w:type="dxa"/>
            <w:shd w:val="clear" w:color="auto" w:fill="auto"/>
            <w:vAlign w:val="center"/>
            <w:hideMark/>
          </w:tcPr>
          <w:p w14:paraId="0EFF50B8"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materiale, din care:</w:t>
            </w:r>
          </w:p>
        </w:tc>
        <w:tc>
          <w:tcPr>
            <w:tcW w:w="1080" w:type="dxa"/>
            <w:vAlign w:val="center"/>
          </w:tcPr>
          <w:p w14:paraId="73C84D4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6648891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vAlign w:val="center"/>
          </w:tcPr>
          <w:p w14:paraId="07C0D091"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25A99C02" w14:textId="77777777" w:rsidTr="008C59AB">
        <w:trPr>
          <w:trHeight w:val="278"/>
        </w:trPr>
        <w:tc>
          <w:tcPr>
            <w:tcW w:w="895" w:type="dxa"/>
            <w:shd w:val="clear" w:color="auto" w:fill="auto"/>
            <w:vAlign w:val="center"/>
            <w:hideMark/>
          </w:tcPr>
          <w:p w14:paraId="311E63E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w:t>
            </w:r>
          </w:p>
        </w:tc>
        <w:tc>
          <w:tcPr>
            <w:tcW w:w="4680" w:type="dxa"/>
            <w:shd w:val="clear" w:color="auto" w:fill="auto"/>
            <w:vAlign w:val="center"/>
            <w:hideMark/>
          </w:tcPr>
          <w:p w14:paraId="75EAC770"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Carburanți, aditivi și lubrifianți </w:t>
            </w:r>
          </w:p>
        </w:tc>
        <w:tc>
          <w:tcPr>
            <w:tcW w:w="1080" w:type="dxa"/>
            <w:vAlign w:val="center"/>
          </w:tcPr>
          <w:p w14:paraId="4AF21AE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4500176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2F8F407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24BB5B1" w14:textId="77777777" w:rsidTr="008C59AB">
        <w:trPr>
          <w:trHeight w:val="242"/>
        </w:trPr>
        <w:tc>
          <w:tcPr>
            <w:tcW w:w="895" w:type="dxa"/>
            <w:shd w:val="clear" w:color="auto" w:fill="auto"/>
            <w:vAlign w:val="center"/>
            <w:hideMark/>
          </w:tcPr>
          <w:p w14:paraId="76D2ACB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w:t>
            </w:r>
          </w:p>
        </w:tc>
        <w:tc>
          <w:tcPr>
            <w:tcW w:w="4680" w:type="dxa"/>
            <w:shd w:val="clear" w:color="auto" w:fill="auto"/>
            <w:vAlign w:val="center"/>
            <w:hideMark/>
          </w:tcPr>
          <w:p w14:paraId="0B3937A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utilitățile, din care </w:t>
            </w:r>
          </w:p>
        </w:tc>
        <w:tc>
          <w:tcPr>
            <w:tcW w:w="1080" w:type="dxa"/>
            <w:vAlign w:val="center"/>
          </w:tcPr>
          <w:p w14:paraId="2D190B03"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34C849E8"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02C81EA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8E75ED8" w14:textId="77777777" w:rsidTr="008C59AB">
        <w:trPr>
          <w:trHeight w:val="260"/>
        </w:trPr>
        <w:tc>
          <w:tcPr>
            <w:tcW w:w="895" w:type="dxa"/>
            <w:shd w:val="clear" w:color="auto" w:fill="auto"/>
            <w:vAlign w:val="center"/>
            <w:hideMark/>
          </w:tcPr>
          <w:p w14:paraId="3D8631C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1.2.1</w:t>
            </w:r>
          </w:p>
        </w:tc>
        <w:tc>
          <w:tcPr>
            <w:tcW w:w="4680" w:type="dxa"/>
            <w:shd w:val="clear" w:color="auto" w:fill="auto"/>
            <w:vAlign w:val="center"/>
            <w:hideMark/>
          </w:tcPr>
          <w:p w14:paraId="60306E0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tehnologică</w:t>
            </w:r>
          </w:p>
        </w:tc>
        <w:tc>
          <w:tcPr>
            <w:tcW w:w="1080" w:type="dxa"/>
            <w:vAlign w:val="center"/>
          </w:tcPr>
          <w:p w14:paraId="3CFA722A"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6EFA8AC0"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710" w:type="dxa"/>
            <w:vAlign w:val="center"/>
          </w:tcPr>
          <w:p w14:paraId="1CA9CB42"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6400CB05" w14:textId="77777777" w:rsidTr="008C59AB">
        <w:trPr>
          <w:trHeight w:val="260"/>
        </w:trPr>
        <w:tc>
          <w:tcPr>
            <w:tcW w:w="895" w:type="dxa"/>
            <w:shd w:val="clear" w:color="auto" w:fill="auto"/>
            <w:vAlign w:val="center"/>
            <w:hideMark/>
          </w:tcPr>
          <w:p w14:paraId="1F2E635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1.2.2</w:t>
            </w:r>
          </w:p>
        </w:tc>
        <w:tc>
          <w:tcPr>
            <w:tcW w:w="4680" w:type="dxa"/>
            <w:shd w:val="clear" w:color="auto" w:fill="auto"/>
            <w:vAlign w:val="center"/>
            <w:hideMark/>
          </w:tcPr>
          <w:p w14:paraId="51A565B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Energie electrică activități administrative</w:t>
            </w:r>
          </w:p>
        </w:tc>
        <w:tc>
          <w:tcPr>
            <w:tcW w:w="1080" w:type="dxa"/>
            <w:vAlign w:val="center"/>
          </w:tcPr>
          <w:p w14:paraId="513BA293" w14:textId="77777777" w:rsidR="00266AF2" w:rsidRPr="001956D1" w:rsidRDefault="00266AF2" w:rsidP="008C59AB">
            <w:pPr>
              <w:spacing w:line="360" w:lineRule="auto"/>
              <w:jc w:val="center"/>
              <w:rPr>
                <w:rFonts w:ascii="Times New Roman" w:hAnsi="Times New Roman"/>
                <w:i/>
                <w:iCs/>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77D8C8BA"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c>
          <w:tcPr>
            <w:tcW w:w="1710" w:type="dxa"/>
            <w:vAlign w:val="center"/>
          </w:tcPr>
          <w:p w14:paraId="529973EA" w14:textId="77777777" w:rsidR="00266AF2" w:rsidRPr="001956D1" w:rsidRDefault="00266AF2" w:rsidP="008C59AB">
            <w:pPr>
              <w:spacing w:line="360" w:lineRule="auto"/>
              <w:jc w:val="center"/>
              <w:rPr>
                <w:rFonts w:ascii="Times New Roman" w:hAnsi="Times New Roman"/>
                <w:i/>
                <w:iCs/>
                <w:noProof/>
                <w:sz w:val="24"/>
                <w:szCs w:val="24"/>
                <w:lang w:val="ro-RO" w:eastAsia="en-GB"/>
              </w:rPr>
            </w:pPr>
          </w:p>
        </w:tc>
      </w:tr>
      <w:tr w:rsidR="00266AF2" w:rsidRPr="001956D1" w14:paraId="5D60CA34" w14:textId="77777777" w:rsidTr="008C59AB">
        <w:trPr>
          <w:trHeight w:val="260"/>
        </w:trPr>
        <w:tc>
          <w:tcPr>
            <w:tcW w:w="895" w:type="dxa"/>
            <w:shd w:val="clear" w:color="auto" w:fill="auto"/>
            <w:vAlign w:val="center"/>
            <w:hideMark/>
          </w:tcPr>
          <w:p w14:paraId="0D79780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1.2.3</w:t>
            </w:r>
          </w:p>
        </w:tc>
        <w:tc>
          <w:tcPr>
            <w:tcW w:w="4680" w:type="dxa"/>
            <w:shd w:val="clear" w:color="auto" w:fill="auto"/>
            <w:vAlign w:val="center"/>
            <w:hideMark/>
          </w:tcPr>
          <w:p w14:paraId="07FF608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Alimentarea cu apă și canalizare ape uzate</w:t>
            </w:r>
          </w:p>
        </w:tc>
        <w:tc>
          <w:tcPr>
            <w:tcW w:w="1080" w:type="dxa"/>
            <w:vAlign w:val="center"/>
          </w:tcPr>
          <w:p w14:paraId="6B2680F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3F2E7BD7"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vAlign w:val="center"/>
          </w:tcPr>
          <w:p w14:paraId="7551C789"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F177284" w14:textId="77777777" w:rsidTr="008C59AB">
        <w:trPr>
          <w:trHeight w:val="260"/>
        </w:trPr>
        <w:tc>
          <w:tcPr>
            <w:tcW w:w="895" w:type="dxa"/>
            <w:shd w:val="clear" w:color="auto" w:fill="auto"/>
            <w:vAlign w:val="center"/>
          </w:tcPr>
          <w:p w14:paraId="653A1B6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1.2.4</w:t>
            </w:r>
          </w:p>
        </w:tc>
        <w:tc>
          <w:tcPr>
            <w:tcW w:w="4680" w:type="dxa"/>
            <w:shd w:val="clear" w:color="auto" w:fill="auto"/>
            <w:vAlign w:val="center"/>
          </w:tcPr>
          <w:p w14:paraId="013A61E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utilități</w:t>
            </w:r>
          </w:p>
        </w:tc>
        <w:tc>
          <w:tcPr>
            <w:tcW w:w="1080" w:type="dxa"/>
            <w:vAlign w:val="center"/>
          </w:tcPr>
          <w:p w14:paraId="37CB0E8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03F8ED3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vAlign w:val="center"/>
          </w:tcPr>
          <w:p w14:paraId="7FB147AB"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429D4529" w14:textId="77777777" w:rsidTr="008C59AB">
        <w:trPr>
          <w:trHeight w:val="460"/>
        </w:trPr>
        <w:tc>
          <w:tcPr>
            <w:tcW w:w="895" w:type="dxa"/>
            <w:shd w:val="clear" w:color="auto" w:fill="auto"/>
            <w:vAlign w:val="center"/>
            <w:hideMark/>
          </w:tcPr>
          <w:p w14:paraId="5191147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1.3</w:t>
            </w:r>
          </w:p>
        </w:tc>
        <w:tc>
          <w:tcPr>
            <w:tcW w:w="4680" w:type="dxa"/>
            <w:shd w:val="clear" w:color="auto" w:fill="auto"/>
            <w:vAlign w:val="center"/>
            <w:hideMark/>
          </w:tcPr>
          <w:p w14:paraId="45CBAD6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Piese de schimb pentru autospeciale, mijloace de transport, utilaje, instalații și echipamente</w:t>
            </w:r>
          </w:p>
        </w:tc>
        <w:tc>
          <w:tcPr>
            <w:tcW w:w="1080" w:type="dxa"/>
            <w:vAlign w:val="center"/>
          </w:tcPr>
          <w:p w14:paraId="31C8A99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7A1E661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7B3F333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99BC4A1" w14:textId="77777777" w:rsidTr="008C59AB">
        <w:trPr>
          <w:trHeight w:val="278"/>
        </w:trPr>
        <w:tc>
          <w:tcPr>
            <w:tcW w:w="895" w:type="dxa"/>
            <w:shd w:val="clear" w:color="auto" w:fill="auto"/>
            <w:vAlign w:val="center"/>
            <w:hideMark/>
          </w:tcPr>
          <w:p w14:paraId="267310E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1.4.</w:t>
            </w:r>
          </w:p>
        </w:tc>
        <w:tc>
          <w:tcPr>
            <w:tcW w:w="4680" w:type="dxa"/>
            <w:shd w:val="clear" w:color="auto" w:fill="auto"/>
            <w:vAlign w:val="center"/>
            <w:hideMark/>
          </w:tcPr>
          <w:p w14:paraId="275D6EE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Materii prime și materiale consumabile</w:t>
            </w:r>
          </w:p>
        </w:tc>
        <w:tc>
          <w:tcPr>
            <w:tcW w:w="1080" w:type="dxa"/>
            <w:vAlign w:val="center"/>
          </w:tcPr>
          <w:p w14:paraId="467451B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77706D8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2F26411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8F402A1" w14:textId="77777777" w:rsidTr="008C59AB">
        <w:trPr>
          <w:trHeight w:val="260"/>
        </w:trPr>
        <w:tc>
          <w:tcPr>
            <w:tcW w:w="895" w:type="dxa"/>
            <w:shd w:val="clear" w:color="auto" w:fill="auto"/>
            <w:vAlign w:val="center"/>
          </w:tcPr>
          <w:p w14:paraId="17D333F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1.5</w:t>
            </w:r>
          </w:p>
        </w:tc>
        <w:tc>
          <w:tcPr>
            <w:tcW w:w="4680" w:type="dxa"/>
            <w:shd w:val="clear" w:color="auto" w:fill="auto"/>
            <w:vAlign w:val="center"/>
          </w:tcPr>
          <w:p w14:paraId="1C7CB47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Echipament de lucru și protecția muncii</w:t>
            </w:r>
          </w:p>
        </w:tc>
        <w:tc>
          <w:tcPr>
            <w:tcW w:w="1080" w:type="dxa"/>
            <w:vAlign w:val="center"/>
          </w:tcPr>
          <w:p w14:paraId="7724F6A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60164272"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51000606"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18ECC14A" w14:textId="77777777" w:rsidTr="008C59AB">
        <w:trPr>
          <w:trHeight w:val="260"/>
        </w:trPr>
        <w:tc>
          <w:tcPr>
            <w:tcW w:w="895" w:type="dxa"/>
            <w:shd w:val="clear" w:color="auto" w:fill="auto"/>
            <w:vAlign w:val="center"/>
            <w:hideMark/>
          </w:tcPr>
          <w:p w14:paraId="141583E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w:t>
            </w:r>
          </w:p>
        </w:tc>
        <w:tc>
          <w:tcPr>
            <w:tcW w:w="4680" w:type="dxa"/>
            <w:shd w:val="clear" w:color="auto" w:fill="auto"/>
            <w:vAlign w:val="center"/>
            <w:hideMark/>
          </w:tcPr>
          <w:p w14:paraId="1872DFB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din care</w:t>
            </w:r>
          </w:p>
        </w:tc>
        <w:tc>
          <w:tcPr>
            <w:tcW w:w="1080" w:type="dxa"/>
            <w:vAlign w:val="center"/>
          </w:tcPr>
          <w:p w14:paraId="09FDF176"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6E24FE4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1C3ADAE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61AECB1" w14:textId="77777777" w:rsidTr="008C59AB">
        <w:trPr>
          <w:trHeight w:val="260"/>
        </w:trPr>
        <w:tc>
          <w:tcPr>
            <w:tcW w:w="895" w:type="dxa"/>
            <w:shd w:val="clear" w:color="auto" w:fill="auto"/>
            <w:vAlign w:val="center"/>
            <w:hideMark/>
          </w:tcPr>
          <w:p w14:paraId="4DBFE08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1.6.1</w:t>
            </w:r>
          </w:p>
        </w:tc>
        <w:tc>
          <w:tcPr>
            <w:tcW w:w="4680" w:type="dxa"/>
            <w:shd w:val="clear" w:color="auto" w:fill="auto"/>
            <w:vAlign w:val="center"/>
            <w:hideMark/>
          </w:tcPr>
          <w:p w14:paraId="5515F1D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în regie</w:t>
            </w:r>
          </w:p>
        </w:tc>
        <w:tc>
          <w:tcPr>
            <w:tcW w:w="1080" w:type="dxa"/>
            <w:vAlign w:val="center"/>
          </w:tcPr>
          <w:p w14:paraId="45EC7C0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1C601DF3"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2E69A63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26EFFFC" w14:textId="77777777" w:rsidTr="008C59AB">
        <w:trPr>
          <w:trHeight w:val="260"/>
        </w:trPr>
        <w:tc>
          <w:tcPr>
            <w:tcW w:w="895" w:type="dxa"/>
            <w:shd w:val="clear" w:color="auto" w:fill="auto"/>
            <w:vAlign w:val="center"/>
            <w:hideMark/>
          </w:tcPr>
          <w:p w14:paraId="71F7122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1.6.2</w:t>
            </w:r>
          </w:p>
        </w:tc>
        <w:tc>
          <w:tcPr>
            <w:tcW w:w="4680" w:type="dxa"/>
            <w:shd w:val="clear" w:color="auto" w:fill="auto"/>
            <w:vAlign w:val="center"/>
            <w:hideMark/>
          </w:tcPr>
          <w:p w14:paraId="2E8113F4"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Reparații și întreținere cu terții</w:t>
            </w:r>
          </w:p>
        </w:tc>
        <w:tc>
          <w:tcPr>
            <w:tcW w:w="1080" w:type="dxa"/>
            <w:vAlign w:val="center"/>
          </w:tcPr>
          <w:p w14:paraId="28E735C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49061D35"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0A9B49E8"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231E1C49" w14:textId="77777777" w:rsidTr="008C59AB">
        <w:trPr>
          <w:trHeight w:val="460"/>
        </w:trPr>
        <w:tc>
          <w:tcPr>
            <w:tcW w:w="895" w:type="dxa"/>
            <w:shd w:val="clear" w:color="auto" w:fill="auto"/>
            <w:vAlign w:val="center"/>
            <w:hideMark/>
          </w:tcPr>
          <w:p w14:paraId="775F0A9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lastRenderedPageBreak/>
              <w:t>1.7</w:t>
            </w:r>
          </w:p>
        </w:tc>
        <w:tc>
          <w:tcPr>
            <w:tcW w:w="4680" w:type="dxa"/>
            <w:shd w:val="clear" w:color="auto" w:fill="auto"/>
            <w:vAlign w:val="center"/>
            <w:hideMark/>
          </w:tcPr>
          <w:p w14:paraId="1426047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Amortizarea autospecialelor, utilajelor, instalațiilor și a mijloacelor de transport</w:t>
            </w:r>
          </w:p>
        </w:tc>
        <w:tc>
          <w:tcPr>
            <w:tcW w:w="1080" w:type="dxa"/>
            <w:vAlign w:val="center"/>
          </w:tcPr>
          <w:p w14:paraId="11874B3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0E5C3C1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037B0FE9"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3DABB49" w14:textId="77777777" w:rsidTr="008C59AB">
        <w:trPr>
          <w:trHeight w:val="287"/>
        </w:trPr>
        <w:tc>
          <w:tcPr>
            <w:tcW w:w="895" w:type="dxa"/>
            <w:shd w:val="clear" w:color="auto" w:fill="auto"/>
            <w:vAlign w:val="center"/>
            <w:hideMark/>
          </w:tcPr>
          <w:p w14:paraId="552FF0A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1.8</w:t>
            </w:r>
          </w:p>
        </w:tc>
        <w:tc>
          <w:tcPr>
            <w:tcW w:w="4680" w:type="dxa"/>
            <w:shd w:val="clear" w:color="auto" w:fill="auto"/>
            <w:vAlign w:val="center"/>
            <w:hideMark/>
          </w:tcPr>
          <w:p w14:paraId="2B3082ED"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Redevență</w:t>
            </w:r>
          </w:p>
        </w:tc>
        <w:tc>
          <w:tcPr>
            <w:tcW w:w="1080" w:type="dxa"/>
            <w:vAlign w:val="center"/>
          </w:tcPr>
          <w:p w14:paraId="7F1B776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5BC11BFC"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1A5B83C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17D5E9C" w14:textId="77777777" w:rsidTr="008C59AB">
        <w:trPr>
          <w:trHeight w:val="260"/>
        </w:trPr>
        <w:tc>
          <w:tcPr>
            <w:tcW w:w="895" w:type="dxa"/>
            <w:shd w:val="clear" w:color="auto" w:fill="auto"/>
            <w:vAlign w:val="center"/>
            <w:hideMark/>
          </w:tcPr>
          <w:p w14:paraId="394FCB7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1.9</w:t>
            </w:r>
          </w:p>
        </w:tc>
        <w:tc>
          <w:tcPr>
            <w:tcW w:w="4680" w:type="dxa"/>
            <w:shd w:val="clear" w:color="auto" w:fill="auto"/>
            <w:vAlign w:val="center"/>
            <w:hideMark/>
          </w:tcPr>
          <w:p w14:paraId="453E70C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Cheltuieli cu protecția mediului </w:t>
            </w:r>
          </w:p>
        </w:tc>
        <w:tc>
          <w:tcPr>
            <w:tcW w:w="1080" w:type="dxa"/>
            <w:vAlign w:val="center"/>
          </w:tcPr>
          <w:p w14:paraId="077A1BA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72838B7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3B8A3E1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C0883BE" w14:textId="77777777" w:rsidTr="008C59AB">
        <w:trPr>
          <w:trHeight w:val="260"/>
        </w:trPr>
        <w:tc>
          <w:tcPr>
            <w:tcW w:w="895" w:type="dxa"/>
            <w:shd w:val="clear" w:color="auto" w:fill="auto"/>
            <w:vAlign w:val="center"/>
            <w:hideMark/>
          </w:tcPr>
          <w:p w14:paraId="01A3677C"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w:t>
            </w:r>
          </w:p>
        </w:tc>
        <w:tc>
          <w:tcPr>
            <w:tcW w:w="4680" w:type="dxa"/>
            <w:shd w:val="clear" w:color="auto" w:fill="auto"/>
            <w:vAlign w:val="center"/>
            <w:hideMark/>
          </w:tcPr>
          <w:p w14:paraId="74C5A73B"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 cu servicii executate de terți, din care:</w:t>
            </w:r>
          </w:p>
        </w:tc>
        <w:tc>
          <w:tcPr>
            <w:tcW w:w="1080" w:type="dxa"/>
            <w:vAlign w:val="center"/>
          </w:tcPr>
          <w:p w14:paraId="5DAD8290"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6476A48E"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3693B80C"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7AF56A8" w14:textId="77777777" w:rsidTr="008C59AB">
        <w:trPr>
          <w:trHeight w:val="260"/>
        </w:trPr>
        <w:tc>
          <w:tcPr>
            <w:tcW w:w="895" w:type="dxa"/>
            <w:shd w:val="clear" w:color="auto" w:fill="auto"/>
            <w:vAlign w:val="center"/>
          </w:tcPr>
          <w:p w14:paraId="4DB2F2A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1.10.1</w:t>
            </w:r>
          </w:p>
        </w:tc>
        <w:tc>
          <w:tcPr>
            <w:tcW w:w="4680" w:type="dxa"/>
            <w:shd w:val="clear" w:color="auto" w:fill="auto"/>
            <w:vAlign w:val="center"/>
          </w:tcPr>
          <w:p w14:paraId="6512E5D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Campanii de informare și conștientizare</w:t>
            </w:r>
          </w:p>
        </w:tc>
        <w:tc>
          <w:tcPr>
            <w:tcW w:w="1080" w:type="dxa"/>
            <w:vAlign w:val="center"/>
          </w:tcPr>
          <w:p w14:paraId="2107B99A"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40681CA4"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751F954B"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3D0084BA" w14:textId="77777777" w:rsidTr="008C59AB">
        <w:trPr>
          <w:trHeight w:val="260"/>
        </w:trPr>
        <w:tc>
          <w:tcPr>
            <w:tcW w:w="895" w:type="dxa"/>
            <w:shd w:val="clear" w:color="auto" w:fill="auto"/>
            <w:vAlign w:val="center"/>
          </w:tcPr>
          <w:p w14:paraId="7C9C40F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1.10.2</w:t>
            </w:r>
          </w:p>
        </w:tc>
        <w:tc>
          <w:tcPr>
            <w:tcW w:w="4680" w:type="dxa"/>
            <w:shd w:val="clear" w:color="auto" w:fill="auto"/>
            <w:vAlign w:val="center"/>
          </w:tcPr>
          <w:p w14:paraId="11757769"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Închiriere de utilaje/autospeciale/mijloace de transport</w:t>
            </w:r>
          </w:p>
        </w:tc>
        <w:tc>
          <w:tcPr>
            <w:tcW w:w="1080" w:type="dxa"/>
            <w:vAlign w:val="center"/>
          </w:tcPr>
          <w:p w14:paraId="6272C0CC"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675B4127"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32DF565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7EA37908" w14:textId="77777777" w:rsidTr="008C59AB">
        <w:trPr>
          <w:trHeight w:val="260"/>
        </w:trPr>
        <w:tc>
          <w:tcPr>
            <w:tcW w:w="895" w:type="dxa"/>
            <w:shd w:val="clear" w:color="auto" w:fill="auto"/>
            <w:vAlign w:val="center"/>
          </w:tcPr>
          <w:p w14:paraId="57F098B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1.10.3</w:t>
            </w:r>
          </w:p>
        </w:tc>
        <w:tc>
          <w:tcPr>
            <w:tcW w:w="4680" w:type="dxa"/>
            <w:shd w:val="clear" w:color="auto" w:fill="auto"/>
            <w:vAlign w:val="center"/>
          </w:tcPr>
          <w:p w14:paraId="44200A8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rPr>
              <w:t>Cheltuieli cu taxe, licențe, acreditări/certificări și autorizări</w:t>
            </w:r>
          </w:p>
        </w:tc>
        <w:tc>
          <w:tcPr>
            <w:tcW w:w="1080" w:type="dxa"/>
            <w:vAlign w:val="center"/>
          </w:tcPr>
          <w:p w14:paraId="1C400F7F"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609F2EB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55CEEE94"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80E4A54" w14:textId="77777777" w:rsidTr="008C59AB">
        <w:trPr>
          <w:trHeight w:val="260"/>
        </w:trPr>
        <w:tc>
          <w:tcPr>
            <w:tcW w:w="895" w:type="dxa"/>
            <w:shd w:val="clear" w:color="auto" w:fill="auto"/>
            <w:vAlign w:val="center"/>
          </w:tcPr>
          <w:p w14:paraId="60671CDE"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1.10.4</w:t>
            </w:r>
          </w:p>
        </w:tc>
        <w:tc>
          <w:tcPr>
            <w:tcW w:w="4680" w:type="dxa"/>
            <w:shd w:val="clear" w:color="auto" w:fill="auto"/>
            <w:vAlign w:val="center"/>
          </w:tcPr>
          <w:p w14:paraId="6ECB5F5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cheltuieli</w:t>
            </w:r>
          </w:p>
        </w:tc>
        <w:tc>
          <w:tcPr>
            <w:tcW w:w="1080" w:type="dxa"/>
            <w:vAlign w:val="center"/>
          </w:tcPr>
          <w:p w14:paraId="0B148B22"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2E2A4FA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283D706A"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6CB706AF" w14:textId="77777777" w:rsidTr="008C59AB">
        <w:trPr>
          <w:trHeight w:val="170"/>
        </w:trPr>
        <w:tc>
          <w:tcPr>
            <w:tcW w:w="895" w:type="dxa"/>
            <w:shd w:val="clear" w:color="auto" w:fill="auto"/>
            <w:vAlign w:val="center"/>
          </w:tcPr>
          <w:p w14:paraId="37465EB8"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1.11</w:t>
            </w:r>
          </w:p>
        </w:tc>
        <w:tc>
          <w:tcPr>
            <w:tcW w:w="4680" w:type="dxa"/>
            <w:shd w:val="clear" w:color="auto" w:fill="auto"/>
            <w:vAlign w:val="center"/>
          </w:tcPr>
          <w:p w14:paraId="21AC8965"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Alte cheltuieli materiale, exclusiv provizioane, amenzi, penalități, despăgubiri, donații și sponsorizări</w:t>
            </w:r>
          </w:p>
        </w:tc>
        <w:tc>
          <w:tcPr>
            <w:tcW w:w="1080" w:type="dxa"/>
            <w:vAlign w:val="center"/>
          </w:tcPr>
          <w:p w14:paraId="731FA548"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2014A0D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vAlign w:val="center"/>
          </w:tcPr>
          <w:p w14:paraId="526AF7F3"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0160F926" w14:textId="77777777" w:rsidTr="008C59AB">
        <w:trPr>
          <w:trHeight w:val="278"/>
        </w:trPr>
        <w:tc>
          <w:tcPr>
            <w:tcW w:w="895" w:type="dxa"/>
            <w:shd w:val="clear" w:color="auto" w:fill="auto"/>
            <w:vAlign w:val="center"/>
            <w:hideMark/>
          </w:tcPr>
          <w:p w14:paraId="44884682"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2</w:t>
            </w:r>
          </w:p>
        </w:tc>
        <w:tc>
          <w:tcPr>
            <w:tcW w:w="4680" w:type="dxa"/>
            <w:shd w:val="clear" w:color="auto" w:fill="auto"/>
            <w:vAlign w:val="center"/>
            <w:hideMark/>
          </w:tcPr>
          <w:p w14:paraId="3B05C87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Cheltuieli </w:t>
            </w:r>
            <w:r w:rsidRPr="001956D1">
              <w:rPr>
                <w:rFonts w:ascii="Times New Roman" w:hAnsi="Times New Roman"/>
                <w:noProof/>
                <w:sz w:val="24"/>
                <w:szCs w:val="24"/>
                <w:lang w:val="ro-RO" w:eastAsia="en-GB"/>
              </w:rPr>
              <w:t>de natură salarială</w:t>
            </w:r>
            <w:r w:rsidRPr="001956D1">
              <w:rPr>
                <w:rFonts w:ascii="Times New Roman" w:hAnsi="Times New Roman"/>
                <w:noProof/>
                <w:sz w:val="24"/>
                <w:szCs w:val="24"/>
                <w:lang w:val="ro-RO"/>
              </w:rPr>
              <w:t xml:space="preserve">, </w:t>
            </w:r>
            <w:r w:rsidRPr="001956D1">
              <w:rPr>
                <w:rFonts w:ascii="Times New Roman" w:hAnsi="Times New Roman"/>
                <w:noProof/>
                <w:sz w:val="24"/>
                <w:szCs w:val="24"/>
                <w:lang w:val="ro-RO" w:eastAsia="en-GB"/>
              </w:rPr>
              <w:t>din care:</w:t>
            </w:r>
          </w:p>
        </w:tc>
        <w:tc>
          <w:tcPr>
            <w:tcW w:w="1080" w:type="dxa"/>
            <w:vAlign w:val="center"/>
          </w:tcPr>
          <w:p w14:paraId="67E82B89"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tcPr>
          <w:p w14:paraId="50DB0A59"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vAlign w:val="center"/>
          </w:tcPr>
          <w:p w14:paraId="7E28E18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6380C2A3" w14:textId="77777777" w:rsidTr="008C59AB">
        <w:trPr>
          <w:trHeight w:val="242"/>
        </w:trPr>
        <w:tc>
          <w:tcPr>
            <w:tcW w:w="895" w:type="dxa"/>
            <w:shd w:val="clear" w:color="auto" w:fill="auto"/>
            <w:vAlign w:val="center"/>
            <w:hideMark/>
          </w:tcPr>
          <w:p w14:paraId="0042D916"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2.1</w:t>
            </w:r>
          </w:p>
        </w:tc>
        <w:tc>
          <w:tcPr>
            <w:tcW w:w="4680" w:type="dxa"/>
            <w:shd w:val="clear" w:color="auto" w:fill="auto"/>
            <w:vAlign w:val="center"/>
            <w:hideMark/>
          </w:tcPr>
          <w:p w14:paraId="1F8ECFE7"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 xml:space="preserve">Salarii </w:t>
            </w:r>
          </w:p>
        </w:tc>
        <w:tc>
          <w:tcPr>
            <w:tcW w:w="1080" w:type="dxa"/>
            <w:vAlign w:val="center"/>
          </w:tcPr>
          <w:p w14:paraId="44CA84A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284FE3C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1BE2B685"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955EC98" w14:textId="77777777" w:rsidTr="008C59AB">
        <w:trPr>
          <w:trHeight w:val="170"/>
        </w:trPr>
        <w:tc>
          <w:tcPr>
            <w:tcW w:w="895" w:type="dxa"/>
            <w:shd w:val="clear" w:color="auto" w:fill="auto"/>
            <w:vAlign w:val="center"/>
            <w:hideMark/>
          </w:tcPr>
          <w:p w14:paraId="5DB7DB81"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2.2</w:t>
            </w:r>
          </w:p>
        </w:tc>
        <w:tc>
          <w:tcPr>
            <w:tcW w:w="4680" w:type="dxa"/>
            <w:shd w:val="clear" w:color="auto" w:fill="auto"/>
            <w:vAlign w:val="center"/>
            <w:hideMark/>
          </w:tcPr>
          <w:p w14:paraId="716CBA1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asiguratorie pentru muncă (CAM)</w:t>
            </w:r>
          </w:p>
        </w:tc>
        <w:tc>
          <w:tcPr>
            <w:tcW w:w="1080" w:type="dxa"/>
            <w:vAlign w:val="center"/>
          </w:tcPr>
          <w:p w14:paraId="732C7A44"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0C5B889A"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2E944633"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0B57BDF8" w14:textId="77777777" w:rsidTr="008C59AB">
        <w:trPr>
          <w:trHeight w:val="260"/>
        </w:trPr>
        <w:tc>
          <w:tcPr>
            <w:tcW w:w="895" w:type="dxa"/>
            <w:shd w:val="clear" w:color="auto" w:fill="auto"/>
            <w:vAlign w:val="center"/>
          </w:tcPr>
          <w:p w14:paraId="4062436F"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2.3</w:t>
            </w:r>
          </w:p>
        </w:tc>
        <w:tc>
          <w:tcPr>
            <w:tcW w:w="4680" w:type="dxa"/>
            <w:shd w:val="clear" w:color="auto" w:fill="auto"/>
            <w:vAlign w:val="center"/>
          </w:tcPr>
          <w:p w14:paraId="14C1C65A"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Contribuție la fondul pentru handicap</w:t>
            </w:r>
          </w:p>
        </w:tc>
        <w:tc>
          <w:tcPr>
            <w:tcW w:w="1080" w:type="dxa"/>
            <w:vAlign w:val="center"/>
          </w:tcPr>
          <w:p w14:paraId="68E33A0B"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70369F8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7A9398BF"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56B813D0" w14:textId="77777777" w:rsidTr="008C59AB">
        <w:trPr>
          <w:trHeight w:val="260"/>
        </w:trPr>
        <w:tc>
          <w:tcPr>
            <w:tcW w:w="895" w:type="dxa"/>
            <w:shd w:val="clear" w:color="auto" w:fill="auto"/>
            <w:vAlign w:val="center"/>
            <w:hideMark/>
          </w:tcPr>
          <w:p w14:paraId="401F79D5"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2.4</w:t>
            </w:r>
          </w:p>
        </w:tc>
        <w:tc>
          <w:tcPr>
            <w:tcW w:w="4680" w:type="dxa"/>
            <w:shd w:val="clear" w:color="auto" w:fill="auto"/>
            <w:vAlign w:val="center"/>
            <w:hideMark/>
          </w:tcPr>
          <w:p w14:paraId="1291B6B3" w14:textId="77777777" w:rsidR="00266AF2" w:rsidRPr="001956D1" w:rsidRDefault="00266AF2" w:rsidP="008C59AB">
            <w:pPr>
              <w:spacing w:line="360" w:lineRule="auto"/>
              <w:rPr>
                <w:rFonts w:ascii="Times New Roman" w:hAnsi="Times New Roman"/>
                <w:noProof/>
                <w:sz w:val="24"/>
                <w:szCs w:val="24"/>
                <w:lang w:val="ro-RO" w:eastAsia="en-GB"/>
              </w:rPr>
            </w:pPr>
            <w:r w:rsidRPr="001956D1">
              <w:rPr>
                <w:rFonts w:ascii="Times New Roman" w:hAnsi="Times New Roman"/>
                <w:noProof/>
                <w:sz w:val="24"/>
                <w:szCs w:val="24"/>
                <w:lang w:val="ro-RO" w:eastAsia="en-GB"/>
              </w:rPr>
              <w:t>Alte drepturi asimilate salariilor</w:t>
            </w:r>
          </w:p>
        </w:tc>
        <w:tc>
          <w:tcPr>
            <w:tcW w:w="1080" w:type="dxa"/>
            <w:vAlign w:val="center"/>
          </w:tcPr>
          <w:p w14:paraId="7B1AAE17" w14:textId="77777777" w:rsidR="00266AF2" w:rsidRPr="001956D1" w:rsidRDefault="00266AF2" w:rsidP="008C59AB">
            <w:pPr>
              <w:spacing w:line="360" w:lineRule="auto"/>
              <w:jc w:val="center"/>
              <w:rPr>
                <w:rFonts w:ascii="Times New Roman" w:hAnsi="Times New Roman"/>
                <w:noProof/>
                <w:sz w:val="24"/>
                <w:szCs w:val="24"/>
                <w:lang w:val="ro-RO" w:eastAsia="en-GB"/>
              </w:rPr>
            </w:pPr>
            <w:r w:rsidRPr="001956D1">
              <w:rPr>
                <w:rFonts w:ascii="Times New Roman" w:hAnsi="Times New Roman"/>
                <w:noProof/>
                <w:sz w:val="24"/>
                <w:szCs w:val="24"/>
                <w:lang w:val="ro-RO" w:eastAsia="en-GB"/>
              </w:rPr>
              <w:t>lei/an</w:t>
            </w:r>
          </w:p>
        </w:tc>
        <w:tc>
          <w:tcPr>
            <w:tcW w:w="2070" w:type="dxa"/>
          </w:tcPr>
          <w:p w14:paraId="4995A9FB"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1710" w:type="dxa"/>
            <w:vAlign w:val="center"/>
          </w:tcPr>
          <w:p w14:paraId="0DA6E551" w14:textId="77777777" w:rsidR="00266AF2" w:rsidRPr="001956D1" w:rsidRDefault="00266AF2" w:rsidP="008C59AB">
            <w:pPr>
              <w:spacing w:line="360" w:lineRule="auto"/>
              <w:jc w:val="center"/>
              <w:rPr>
                <w:rFonts w:ascii="Times New Roman" w:hAnsi="Times New Roman"/>
                <w:noProof/>
                <w:sz w:val="24"/>
                <w:szCs w:val="24"/>
                <w:lang w:val="ro-RO" w:eastAsia="en-GB"/>
              </w:rPr>
            </w:pPr>
          </w:p>
        </w:tc>
      </w:tr>
      <w:tr w:rsidR="00266AF2" w:rsidRPr="001956D1" w14:paraId="4B1DD65D" w14:textId="77777777" w:rsidTr="008C59AB">
        <w:trPr>
          <w:trHeight w:val="460"/>
        </w:trPr>
        <w:tc>
          <w:tcPr>
            <w:tcW w:w="895" w:type="dxa"/>
            <w:shd w:val="clear" w:color="auto" w:fill="auto"/>
            <w:vAlign w:val="center"/>
          </w:tcPr>
          <w:p w14:paraId="6EDD060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w:t>
            </w:r>
          </w:p>
        </w:tc>
        <w:tc>
          <w:tcPr>
            <w:tcW w:w="4680" w:type="dxa"/>
            <w:shd w:val="clear" w:color="auto" w:fill="auto"/>
            <w:vAlign w:val="center"/>
          </w:tcPr>
          <w:p w14:paraId="303D10DD"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Total cheltuieli de exploatare (1+2)</w:t>
            </w:r>
          </w:p>
        </w:tc>
        <w:tc>
          <w:tcPr>
            <w:tcW w:w="1080" w:type="dxa"/>
            <w:shd w:val="clear" w:color="auto" w:fill="auto"/>
            <w:vAlign w:val="center"/>
          </w:tcPr>
          <w:p w14:paraId="31BCAB5A"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tcPr>
          <w:p w14:paraId="2E0676F6"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shd w:val="clear" w:color="auto" w:fill="auto"/>
            <w:vAlign w:val="center"/>
          </w:tcPr>
          <w:p w14:paraId="490E77FC"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15CC55BF" w14:textId="77777777" w:rsidTr="008C59AB">
        <w:trPr>
          <w:trHeight w:val="460"/>
        </w:trPr>
        <w:tc>
          <w:tcPr>
            <w:tcW w:w="895" w:type="dxa"/>
            <w:shd w:val="clear" w:color="auto" w:fill="auto"/>
            <w:vAlign w:val="center"/>
          </w:tcPr>
          <w:p w14:paraId="52B5832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w:t>
            </w:r>
          </w:p>
        </w:tc>
        <w:tc>
          <w:tcPr>
            <w:tcW w:w="4680" w:type="dxa"/>
            <w:shd w:val="clear" w:color="auto" w:fill="auto"/>
            <w:vAlign w:val="center"/>
          </w:tcPr>
          <w:p w14:paraId="18745E8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financiare</w:t>
            </w:r>
          </w:p>
        </w:tc>
        <w:tc>
          <w:tcPr>
            <w:tcW w:w="1080" w:type="dxa"/>
            <w:shd w:val="clear" w:color="auto" w:fill="auto"/>
            <w:vAlign w:val="center"/>
          </w:tcPr>
          <w:p w14:paraId="435C580F"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tcPr>
          <w:p w14:paraId="48AB158F"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shd w:val="clear" w:color="auto" w:fill="auto"/>
            <w:vAlign w:val="center"/>
          </w:tcPr>
          <w:p w14:paraId="6666EE2E"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FB6E662" w14:textId="77777777" w:rsidTr="008C59AB">
        <w:trPr>
          <w:trHeight w:val="460"/>
        </w:trPr>
        <w:tc>
          <w:tcPr>
            <w:tcW w:w="895" w:type="dxa"/>
            <w:shd w:val="clear" w:color="auto" w:fill="auto"/>
            <w:vAlign w:val="center"/>
          </w:tcPr>
          <w:p w14:paraId="5B023D9A"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III</w:t>
            </w:r>
          </w:p>
        </w:tc>
        <w:tc>
          <w:tcPr>
            <w:tcW w:w="4680" w:type="dxa"/>
            <w:shd w:val="clear" w:color="auto" w:fill="auto"/>
            <w:vAlign w:val="center"/>
          </w:tcPr>
          <w:p w14:paraId="00022626"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Cheltuieli totale (CT = I + II)</w:t>
            </w:r>
          </w:p>
        </w:tc>
        <w:tc>
          <w:tcPr>
            <w:tcW w:w="1080" w:type="dxa"/>
            <w:shd w:val="clear" w:color="auto" w:fill="auto"/>
            <w:vAlign w:val="center"/>
          </w:tcPr>
          <w:p w14:paraId="6D7E342D"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tcPr>
          <w:p w14:paraId="1DA4A148"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shd w:val="clear" w:color="auto" w:fill="auto"/>
            <w:vAlign w:val="center"/>
          </w:tcPr>
          <w:p w14:paraId="4FCBFD07"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7CF963BB" w14:textId="77777777" w:rsidTr="008C59AB">
        <w:trPr>
          <w:trHeight w:val="278"/>
        </w:trPr>
        <w:tc>
          <w:tcPr>
            <w:tcW w:w="895" w:type="dxa"/>
            <w:shd w:val="clear" w:color="auto" w:fill="auto"/>
            <w:vAlign w:val="center"/>
          </w:tcPr>
          <w:p w14:paraId="06B12C93"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IV</w:t>
            </w:r>
          </w:p>
        </w:tc>
        <w:tc>
          <w:tcPr>
            <w:tcW w:w="4680" w:type="dxa"/>
            <w:shd w:val="clear" w:color="auto" w:fill="auto"/>
            <w:vAlign w:val="center"/>
          </w:tcPr>
          <w:p w14:paraId="5607B74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Profit (CT x r%)</w:t>
            </w:r>
          </w:p>
        </w:tc>
        <w:tc>
          <w:tcPr>
            <w:tcW w:w="1080" w:type="dxa"/>
            <w:vAlign w:val="center"/>
          </w:tcPr>
          <w:p w14:paraId="010E06C5"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tcPr>
          <w:p w14:paraId="122651FE"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vAlign w:val="center"/>
          </w:tcPr>
          <w:p w14:paraId="63242702" w14:textId="77777777" w:rsidR="00266AF2" w:rsidRPr="001956D1" w:rsidRDefault="00266AF2" w:rsidP="008C59AB">
            <w:pPr>
              <w:spacing w:line="360" w:lineRule="auto"/>
              <w:jc w:val="center"/>
              <w:rPr>
                <w:rFonts w:ascii="Times New Roman" w:hAnsi="Times New Roman"/>
                <w:noProof/>
                <w:sz w:val="24"/>
                <w:szCs w:val="24"/>
                <w:lang w:val="ro-RO"/>
              </w:rPr>
            </w:pPr>
          </w:p>
        </w:tc>
      </w:tr>
      <w:tr w:rsidR="00266AF2" w:rsidRPr="001956D1" w14:paraId="5EFD6225" w14:textId="77777777" w:rsidTr="008C59AB">
        <w:trPr>
          <w:trHeight w:val="350"/>
        </w:trPr>
        <w:tc>
          <w:tcPr>
            <w:tcW w:w="895" w:type="dxa"/>
            <w:shd w:val="clear" w:color="auto" w:fill="auto"/>
            <w:vAlign w:val="center"/>
          </w:tcPr>
          <w:p w14:paraId="067409F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w:t>
            </w:r>
          </w:p>
        </w:tc>
        <w:tc>
          <w:tcPr>
            <w:tcW w:w="4680" w:type="dxa"/>
            <w:shd w:val="clear" w:color="auto" w:fill="auto"/>
            <w:vAlign w:val="center"/>
          </w:tcPr>
          <w:p w14:paraId="2CAE836C"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Valoare totală </w:t>
            </w:r>
            <w:r w:rsidRPr="001956D1">
              <w:rPr>
                <w:rFonts w:ascii="Times New Roman" w:hAnsi="Times New Roman"/>
                <w:noProof/>
                <w:sz w:val="24"/>
                <w:szCs w:val="24"/>
                <w:lang w:val="ro-RO" w:eastAsia="en-GB"/>
              </w:rPr>
              <w:t>a prestației</w:t>
            </w:r>
            <w:r w:rsidRPr="001956D1">
              <w:rPr>
                <w:rFonts w:ascii="Times New Roman" w:hAnsi="Times New Roman"/>
                <w:noProof/>
                <w:sz w:val="24"/>
                <w:szCs w:val="24"/>
                <w:lang w:val="ro-RO"/>
              </w:rPr>
              <w:t xml:space="preserve"> (III + IV)</w:t>
            </w:r>
          </w:p>
        </w:tc>
        <w:tc>
          <w:tcPr>
            <w:tcW w:w="1080" w:type="dxa"/>
            <w:vAlign w:val="center"/>
          </w:tcPr>
          <w:p w14:paraId="3DF49F66"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eastAsia="en-GB"/>
              </w:rPr>
              <w:t>lei/an</w:t>
            </w:r>
          </w:p>
        </w:tc>
        <w:tc>
          <w:tcPr>
            <w:tcW w:w="2070" w:type="dxa"/>
          </w:tcPr>
          <w:p w14:paraId="6C93EBBC"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01C789C8"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Val(1)</w:t>
            </w:r>
          </w:p>
        </w:tc>
      </w:tr>
      <w:tr w:rsidR="00266AF2" w:rsidRPr="001956D1" w14:paraId="761E25B7" w14:textId="77777777" w:rsidTr="008C59AB">
        <w:trPr>
          <w:trHeight w:val="260"/>
        </w:trPr>
        <w:tc>
          <w:tcPr>
            <w:tcW w:w="895" w:type="dxa"/>
            <w:shd w:val="clear" w:color="auto" w:fill="auto"/>
            <w:vAlign w:val="center"/>
          </w:tcPr>
          <w:p w14:paraId="39AB10E4"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VI</w:t>
            </w:r>
          </w:p>
        </w:tc>
        <w:tc>
          <w:tcPr>
            <w:tcW w:w="4680" w:type="dxa"/>
            <w:shd w:val="clear" w:color="auto" w:fill="auto"/>
            <w:vAlign w:val="center"/>
          </w:tcPr>
          <w:p w14:paraId="72B3D770"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Suprafața/volumul/cantitatea programată</w:t>
            </w:r>
            <w:r w:rsidRPr="001956D1">
              <w:rPr>
                <w:rFonts w:ascii="Times New Roman" w:hAnsi="Times New Roman"/>
                <w:noProof/>
                <w:sz w:val="24"/>
                <w:szCs w:val="24"/>
                <w:lang w:val="ro-RO" w:eastAsia="en-GB"/>
              </w:rPr>
              <w:t>(*)</w:t>
            </w:r>
          </w:p>
        </w:tc>
        <w:tc>
          <w:tcPr>
            <w:tcW w:w="1080" w:type="dxa"/>
            <w:vAlign w:val="center"/>
          </w:tcPr>
          <w:p w14:paraId="785CD101"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2070" w:type="dxa"/>
          </w:tcPr>
          <w:p w14:paraId="1BCB142B"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58D17263" w14:textId="77777777" w:rsidR="00266AF2" w:rsidRPr="001956D1" w:rsidRDefault="00266AF2" w:rsidP="008C59AB">
            <w:pPr>
              <w:spacing w:line="360" w:lineRule="auto"/>
              <w:jc w:val="center"/>
              <w:rPr>
                <w:rFonts w:ascii="Times New Roman" w:hAnsi="Times New Roman"/>
                <w:noProof/>
                <w:sz w:val="24"/>
                <w:szCs w:val="24"/>
                <w:lang w:val="ro-RO"/>
              </w:rPr>
            </w:pPr>
            <w:r w:rsidRPr="001956D1">
              <w:rPr>
                <w:rFonts w:ascii="Times New Roman" w:hAnsi="Times New Roman"/>
                <w:noProof/>
                <w:sz w:val="24"/>
                <w:szCs w:val="24"/>
                <w:lang w:val="ro-RO"/>
              </w:rPr>
              <w:t>S(1)/V(1)/Q(1)</w:t>
            </w:r>
          </w:p>
        </w:tc>
      </w:tr>
      <w:tr w:rsidR="00266AF2" w:rsidRPr="001956D1" w14:paraId="35916D7F" w14:textId="77777777" w:rsidTr="008C59AB">
        <w:trPr>
          <w:trHeight w:val="350"/>
        </w:trPr>
        <w:tc>
          <w:tcPr>
            <w:tcW w:w="895" w:type="dxa"/>
            <w:shd w:val="clear" w:color="auto" w:fill="auto"/>
            <w:vAlign w:val="center"/>
          </w:tcPr>
          <w:p w14:paraId="7D99D0F1"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eastAsia="en-GB"/>
              </w:rPr>
              <w:t>VII</w:t>
            </w:r>
          </w:p>
        </w:tc>
        <w:tc>
          <w:tcPr>
            <w:tcW w:w="4680" w:type="dxa"/>
            <w:shd w:val="clear" w:color="auto" w:fill="auto"/>
            <w:vAlign w:val="center"/>
          </w:tcPr>
          <w:p w14:paraId="10F1AA4F" w14:textId="77777777" w:rsidR="00266AF2" w:rsidRPr="001956D1" w:rsidRDefault="00266AF2" w:rsidP="008C59AB">
            <w:pPr>
              <w:spacing w:line="360" w:lineRule="auto"/>
              <w:rPr>
                <w:rFonts w:ascii="Times New Roman" w:hAnsi="Times New Roman"/>
                <w:noProof/>
                <w:sz w:val="24"/>
                <w:szCs w:val="24"/>
                <w:lang w:val="ro-RO"/>
              </w:rPr>
            </w:pPr>
            <w:r w:rsidRPr="001956D1">
              <w:rPr>
                <w:rFonts w:ascii="Times New Roman" w:hAnsi="Times New Roman"/>
                <w:noProof/>
                <w:sz w:val="24"/>
                <w:szCs w:val="24"/>
                <w:lang w:val="ro-RO"/>
              </w:rPr>
              <w:t xml:space="preserve">Tarif (V/VI) </w:t>
            </w:r>
            <w:r w:rsidRPr="001956D1">
              <w:rPr>
                <w:rFonts w:ascii="Times New Roman" w:hAnsi="Times New Roman"/>
                <w:noProof/>
                <w:sz w:val="24"/>
                <w:szCs w:val="24"/>
                <w:lang w:val="ro-RO" w:eastAsia="en-GB"/>
              </w:rPr>
              <w:t>(**)</w:t>
            </w:r>
          </w:p>
        </w:tc>
        <w:tc>
          <w:tcPr>
            <w:tcW w:w="1080" w:type="dxa"/>
            <w:vAlign w:val="center"/>
          </w:tcPr>
          <w:p w14:paraId="221F5CD0" w14:textId="77777777" w:rsidR="00266AF2" w:rsidRPr="001956D1" w:rsidRDefault="00266AF2" w:rsidP="008C59AB">
            <w:pPr>
              <w:spacing w:line="360" w:lineRule="auto"/>
              <w:jc w:val="center"/>
              <w:rPr>
                <w:rFonts w:ascii="Times New Roman" w:hAnsi="Times New Roman"/>
                <w:noProof/>
                <w:sz w:val="24"/>
                <w:szCs w:val="24"/>
                <w:lang w:val="ro-RO" w:eastAsia="en-GB"/>
              </w:rPr>
            </w:pPr>
          </w:p>
        </w:tc>
        <w:tc>
          <w:tcPr>
            <w:tcW w:w="2070" w:type="dxa"/>
          </w:tcPr>
          <w:p w14:paraId="28384F50" w14:textId="77777777" w:rsidR="00266AF2" w:rsidRPr="001956D1" w:rsidRDefault="00266AF2" w:rsidP="008C59AB">
            <w:pPr>
              <w:spacing w:line="360" w:lineRule="auto"/>
              <w:jc w:val="center"/>
              <w:rPr>
                <w:rFonts w:ascii="Times New Roman" w:hAnsi="Times New Roman"/>
                <w:noProof/>
                <w:sz w:val="24"/>
                <w:szCs w:val="24"/>
                <w:lang w:val="ro-RO"/>
              </w:rPr>
            </w:pPr>
          </w:p>
        </w:tc>
        <w:tc>
          <w:tcPr>
            <w:tcW w:w="1710" w:type="dxa"/>
          </w:tcPr>
          <w:p w14:paraId="134768F0" w14:textId="77777777" w:rsidR="00266AF2" w:rsidRPr="001956D1" w:rsidRDefault="00266AF2" w:rsidP="008C59AB">
            <w:pPr>
              <w:spacing w:line="360" w:lineRule="auto"/>
              <w:jc w:val="center"/>
              <w:rPr>
                <w:rFonts w:ascii="Times New Roman" w:hAnsi="Times New Roman"/>
                <w:noProof/>
                <w:sz w:val="24"/>
                <w:szCs w:val="24"/>
                <w:lang w:val="ro-RO"/>
              </w:rPr>
            </w:pPr>
          </w:p>
        </w:tc>
      </w:tr>
    </w:tbl>
    <w:p w14:paraId="27225E5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 Suprafața/volumul/cantitatea anuală programată prevăzută în caietul de sarcini, pentru fiecare prestație aferentă activității.</w:t>
      </w:r>
    </w:p>
    <w:p w14:paraId="6C8A8BE4"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 Tariful exprimat în lei per unitatea de măsură specifică fiecărei prestații.</w:t>
      </w:r>
    </w:p>
    <w:p w14:paraId="1A25AAEF"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321B451A"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464EB6DF" w14:textId="77777777" w:rsidR="008B13CE" w:rsidRDefault="008B13CE" w:rsidP="00266AF2">
      <w:pPr>
        <w:pStyle w:val="NormalWeb"/>
        <w:spacing w:beforeLines="60" w:before="144" w:beforeAutospacing="0" w:after="0" w:afterAutospacing="0" w:line="360" w:lineRule="auto"/>
        <w:jc w:val="both"/>
        <w:rPr>
          <w:noProof/>
          <w:lang w:val="ro-RO"/>
        </w:rPr>
      </w:pPr>
    </w:p>
    <w:p w14:paraId="7505426E" w14:textId="77777777" w:rsidR="008B13CE" w:rsidRDefault="008B13CE" w:rsidP="00266AF2">
      <w:pPr>
        <w:pStyle w:val="NormalWeb"/>
        <w:spacing w:beforeLines="60" w:before="144" w:beforeAutospacing="0" w:after="0" w:afterAutospacing="0" w:line="360" w:lineRule="auto"/>
        <w:jc w:val="both"/>
        <w:rPr>
          <w:noProof/>
          <w:lang w:val="ro-RO"/>
        </w:rPr>
      </w:pPr>
    </w:p>
    <w:p w14:paraId="5622F9F8" w14:textId="77777777" w:rsidR="008B13CE" w:rsidRDefault="008B13CE" w:rsidP="00266AF2">
      <w:pPr>
        <w:pStyle w:val="NormalWeb"/>
        <w:spacing w:beforeLines="60" w:before="144" w:beforeAutospacing="0" w:after="0" w:afterAutospacing="0" w:line="360" w:lineRule="auto"/>
        <w:jc w:val="both"/>
        <w:rPr>
          <w:noProof/>
          <w:lang w:val="ro-RO"/>
        </w:rPr>
      </w:pPr>
    </w:p>
    <w:p w14:paraId="24E145EF" w14:textId="77777777" w:rsidR="008B13CE" w:rsidRDefault="008B13CE" w:rsidP="00266AF2">
      <w:pPr>
        <w:pStyle w:val="NormalWeb"/>
        <w:spacing w:beforeLines="60" w:before="144" w:beforeAutospacing="0" w:after="0" w:afterAutospacing="0" w:line="360" w:lineRule="auto"/>
        <w:jc w:val="both"/>
        <w:rPr>
          <w:noProof/>
          <w:lang w:val="ro-RO"/>
        </w:rPr>
      </w:pPr>
    </w:p>
    <w:p w14:paraId="74592081" w14:textId="77777777" w:rsidR="008B13CE" w:rsidRDefault="008B13CE" w:rsidP="00266AF2">
      <w:pPr>
        <w:pStyle w:val="NormalWeb"/>
        <w:spacing w:beforeLines="60" w:before="144" w:beforeAutospacing="0" w:after="0" w:afterAutospacing="0" w:line="360" w:lineRule="auto"/>
        <w:jc w:val="both"/>
        <w:rPr>
          <w:noProof/>
          <w:lang w:val="ro-RO"/>
        </w:rPr>
      </w:pPr>
    </w:p>
    <w:p w14:paraId="493FDC56" w14:textId="77777777" w:rsidR="008B13CE" w:rsidRDefault="008B13CE" w:rsidP="00266AF2">
      <w:pPr>
        <w:pStyle w:val="NormalWeb"/>
        <w:spacing w:beforeLines="60" w:before="144" w:beforeAutospacing="0" w:after="0" w:afterAutospacing="0" w:line="360" w:lineRule="auto"/>
        <w:jc w:val="both"/>
        <w:rPr>
          <w:noProof/>
          <w:lang w:val="ro-RO"/>
        </w:rPr>
      </w:pPr>
    </w:p>
    <w:p w14:paraId="1226FAE2" w14:textId="77777777" w:rsidR="008B13CE" w:rsidRDefault="008B13CE" w:rsidP="00266AF2">
      <w:pPr>
        <w:pStyle w:val="NormalWeb"/>
        <w:spacing w:beforeLines="60" w:before="144" w:beforeAutospacing="0" w:after="0" w:afterAutospacing="0" w:line="360" w:lineRule="auto"/>
        <w:jc w:val="both"/>
        <w:rPr>
          <w:noProof/>
          <w:lang w:val="ro-RO"/>
        </w:rPr>
      </w:pPr>
    </w:p>
    <w:p w14:paraId="70A3633D" w14:textId="77777777" w:rsidR="008B13CE" w:rsidRDefault="008B13CE" w:rsidP="00266AF2">
      <w:pPr>
        <w:pStyle w:val="NormalWeb"/>
        <w:spacing w:beforeLines="60" w:before="144" w:beforeAutospacing="0" w:after="0" w:afterAutospacing="0" w:line="360" w:lineRule="auto"/>
        <w:jc w:val="both"/>
        <w:rPr>
          <w:noProof/>
          <w:lang w:val="ro-RO"/>
        </w:rPr>
      </w:pPr>
    </w:p>
    <w:p w14:paraId="26B5A95D" w14:textId="77777777" w:rsidR="008B13CE" w:rsidRDefault="008B13CE" w:rsidP="00266AF2">
      <w:pPr>
        <w:pStyle w:val="NormalWeb"/>
        <w:spacing w:beforeLines="60" w:before="144" w:beforeAutospacing="0" w:after="0" w:afterAutospacing="0" w:line="360" w:lineRule="auto"/>
        <w:jc w:val="both"/>
        <w:rPr>
          <w:noProof/>
          <w:lang w:val="ro-RO"/>
        </w:rPr>
      </w:pPr>
    </w:p>
    <w:p w14:paraId="05EEAF61" w14:textId="77777777" w:rsidR="008B13CE" w:rsidRDefault="008B13CE" w:rsidP="00266AF2">
      <w:pPr>
        <w:pStyle w:val="NormalWeb"/>
        <w:spacing w:beforeLines="60" w:before="144" w:beforeAutospacing="0" w:after="0" w:afterAutospacing="0" w:line="360" w:lineRule="auto"/>
        <w:jc w:val="both"/>
        <w:rPr>
          <w:noProof/>
          <w:lang w:val="ro-RO"/>
        </w:rPr>
      </w:pPr>
    </w:p>
    <w:p w14:paraId="71193F6F" w14:textId="77777777" w:rsidR="008B13CE" w:rsidRDefault="008B13CE" w:rsidP="00266AF2">
      <w:pPr>
        <w:pStyle w:val="NormalWeb"/>
        <w:spacing w:beforeLines="60" w:before="144" w:beforeAutospacing="0" w:after="0" w:afterAutospacing="0" w:line="360" w:lineRule="auto"/>
        <w:jc w:val="both"/>
        <w:rPr>
          <w:noProof/>
          <w:lang w:val="ro-RO"/>
        </w:rPr>
      </w:pPr>
    </w:p>
    <w:p w14:paraId="48162E1A" w14:textId="77777777" w:rsidR="008B13CE" w:rsidRDefault="008B13CE" w:rsidP="00266AF2">
      <w:pPr>
        <w:pStyle w:val="NormalWeb"/>
        <w:spacing w:beforeLines="60" w:before="144" w:beforeAutospacing="0" w:after="0" w:afterAutospacing="0" w:line="360" w:lineRule="auto"/>
        <w:jc w:val="both"/>
        <w:rPr>
          <w:noProof/>
          <w:lang w:val="ro-RO"/>
        </w:rPr>
      </w:pPr>
    </w:p>
    <w:p w14:paraId="3A542742" w14:textId="77777777" w:rsidR="008B13CE" w:rsidRDefault="008B13CE" w:rsidP="00266AF2">
      <w:pPr>
        <w:pStyle w:val="NormalWeb"/>
        <w:spacing w:beforeLines="60" w:before="144" w:beforeAutospacing="0" w:after="0" w:afterAutospacing="0" w:line="360" w:lineRule="auto"/>
        <w:jc w:val="both"/>
        <w:rPr>
          <w:noProof/>
          <w:lang w:val="ro-RO"/>
        </w:rPr>
      </w:pPr>
    </w:p>
    <w:p w14:paraId="571E39D3" w14:textId="77777777" w:rsidR="008B13CE" w:rsidRDefault="008B13CE" w:rsidP="00266AF2">
      <w:pPr>
        <w:pStyle w:val="NormalWeb"/>
        <w:spacing w:beforeLines="60" w:before="144" w:beforeAutospacing="0" w:after="0" w:afterAutospacing="0" w:line="360" w:lineRule="auto"/>
        <w:jc w:val="both"/>
        <w:rPr>
          <w:noProof/>
          <w:lang w:val="ro-RO"/>
        </w:rPr>
      </w:pPr>
    </w:p>
    <w:p w14:paraId="50C79961" w14:textId="77777777" w:rsidR="008B13CE" w:rsidRDefault="008B13CE" w:rsidP="00266AF2">
      <w:pPr>
        <w:pStyle w:val="NormalWeb"/>
        <w:spacing w:beforeLines="60" w:before="144" w:beforeAutospacing="0" w:after="0" w:afterAutospacing="0" w:line="360" w:lineRule="auto"/>
        <w:jc w:val="both"/>
        <w:rPr>
          <w:noProof/>
          <w:lang w:val="ro-RO"/>
        </w:rPr>
      </w:pPr>
    </w:p>
    <w:p w14:paraId="72D43AC8" w14:textId="77777777" w:rsidR="008B13CE" w:rsidRDefault="008B13CE" w:rsidP="00266AF2">
      <w:pPr>
        <w:pStyle w:val="NormalWeb"/>
        <w:spacing w:beforeLines="60" w:before="144" w:beforeAutospacing="0" w:after="0" w:afterAutospacing="0" w:line="360" w:lineRule="auto"/>
        <w:jc w:val="both"/>
        <w:rPr>
          <w:noProof/>
          <w:lang w:val="ro-RO"/>
        </w:rPr>
      </w:pPr>
    </w:p>
    <w:p w14:paraId="76F97815" w14:textId="77777777" w:rsidR="008B13CE" w:rsidRDefault="008B13CE" w:rsidP="00266AF2">
      <w:pPr>
        <w:pStyle w:val="NormalWeb"/>
        <w:spacing w:beforeLines="60" w:before="144" w:beforeAutospacing="0" w:after="0" w:afterAutospacing="0" w:line="360" w:lineRule="auto"/>
        <w:jc w:val="both"/>
        <w:rPr>
          <w:noProof/>
          <w:lang w:val="ro-RO"/>
        </w:rPr>
      </w:pPr>
    </w:p>
    <w:p w14:paraId="7205A878" w14:textId="77777777" w:rsidR="008B13CE" w:rsidRDefault="008B13CE" w:rsidP="00266AF2">
      <w:pPr>
        <w:pStyle w:val="NormalWeb"/>
        <w:spacing w:beforeLines="60" w:before="144" w:beforeAutospacing="0" w:after="0" w:afterAutospacing="0" w:line="360" w:lineRule="auto"/>
        <w:jc w:val="both"/>
        <w:rPr>
          <w:noProof/>
          <w:lang w:val="ro-RO"/>
        </w:rPr>
      </w:pPr>
    </w:p>
    <w:p w14:paraId="5B36CBB6" w14:textId="7CD6FF55"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w:t>
      </w:r>
      <w:r w:rsidR="00B55D6E">
        <w:rPr>
          <w:noProof/>
          <w:lang w:val="ro-RO"/>
        </w:rPr>
        <w:t xml:space="preserve"> </w:t>
      </w:r>
      <w:r w:rsidRPr="001956D1">
        <w:rPr>
          <w:noProof/>
          <w:lang w:val="ro-RO"/>
        </w:rPr>
        <w:t>31</w:t>
      </w:r>
    </w:p>
    <w:p w14:paraId="6031FA14"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nr.5 la normele metodologice)</w:t>
      </w:r>
    </w:p>
    <w:p w14:paraId="7853BFDB"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în format Excel, cu modul de calcul al tarifelor distincte pentru gestionarea deșeurilor municipale colectate separat și al taxei de salubrizare la nivelul unității/subdiviziunii administrativ-teritoriale, se publică pe website-ul A.N.R.S.C. (www.anrsc.ro), fiind disponibilă permanent la secțiunea "Salubrizare", subsecțiunea "Legislație", pentru a fi descărcată și utilizată de către operatori și autoritățile administrației publice locale.</w:t>
      </w:r>
    </w:p>
    <w:p w14:paraId="3FF438A8"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72E67DD"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A53532A"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2BFADA1C"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191C26F6" w14:textId="77777777" w:rsidR="008B13CE" w:rsidRDefault="008B13CE" w:rsidP="00266AF2">
      <w:pPr>
        <w:pStyle w:val="NormalWeb"/>
        <w:spacing w:beforeLines="60" w:before="144" w:beforeAutospacing="0" w:after="0" w:afterAutospacing="0" w:line="360" w:lineRule="auto"/>
        <w:jc w:val="both"/>
        <w:rPr>
          <w:noProof/>
          <w:lang w:val="ro-RO"/>
        </w:rPr>
      </w:pPr>
    </w:p>
    <w:p w14:paraId="32AD5F82" w14:textId="77777777" w:rsidR="008B13CE" w:rsidRDefault="008B13CE" w:rsidP="00266AF2">
      <w:pPr>
        <w:pStyle w:val="NormalWeb"/>
        <w:spacing w:beforeLines="60" w:before="144" w:beforeAutospacing="0" w:after="0" w:afterAutospacing="0" w:line="360" w:lineRule="auto"/>
        <w:jc w:val="both"/>
        <w:rPr>
          <w:noProof/>
          <w:lang w:val="ro-RO"/>
        </w:rPr>
      </w:pPr>
    </w:p>
    <w:p w14:paraId="6DC5A94D" w14:textId="77777777" w:rsidR="008B13CE" w:rsidRDefault="008B13CE" w:rsidP="00266AF2">
      <w:pPr>
        <w:pStyle w:val="NormalWeb"/>
        <w:spacing w:beforeLines="60" w:before="144" w:beforeAutospacing="0" w:after="0" w:afterAutospacing="0" w:line="360" w:lineRule="auto"/>
        <w:jc w:val="both"/>
        <w:rPr>
          <w:noProof/>
          <w:lang w:val="ro-RO"/>
        </w:rPr>
      </w:pPr>
    </w:p>
    <w:p w14:paraId="49F51FC0" w14:textId="77777777" w:rsidR="008B13CE" w:rsidRDefault="008B13CE" w:rsidP="00266AF2">
      <w:pPr>
        <w:pStyle w:val="NormalWeb"/>
        <w:spacing w:beforeLines="60" w:before="144" w:beforeAutospacing="0" w:after="0" w:afterAutospacing="0" w:line="360" w:lineRule="auto"/>
        <w:jc w:val="both"/>
        <w:rPr>
          <w:noProof/>
          <w:lang w:val="ro-RO"/>
        </w:rPr>
      </w:pPr>
    </w:p>
    <w:p w14:paraId="51BBA673" w14:textId="77777777" w:rsidR="008B13CE" w:rsidRDefault="008B13CE" w:rsidP="00266AF2">
      <w:pPr>
        <w:pStyle w:val="NormalWeb"/>
        <w:spacing w:beforeLines="60" w:before="144" w:beforeAutospacing="0" w:after="0" w:afterAutospacing="0" w:line="360" w:lineRule="auto"/>
        <w:jc w:val="both"/>
        <w:rPr>
          <w:noProof/>
          <w:lang w:val="ro-RO"/>
        </w:rPr>
      </w:pPr>
    </w:p>
    <w:p w14:paraId="7BBA5A13" w14:textId="77777777" w:rsidR="008B13CE" w:rsidRDefault="008B13CE" w:rsidP="00266AF2">
      <w:pPr>
        <w:pStyle w:val="NormalWeb"/>
        <w:spacing w:beforeLines="60" w:before="144" w:beforeAutospacing="0" w:after="0" w:afterAutospacing="0" w:line="360" w:lineRule="auto"/>
        <w:jc w:val="both"/>
        <w:rPr>
          <w:noProof/>
          <w:lang w:val="ro-RO"/>
        </w:rPr>
      </w:pPr>
    </w:p>
    <w:p w14:paraId="2B9FE78D" w14:textId="77777777" w:rsidR="008B13CE" w:rsidRDefault="008B13CE" w:rsidP="00266AF2">
      <w:pPr>
        <w:pStyle w:val="NormalWeb"/>
        <w:spacing w:beforeLines="60" w:before="144" w:beforeAutospacing="0" w:after="0" w:afterAutospacing="0" w:line="360" w:lineRule="auto"/>
        <w:jc w:val="both"/>
        <w:rPr>
          <w:noProof/>
          <w:lang w:val="ro-RO"/>
        </w:rPr>
      </w:pPr>
    </w:p>
    <w:p w14:paraId="27D7EFF6" w14:textId="77777777" w:rsidR="008B13CE" w:rsidRDefault="008B13CE" w:rsidP="00266AF2">
      <w:pPr>
        <w:pStyle w:val="NormalWeb"/>
        <w:spacing w:beforeLines="60" w:before="144" w:beforeAutospacing="0" w:after="0" w:afterAutospacing="0" w:line="360" w:lineRule="auto"/>
        <w:jc w:val="both"/>
        <w:rPr>
          <w:noProof/>
          <w:lang w:val="ro-RO"/>
        </w:rPr>
      </w:pPr>
    </w:p>
    <w:p w14:paraId="6082D97D" w14:textId="77777777" w:rsidR="008B13CE" w:rsidRDefault="008B13CE" w:rsidP="00266AF2">
      <w:pPr>
        <w:pStyle w:val="NormalWeb"/>
        <w:spacing w:beforeLines="60" w:before="144" w:beforeAutospacing="0" w:after="0" w:afterAutospacing="0" w:line="360" w:lineRule="auto"/>
        <w:jc w:val="both"/>
        <w:rPr>
          <w:noProof/>
          <w:lang w:val="ro-RO"/>
        </w:rPr>
      </w:pPr>
    </w:p>
    <w:p w14:paraId="6E038665" w14:textId="77777777" w:rsidR="008B13CE" w:rsidRDefault="008B13CE" w:rsidP="00266AF2">
      <w:pPr>
        <w:pStyle w:val="NormalWeb"/>
        <w:spacing w:beforeLines="60" w:before="144" w:beforeAutospacing="0" w:after="0" w:afterAutospacing="0" w:line="360" w:lineRule="auto"/>
        <w:jc w:val="both"/>
        <w:rPr>
          <w:noProof/>
          <w:lang w:val="ro-RO"/>
        </w:rPr>
      </w:pPr>
    </w:p>
    <w:p w14:paraId="11B645F3" w14:textId="77777777" w:rsidR="008B13CE" w:rsidRDefault="008B13CE" w:rsidP="00266AF2">
      <w:pPr>
        <w:pStyle w:val="NormalWeb"/>
        <w:spacing w:beforeLines="60" w:before="144" w:beforeAutospacing="0" w:after="0" w:afterAutospacing="0" w:line="360" w:lineRule="auto"/>
        <w:jc w:val="both"/>
        <w:rPr>
          <w:noProof/>
          <w:lang w:val="ro-RO"/>
        </w:rPr>
      </w:pPr>
    </w:p>
    <w:p w14:paraId="3CC677FB" w14:textId="77777777" w:rsidR="008B13CE" w:rsidRDefault="008B13CE" w:rsidP="00266AF2">
      <w:pPr>
        <w:pStyle w:val="NormalWeb"/>
        <w:spacing w:beforeLines="60" w:before="144" w:beforeAutospacing="0" w:after="0" w:afterAutospacing="0" w:line="360" w:lineRule="auto"/>
        <w:jc w:val="both"/>
        <w:rPr>
          <w:noProof/>
          <w:lang w:val="ro-RO"/>
        </w:rPr>
      </w:pPr>
    </w:p>
    <w:p w14:paraId="001D48F8" w14:textId="77777777" w:rsidR="008B13CE" w:rsidRDefault="008B13CE" w:rsidP="00266AF2">
      <w:pPr>
        <w:pStyle w:val="NormalWeb"/>
        <w:spacing w:beforeLines="60" w:before="144" w:beforeAutospacing="0" w:after="0" w:afterAutospacing="0" w:line="360" w:lineRule="auto"/>
        <w:jc w:val="both"/>
        <w:rPr>
          <w:noProof/>
          <w:lang w:val="ro-RO"/>
        </w:rPr>
      </w:pPr>
    </w:p>
    <w:p w14:paraId="3F587CF6" w14:textId="24F5ADE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lastRenderedPageBreak/>
        <w:t>ANEXA nr. 32</w:t>
      </w:r>
    </w:p>
    <w:p w14:paraId="40BECE3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nr. 6 la normele metodologice)</w:t>
      </w:r>
    </w:p>
    <w:p w14:paraId="72FA26E9" w14:textId="77777777" w:rsidR="00266AF2" w:rsidRPr="001956D1" w:rsidRDefault="00266AF2" w:rsidP="00266AF2">
      <w:pPr>
        <w:pStyle w:val="NormalWeb"/>
        <w:spacing w:beforeLines="60" w:before="144" w:beforeAutospacing="0" w:after="0" w:afterAutospacing="0" w:line="360" w:lineRule="auto"/>
        <w:jc w:val="both"/>
        <w:rPr>
          <w:noProof/>
          <w:lang w:val="ro-RO"/>
        </w:rPr>
      </w:pPr>
      <w:r w:rsidRPr="001956D1">
        <w:rPr>
          <w:noProof/>
          <w:lang w:val="ro-RO"/>
        </w:rPr>
        <w:t>Anexa, în format Excel, cu modul de calcul al tarifelor distincte pentru gestionarea deșeurilor municipale colectate separat și al taxei de salubrizare la nivelul unităților administrativ-teritoriale membre ale asociației de dezvoltare intercomunitară, defalcat pe zona urbană și zona rurală, se publică pe website-ul A.N.R.S.C. (www.anrsc.ro), fiind disponibilă permanent la secțiunea "Salubrizare", subsecțiunea "Legislație", pentru a fi descărcată și utilizată de către operatori și autoritățile administrației publice locale.</w:t>
      </w:r>
    </w:p>
    <w:p w14:paraId="01B3C06B"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67E98171" w14:textId="77777777" w:rsidR="00266AF2" w:rsidRPr="001956D1" w:rsidRDefault="00266AF2" w:rsidP="00266AF2">
      <w:pPr>
        <w:pStyle w:val="NormalWeb"/>
        <w:spacing w:beforeLines="60" w:before="144" w:beforeAutospacing="0" w:after="0" w:afterAutospacing="0" w:line="360" w:lineRule="auto"/>
        <w:jc w:val="both"/>
        <w:rPr>
          <w:noProof/>
          <w:lang w:val="ro-RO"/>
        </w:rPr>
      </w:pPr>
    </w:p>
    <w:p w14:paraId="5754981F" w14:textId="77777777" w:rsidR="00266AF2" w:rsidRPr="001956D1" w:rsidRDefault="00266AF2">
      <w:pPr>
        <w:rPr>
          <w:noProof/>
          <w:lang w:val="ro-RO"/>
        </w:rPr>
      </w:pPr>
    </w:p>
    <w:sectPr w:rsidR="00266AF2" w:rsidRPr="001956D1" w:rsidSect="00885A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C2CD" w14:textId="77777777" w:rsidR="00FD4B58" w:rsidRDefault="00FD4B58" w:rsidP="002211D1">
      <w:r>
        <w:separator/>
      </w:r>
    </w:p>
  </w:endnote>
  <w:endnote w:type="continuationSeparator" w:id="0">
    <w:p w14:paraId="51E23A4F" w14:textId="77777777" w:rsidR="00FD4B58" w:rsidRDefault="00FD4B58" w:rsidP="0022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979653"/>
      <w:docPartObj>
        <w:docPartGallery w:val="Page Numbers (Bottom of Page)"/>
        <w:docPartUnique/>
      </w:docPartObj>
    </w:sdtPr>
    <w:sdtEndPr>
      <w:rPr>
        <w:noProof/>
      </w:rPr>
    </w:sdtEndPr>
    <w:sdtContent>
      <w:p w14:paraId="4E4A1181" w14:textId="13B9CA8C" w:rsidR="002211D1" w:rsidRDefault="002211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7CF8B" w14:textId="77777777" w:rsidR="002211D1" w:rsidRDefault="0022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7874" w14:textId="77777777" w:rsidR="00FD4B58" w:rsidRDefault="00FD4B58" w:rsidP="002211D1">
      <w:r>
        <w:separator/>
      </w:r>
    </w:p>
  </w:footnote>
  <w:footnote w:type="continuationSeparator" w:id="0">
    <w:p w14:paraId="3041CD44" w14:textId="77777777" w:rsidR="00FD4B58" w:rsidRDefault="00FD4B58" w:rsidP="002211D1">
      <w:r>
        <w:continuationSeparator/>
      </w:r>
    </w:p>
  </w:footnote>
  <w:footnote w:id="1">
    <w:p w14:paraId="273D809C" w14:textId="6FC675B9" w:rsidR="00002685" w:rsidRPr="00002685" w:rsidRDefault="00002685" w:rsidP="00002685">
      <w:pPr>
        <w:pStyle w:val="FootnoteText"/>
        <w:jc w:val="both"/>
        <w:rPr>
          <w:rFonts w:ascii="Times New Roman" w:hAnsi="Times New Roman"/>
          <w:noProof/>
          <w:lang w:val="ro-RO"/>
        </w:rPr>
      </w:pPr>
      <w:r w:rsidRPr="00002685">
        <w:rPr>
          <w:rStyle w:val="FootnoteReference"/>
          <w:rFonts w:ascii="Times New Roman" w:hAnsi="Times New Roman"/>
          <w:noProof/>
          <w:lang w:val="ro-RO"/>
        </w:rPr>
        <w:footnoteRef/>
      </w:r>
      <w:r w:rsidRPr="00002685">
        <w:rPr>
          <w:rFonts w:ascii="Times New Roman" w:hAnsi="Times New Roman"/>
          <w:noProof/>
          <w:lang w:val="ro-RO"/>
        </w:rPr>
        <w:t xml:space="preserve"> </w:t>
      </w:r>
      <w:r w:rsidRPr="00002685">
        <w:rPr>
          <w:rFonts w:ascii="Times New Roman" w:hAnsi="Times New Roman"/>
          <w:noProof/>
          <w:lang w:val="ro-RO"/>
        </w:rPr>
        <w:t>Ordinul președintelui A.N.R.S.C. nr. 324 din 17 iunie 2025</w:t>
      </w:r>
      <w:r w:rsidRPr="00002685">
        <w:rPr>
          <w:rFonts w:ascii="Times New Roman" w:hAnsi="Times New Roman"/>
          <w:noProof/>
          <w:lang w:val="ro-RO"/>
        </w:rPr>
        <w:t xml:space="preserve"> </w:t>
      </w:r>
      <w:r w:rsidRPr="00002685">
        <w:rPr>
          <w:rFonts w:ascii="Times New Roman" w:hAnsi="Times New Roman"/>
          <w:noProof/>
          <w:lang w:val="ro-RO"/>
        </w:rPr>
        <w:t>pentru modificarea şi completarea Normelor metodologice</w:t>
      </w:r>
      <w:r w:rsidRPr="00002685">
        <w:rPr>
          <w:rFonts w:ascii="Times New Roman" w:hAnsi="Times New Roman"/>
          <w:noProof/>
          <w:lang w:val="ro-RO"/>
        </w:rPr>
        <w:t xml:space="preserve"> </w:t>
      </w:r>
      <w:r w:rsidRPr="00002685">
        <w:rPr>
          <w:rFonts w:ascii="Times New Roman" w:hAnsi="Times New Roman"/>
          <w:noProof/>
          <w:lang w:val="ro-RO"/>
        </w:rPr>
        <w:t>de stabilire, ajustare sau modificare a tarifelor pentru activităţile de salubrizare, precum şi de calculare a tarifelor/taxelor distincte pentru gestionarea deşeurilor şi a taxelor de salubrizare, aprobate prin Ordinul preşedintelui Autorităţii Naţionale de Reglementare pentru Serviciile Comunitare de Utilităţi Publice nr. 640/2022</w:t>
      </w:r>
      <w:r>
        <w:rPr>
          <w:rFonts w:ascii="Times New Roman" w:hAnsi="Times New Roman"/>
          <w:noProof/>
          <w:lang w:val="ro-RO"/>
        </w:rPr>
        <w:t xml:space="preserve">, a fost publicat în Monitorul Oficial al României, Partea I, nr. </w:t>
      </w:r>
      <w:r w:rsidRPr="00002685">
        <w:rPr>
          <w:rFonts w:ascii="Times New Roman" w:hAnsi="Times New Roman"/>
          <w:noProof/>
          <w:lang w:val="ro-RO"/>
        </w:rPr>
        <w:t>596 și 596 bis</w:t>
      </w:r>
      <w:r>
        <w:rPr>
          <w:rFonts w:ascii="Times New Roman" w:hAnsi="Times New Roman"/>
          <w:noProof/>
          <w:lang w:val="ro-RO"/>
        </w:rPr>
        <w:t xml:space="preserve">, </w:t>
      </w:r>
      <w:r>
        <w:rPr>
          <w:rFonts w:ascii="Times New Roman" w:hAnsi="Times New Roman"/>
          <w:noProof/>
          <w:lang w:val="ro-RO"/>
        </w:rPr>
        <w:t>în data de 26 iunie 2025</w:t>
      </w:r>
      <w:r>
        <w:rPr>
          <w:rFonts w:ascii="Times New Roman" w:hAnsi="Times New Roman"/>
          <w:noProof/>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212E"/>
    <w:multiLevelType w:val="hybridMultilevel"/>
    <w:tmpl w:val="53240F5C"/>
    <w:lvl w:ilvl="0" w:tplc="9336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35193"/>
    <w:multiLevelType w:val="hybridMultilevel"/>
    <w:tmpl w:val="8E56076A"/>
    <w:lvl w:ilvl="0" w:tplc="A3B872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B8F68C7"/>
    <w:multiLevelType w:val="hybridMultilevel"/>
    <w:tmpl w:val="15EE8D3E"/>
    <w:lvl w:ilvl="0" w:tplc="E5D0F1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29C136B"/>
    <w:multiLevelType w:val="hybridMultilevel"/>
    <w:tmpl w:val="EB7C9DAE"/>
    <w:lvl w:ilvl="0" w:tplc="B0DEA1C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56B57"/>
    <w:multiLevelType w:val="hybridMultilevel"/>
    <w:tmpl w:val="AED80F0E"/>
    <w:lvl w:ilvl="0" w:tplc="D52EBDD4">
      <w:start w:val="2"/>
      <w:numFmt w:val="decimal"/>
      <w:lvlText w:val="(%1)"/>
      <w:lvlJc w:val="left"/>
      <w:pPr>
        <w:ind w:left="990" w:hanging="360"/>
      </w:pPr>
      <w:rPr>
        <w:rFonts w:hint="default"/>
        <w:color w:val="auto"/>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5" w15:restartNumberingAfterBreak="0">
    <w:nsid w:val="48F82591"/>
    <w:multiLevelType w:val="hybridMultilevel"/>
    <w:tmpl w:val="DAA47E7C"/>
    <w:lvl w:ilvl="0" w:tplc="D332D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880158"/>
    <w:multiLevelType w:val="hybridMultilevel"/>
    <w:tmpl w:val="814EEAF8"/>
    <w:lvl w:ilvl="0" w:tplc="3FAAB11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0772B"/>
    <w:multiLevelType w:val="hybridMultilevel"/>
    <w:tmpl w:val="5984A454"/>
    <w:lvl w:ilvl="0" w:tplc="E27AE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AF6147"/>
    <w:multiLevelType w:val="hybridMultilevel"/>
    <w:tmpl w:val="261448DE"/>
    <w:lvl w:ilvl="0" w:tplc="500A033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3B2C3E"/>
    <w:multiLevelType w:val="hybridMultilevel"/>
    <w:tmpl w:val="141A7AD0"/>
    <w:lvl w:ilvl="0" w:tplc="A3C06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66692"/>
    <w:multiLevelType w:val="hybridMultilevel"/>
    <w:tmpl w:val="84ECD726"/>
    <w:lvl w:ilvl="0" w:tplc="51848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846F3"/>
    <w:multiLevelType w:val="hybridMultilevel"/>
    <w:tmpl w:val="2B7C7796"/>
    <w:lvl w:ilvl="0" w:tplc="C39274A6">
      <w:start w:val="6"/>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E447C"/>
    <w:multiLevelType w:val="hybridMultilevel"/>
    <w:tmpl w:val="FAB0CD92"/>
    <w:lvl w:ilvl="0" w:tplc="92D0C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66D92"/>
    <w:multiLevelType w:val="hybridMultilevel"/>
    <w:tmpl w:val="99943A7C"/>
    <w:lvl w:ilvl="0" w:tplc="5F48B9F8">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A5112"/>
    <w:multiLevelType w:val="hybridMultilevel"/>
    <w:tmpl w:val="ADB23772"/>
    <w:lvl w:ilvl="0" w:tplc="AEAED45A">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93859">
    <w:abstractNumId w:val="3"/>
  </w:num>
  <w:num w:numId="2" w16cid:durableId="783114118">
    <w:abstractNumId w:val="2"/>
  </w:num>
  <w:num w:numId="3" w16cid:durableId="1112750689">
    <w:abstractNumId w:val="12"/>
  </w:num>
  <w:num w:numId="4" w16cid:durableId="1876038818">
    <w:abstractNumId w:val="0"/>
  </w:num>
  <w:num w:numId="5" w16cid:durableId="1978685194">
    <w:abstractNumId w:val="13"/>
  </w:num>
  <w:num w:numId="6" w16cid:durableId="1533836675">
    <w:abstractNumId w:val="7"/>
  </w:num>
  <w:num w:numId="7" w16cid:durableId="269553846">
    <w:abstractNumId w:val="1"/>
  </w:num>
  <w:num w:numId="8" w16cid:durableId="1139568763">
    <w:abstractNumId w:val="14"/>
  </w:num>
  <w:num w:numId="9" w16cid:durableId="1019358135">
    <w:abstractNumId w:val="10"/>
  </w:num>
  <w:num w:numId="10" w16cid:durableId="1637102199">
    <w:abstractNumId w:val="4"/>
  </w:num>
  <w:num w:numId="11" w16cid:durableId="874733712">
    <w:abstractNumId w:val="6"/>
  </w:num>
  <w:num w:numId="12" w16cid:durableId="298652304">
    <w:abstractNumId w:val="9"/>
  </w:num>
  <w:num w:numId="13" w16cid:durableId="222526898">
    <w:abstractNumId w:val="5"/>
  </w:num>
  <w:num w:numId="14" w16cid:durableId="831945194">
    <w:abstractNumId w:val="11"/>
  </w:num>
  <w:num w:numId="15" w16cid:durableId="1637953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62"/>
    <w:rsid w:val="00002685"/>
    <w:rsid w:val="001860EC"/>
    <w:rsid w:val="001956D1"/>
    <w:rsid w:val="001B6E16"/>
    <w:rsid w:val="002211D1"/>
    <w:rsid w:val="00266AF2"/>
    <w:rsid w:val="002A49BD"/>
    <w:rsid w:val="003964A2"/>
    <w:rsid w:val="003E4A62"/>
    <w:rsid w:val="00414E1A"/>
    <w:rsid w:val="004A0FC6"/>
    <w:rsid w:val="00593B81"/>
    <w:rsid w:val="005B3512"/>
    <w:rsid w:val="005D4DCF"/>
    <w:rsid w:val="00643D1A"/>
    <w:rsid w:val="007847BD"/>
    <w:rsid w:val="007C3D50"/>
    <w:rsid w:val="00807AE9"/>
    <w:rsid w:val="00885A93"/>
    <w:rsid w:val="00893A4A"/>
    <w:rsid w:val="008B13CE"/>
    <w:rsid w:val="00954632"/>
    <w:rsid w:val="00971045"/>
    <w:rsid w:val="00A05547"/>
    <w:rsid w:val="00B55D6E"/>
    <w:rsid w:val="00BA0417"/>
    <w:rsid w:val="00BB3E12"/>
    <w:rsid w:val="00BE0084"/>
    <w:rsid w:val="00C715B2"/>
    <w:rsid w:val="00C81839"/>
    <w:rsid w:val="00C86A38"/>
    <w:rsid w:val="00CF3154"/>
    <w:rsid w:val="00D33881"/>
    <w:rsid w:val="00E05733"/>
    <w:rsid w:val="00E754E7"/>
    <w:rsid w:val="00F1291D"/>
    <w:rsid w:val="00F63E35"/>
    <w:rsid w:val="00FA0FEE"/>
    <w:rsid w:val="00FD4B58"/>
    <w:rsid w:val="00FD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6B4E"/>
  <w15:chartTrackingRefBased/>
  <w15:docId w15:val="{DDF88E2D-43CB-405C-A477-0CAD9D1E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93"/>
    <w:pPr>
      <w:autoSpaceDE w:val="0"/>
      <w:autoSpaceDN w:val="0"/>
      <w:spacing w:after="0" w:line="240" w:lineRule="auto"/>
    </w:pPr>
    <w:rPr>
      <w:rFonts w:ascii="Verdana" w:eastAsia="Verdana" w:hAnsi="Verdana" w:cs="Times New Roman"/>
      <w:kern w:val="0"/>
      <w:sz w:val="15"/>
      <w:szCs w:val="16"/>
      <w14:ligatures w14:val="none"/>
    </w:rPr>
  </w:style>
  <w:style w:type="paragraph" w:styleId="Heading1">
    <w:name w:val="heading 1"/>
    <w:basedOn w:val="Normal"/>
    <w:next w:val="Normal"/>
    <w:link w:val="Heading1Char"/>
    <w:uiPriority w:val="9"/>
    <w:qFormat/>
    <w:rsid w:val="003E4A62"/>
    <w:pPr>
      <w:keepNext/>
      <w:keepLines/>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4A62"/>
    <w:pPr>
      <w:keepNext/>
      <w:keepLines/>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4A62"/>
    <w:pPr>
      <w:keepNext/>
      <w:keepLines/>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4A62"/>
    <w:pPr>
      <w:keepNext/>
      <w:keepLines/>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E4A62"/>
    <w:pPr>
      <w:keepNext/>
      <w:keepLines/>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E4A62"/>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E4A62"/>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E4A62"/>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E4A62"/>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A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A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A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A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A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A62"/>
    <w:rPr>
      <w:rFonts w:eastAsiaTheme="majorEastAsia" w:cstheme="majorBidi"/>
      <w:color w:val="272727" w:themeColor="text1" w:themeTint="D8"/>
    </w:rPr>
  </w:style>
  <w:style w:type="paragraph" w:styleId="Title">
    <w:name w:val="Title"/>
    <w:basedOn w:val="Normal"/>
    <w:next w:val="Normal"/>
    <w:link w:val="TitleChar"/>
    <w:uiPriority w:val="10"/>
    <w:qFormat/>
    <w:rsid w:val="003E4A62"/>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4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A62"/>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4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A62"/>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E4A62"/>
    <w:rPr>
      <w:i/>
      <w:iCs/>
      <w:color w:val="404040" w:themeColor="text1" w:themeTint="BF"/>
    </w:rPr>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3E4A62"/>
    <w:pPr>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E4A62"/>
    <w:rPr>
      <w:i/>
      <w:iCs/>
      <w:color w:val="2F5496" w:themeColor="accent1" w:themeShade="BF"/>
    </w:rPr>
  </w:style>
  <w:style w:type="paragraph" w:styleId="IntenseQuote">
    <w:name w:val="Intense Quote"/>
    <w:basedOn w:val="Normal"/>
    <w:next w:val="Normal"/>
    <w:link w:val="IntenseQuoteChar"/>
    <w:uiPriority w:val="30"/>
    <w:qFormat/>
    <w:rsid w:val="003E4A62"/>
    <w:pPr>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E4A62"/>
    <w:rPr>
      <w:i/>
      <w:iCs/>
      <w:color w:val="2F5496" w:themeColor="accent1" w:themeShade="BF"/>
    </w:rPr>
  </w:style>
  <w:style w:type="character" w:styleId="IntenseReference">
    <w:name w:val="Intense Reference"/>
    <w:basedOn w:val="DefaultParagraphFont"/>
    <w:uiPriority w:val="32"/>
    <w:qFormat/>
    <w:rsid w:val="003E4A62"/>
    <w:rPr>
      <w:b/>
      <w:bCs/>
      <w:smallCaps/>
      <w:color w:val="2F5496" w:themeColor="accent1" w:themeShade="BF"/>
      <w:spacing w:val="5"/>
    </w:rPr>
  </w:style>
  <w:style w:type="paragraph" w:styleId="NormalWeb">
    <w:name w:val="Normal (Web)"/>
    <w:basedOn w:val="Normal"/>
    <w:uiPriority w:val="99"/>
    <w:unhideWhenUsed/>
    <w:rsid w:val="00885A93"/>
    <w:pPr>
      <w:autoSpaceDE/>
      <w:autoSpaceDN/>
      <w:spacing w:before="100" w:beforeAutospacing="1" w:after="100" w:afterAutospacing="1"/>
    </w:pPr>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sid w:val="002211D1"/>
    <w:rPr>
      <w:sz w:val="20"/>
      <w:szCs w:val="20"/>
    </w:rPr>
  </w:style>
  <w:style w:type="character" w:customStyle="1" w:styleId="FootnoteTextChar">
    <w:name w:val="Footnote Text Char"/>
    <w:basedOn w:val="DefaultParagraphFont"/>
    <w:link w:val="FootnoteText"/>
    <w:uiPriority w:val="99"/>
    <w:semiHidden/>
    <w:rsid w:val="002211D1"/>
    <w:rPr>
      <w:rFonts w:ascii="Verdana" w:eastAsia="Verdana" w:hAnsi="Verdana" w:cs="Times New Roman"/>
      <w:kern w:val="0"/>
      <w:sz w:val="20"/>
      <w:szCs w:val="20"/>
      <w14:ligatures w14:val="none"/>
    </w:rPr>
  </w:style>
  <w:style w:type="character" w:styleId="FootnoteReference">
    <w:name w:val="footnote reference"/>
    <w:basedOn w:val="DefaultParagraphFont"/>
    <w:uiPriority w:val="99"/>
    <w:semiHidden/>
    <w:unhideWhenUsed/>
    <w:rsid w:val="002211D1"/>
    <w:rPr>
      <w:vertAlign w:val="superscript"/>
    </w:rPr>
  </w:style>
  <w:style w:type="paragraph" w:styleId="Header">
    <w:name w:val="header"/>
    <w:basedOn w:val="Normal"/>
    <w:link w:val="HeaderChar"/>
    <w:uiPriority w:val="99"/>
    <w:unhideWhenUsed/>
    <w:rsid w:val="002211D1"/>
    <w:pPr>
      <w:tabs>
        <w:tab w:val="center" w:pos="4680"/>
        <w:tab w:val="right" w:pos="9360"/>
      </w:tabs>
    </w:pPr>
  </w:style>
  <w:style w:type="character" w:customStyle="1" w:styleId="HeaderChar">
    <w:name w:val="Header Char"/>
    <w:basedOn w:val="DefaultParagraphFont"/>
    <w:link w:val="Header"/>
    <w:uiPriority w:val="99"/>
    <w:rsid w:val="002211D1"/>
    <w:rPr>
      <w:rFonts w:ascii="Verdana" w:eastAsia="Verdana" w:hAnsi="Verdana" w:cs="Times New Roman"/>
      <w:kern w:val="0"/>
      <w:sz w:val="15"/>
      <w:szCs w:val="16"/>
      <w14:ligatures w14:val="none"/>
    </w:rPr>
  </w:style>
  <w:style w:type="paragraph" w:styleId="Footer">
    <w:name w:val="footer"/>
    <w:basedOn w:val="Normal"/>
    <w:link w:val="FooterChar"/>
    <w:uiPriority w:val="99"/>
    <w:unhideWhenUsed/>
    <w:rsid w:val="002211D1"/>
    <w:pPr>
      <w:tabs>
        <w:tab w:val="center" w:pos="4680"/>
        <w:tab w:val="right" w:pos="9360"/>
      </w:tabs>
    </w:pPr>
  </w:style>
  <w:style w:type="character" w:customStyle="1" w:styleId="FooterChar">
    <w:name w:val="Footer Char"/>
    <w:basedOn w:val="DefaultParagraphFont"/>
    <w:link w:val="Footer"/>
    <w:uiPriority w:val="99"/>
    <w:rsid w:val="002211D1"/>
    <w:rPr>
      <w:rFonts w:ascii="Verdana" w:eastAsia="Verdana" w:hAnsi="Verdana" w:cs="Times New Roman"/>
      <w:kern w:val="0"/>
      <w:sz w:val="15"/>
      <w:szCs w:val="16"/>
      <w14:ligatures w14:val="none"/>
    </w:rPr>
  </w:style>
  <w:style w:type="character" w:customStyle="1" w:styleId="sden">
    <w:name w:val="s_den"/>
    <w:basedOn w:val="DefaultParagraphFont"/>
    <w:rsid w:val="00266AF2"/>
  </w:style>
  <w:style w:type="character" w:customStyle="1" w:styleId="spar">
    <w:name w:val="s_par"/>
    <w:basedOn w:val="DefaultParagraphFont"/>
    <w:rsid w:val="00266AF2"/>
  </w:style>
  <w:style w:type="character" w:customStyle="1" w:styleId="panchor">
    <w:name w:val="panchor"/>
    <w:basedOn w:val="DefaultParagraphFont"/>
    <w:qFormat/>
    <w:rsid w:val="00266AF2"/>
  </w:style>
  <w:style w:type="character" w:customStyle="1" w:styleId="apple-style-span">
    <w:name w:val="apple-style-span"/>
    <w:basedOn w:val="DefaultParagraphFont"/>
    <w:qFormat/>
    <w:rsid w:val="00266AF2"/>
    <w:rPr>
      <w:rFonts w:cs="Times New Roman"/>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266AF2"/>
  </w:style>
  <w:style w:type="numbering" w:customStyle="1" w:styleId="NoList1">
    <w:name w:val="No List1"/>
    <w:next w:val="NoList"/>
    <w:uiPriority w:val="99"/>
    <w:semiHidden/>
    <w:unhideWhenUsed/>
    <w:rsid w:val="00266AF2"/>
  </w:style>
  <w:style w:type="paragraph" w:customStyle="1" w:styleId="msonormal0">
    <w:name w:val="msonormal"/>
    <w:basedOn w:val="Normal"/>
    <w:rsid w:val="00266AF2"/>
    <w:pPr>
      <w:autoSpaceDE/>
      <w:autoSpaceDN/>
      <w:spacing w:before="100" w:beforeAutospacing="1" w:after="100" w:afterAutospacing="1"/>
    </w:pPr>
    <w:rPr>
      <w:rFonts w:ascii="Times New Roman" w:eastAsia="Times New Roman" w:hAnsi="Times New Roman"/>
      <w:sz w:val="24"/>
      <w:szCs w:val="24"/>
      <w:lang w:val="ro-RO"/>
      <w14:ligatures w14:val="standardContextual"/>
    </w:rPr>
  </w:style>
  <w:style w:type="character" w:styleId="Hyperlink">
    <w:name w:val="Hyperlink"/>
    <w:basedOn w:val="DefaultParagraphFont"/>
    <w:uiPriority w:val="99"/>
    <w:unhideWhenUsed/>
    <w:rsid w:val="00266AF2"/>
    <w:rPr>
      <w:color w:val="0000FF"/>
      <w:u w:val="single"/>
    </w:rPr>
  </w:style>
  <w:style w:type="character" w:styleId="FollowedHyperlink">
    <w:name w:val="FollowedHyperlink"/>
    <w:basedOn w:val="DefaultParagraphFont"/>
    <w:uiPriority w:val="99"/>
    <w:semiHidden/>
    <w:unhideWhenUsed/>
    <w:rsid w:val="00266AF2"/>
    <w:rPr>
      <w:color w:val="800080"/>
      <w:u w:val="single"/>
    </w:rPr>
  </w:style>
  <w:style w:type="paragraph" w:styleId="HTMLPreformatted">
    <w:name w:val="HTML Preformatted"/>
    <w:basedOn w:val="Normal"/>
    <w:link w:val="HTMLPreformattedChar"/>
    <w:uiPriority w:val="99"/>
    <w:semiHidden/>
    <w:unhideWhenUsed/>
    <w:rsid w:val="0026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o-RO"/>
      <w14:ligatures w14:val="standardContextual"/>
    </w:rPr>
  </w:style>
  <w:style w:type="character" w:customStyle="1" w:styleId="HTMLPreformattedChar">
    <w:name w:val="HTML Preformatted Char"/>
    <w:basedOn w:val="DefaultParagraphFont"/>
    <w:link w:val="HTMLPreformatted"/>
    <w:uiPriority w:val="99"/>
    <w:semiHidden/>
    <w:rsid w:val="00266AF2"/>
    <w:rPr>
      <w:rFonts w:ascii="Courier New" w:eastAsia="Times New Roman" w:hAnsi="Courier New" w:cs="Courier New"/>
      <w:kern w:val="0"/>
      <w:sz w:val="20"/>
      <w:szCs w:val="20"/>
      <w:lang w:val="ro-RO"/>
    </w:rPr>
  </w:style>
  <w:style w:type="table" w:styleId="TableGrid">
    <w:name w:val="Table Grid"/>
    <w:basedOn w:val="TableNormal"/>
    <w:uiPriority w:val="59"/>
    <w:rsid w:val="00266AF2"/>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6AF2"/>
    <w:rPr>
      <w:b/>
      <w:bCs/>
    </w:rPr>
  </w:style>
  <w:style w:type="paragraph" w:styleId="NoSpacing">
    <w:name w:val="No Spacing"/>
    <w:uiPriority w:val="1"/>
    <w:qFormat/>
    <w:rsid w:val="00266AF2"/>
    <w:pPr>
      <w:spacing w:after="0" w:line="240" w:lineRule="auto"/>
    </w:pPr>
    <w:rPr>
      <w:kern w:val="0"/>
      <w:sz w:val="22"/>
      <w:szCs w:val="22"/>
    </w:rPr>
  </w:style>
  <w:style w:type="character" w:styleId="PlaceholderText">
    <w:name w:val="Placeholder Text"/>
    <w:basedOn w:val="DefaultParagraphFont"/>
    <w:uiPriority w:val="99"/>
    <w:semiHidden/>
    <w:rsid w:val="00266AF2"/>
    <w:rPr>
      <w:color w:val="808080"/>
    </w:rPr>
  </w:style>
  <w:style w:type="character" w:customStyle="1" w:styleId="slitbdy">
    <w:name w:val="s_lit_bdy"/>
    <w:basedOn w:val="DefaultParagraphFont"/>
    <w:rsid w:val="00266AF2"/>
  </w:style>
  <w:style w:type="paragraph" w:styleId="Revision">
    <w:name w:val="Revision"/>
    <w:hidden/>
    <w:uiPriority w:val="99"/>
    <w:semiHidden/>
    <w:rsid w:val="00266AF2"/>
    <w:pPr>
      <w:spacing w:after="0" w:line="240" w:lineRule="auto"/>
    </w:pPr>
    <w:rPr>
      <w:kern w:val="0"/>
      <w:sz w:val="22"/>
      <w:szCs w:val="22"/>
    </w:rPr>
  </w:style>
  <w:style w:type="character" w:styleId="CommentReference">
    <w:name w:val="annotation reference"/>
    <w:basedOn w:val="DefaultParagraphFont"/>
    <w:uiPriority w:val="99"/>
    <w:semiHidden/>
    <w:unhideWhenUsed/>
    <w:rsid w:val="00266AF2"/>
    <w:rPr>
      <w:sz w:val="16"/>
      <w:szCs w:val="16"/>
    </w:rPr>
  </w:style>
  <w:style w:type="paragraph" w:styleId="CommentText">
    <w:name w:val="annotation text"/>
    <w:basedOn w:val="Normal"/>
    <w:link w:val="CommentTextChar"/>
    <w:uiPriority w:val="99"/>
    <w:unhideWhenUsed/>
    <w:rsid w:val="00266AF2"/>
    <w:pPr>
      <w:autoSpaceDE/>
      <w:autoSpaceDN/>
    </w:pPr>
    <w:rPr>
      <w:rFonts w:asciiTheme="minorHAnsi" w:eastAsiaTheme="minorHAnsi" w:hAnsiTheme="minorHAnsi" w:cstheme="minorBidi"/>
      <w:sz w:val="20"/>
      <w:szCs w:val="20"/>
      <w:lang w:val="ro-RO"/>
      <w14:ligatures w14:val="standardContextual"/>
    </w:rPr>
  </w:style>
  <w:style w:type="character" w:customStyle="1" w:styleId="CommentTextChar">
    <w:name w:val="Comment Text Char"/>
    <w:basedOn w:val="DefaultParagraphFont"/>
    <w:link w:val="CommentText"/>
    <w:uiPriority w:val="99"/>
    <w:rsid w:val="00266AF2"/>
    <w:rPr>
      <w:kern w:val="0"/>
      <w:sz w:val="20"/>
      <w:szCs w:val="20"/>
      <w:lang w:val="ro-RO"/>
    </w:rPr>
  </w:style>
  <w:style w:type="paragraph" w:styleId="CommentSubject">
    <w:name w:val="annotation subject"/>
    <w:basedOn w:val="CommentText"/>
    <w:next w:val="CommentText"/>
    <w:link w:val="CommentSubjectChar"/>
    <w:uiPriority w:val="99"/>
    <w:semiHidden/>
    <w:unhideWhenUsed/>
    <w:rsid w:val="00266AF2"/>
    <w:rPr>
      <w:b/>
      <w:bCs/>
    </w:rPr>
  </w:style>
  <w:style w:type="character" w:customStyle="1" w:styleId="CommentSubjectChar">
    <w:name w:val="Comment Subject Char"/>
    <w:basedOn w:val="CommentTextChar"/>
    <w:link w:val="CommentSubject"/>
    <w:uiPriority w:val="99"/>
    <w:semiHidden/>
    <w:rsid w:val="00266AF2"/>
    <w:rPr>
      <w:b/>
      <w:bCs/>
      <w:kern w:val="0"/>
      <w:sz w:val="20"/>
      <w:szCs w:val="20"/>
      <w:lang w:val="ro-RO"/>
    </w:rPr>
  </w:style>
  <w:style w:type="paragraph" w:customStyle="1" w:styleId="Default">
    <w:name w:val="Default"/>
    <w:rsid w:val="00266AF2"/>
    <w:pPr>
      <w:autoSpaceDE w:val="0"/>
      <w:autoSpaceDN w:val="0"/>
      <w:adjustRightInd w:val="0"/>
      <w:spacing w:after="0" w:line="240" w:lineRule="auto"/>
    </w:pPr>
    <w:rPr>
      <w:rFonts w:ascii="Times New Roman" w:hAnsi="Times New Roman" w:cs="Times New Roman"/>
      <w:color w:val="000000"/>
      <w:kern w:val="0"/>
      <w:lang w:val="en-GB"/>
    </w:rPr>
  </w:style>
  <w:style w:type="character" w:styleId="Emphasis">
    <w:name w:val="Emphasis"/>
    <w:basedOn w:val="DefaultParagraphFont"/>
    <w:uiPriority w:val="20"/>
    <w:qFormat/>
    <w:rsid w:val="00266AF2"/>
    <w:rPr>
      <w:i/>
      <w:iCs/>
    </w:rPr>
  </w:style>
  <w:style w:type="character" w:styleId="UnresolvedMention">
    <w:name w:val="Unresolved Mention"/>
    <w:basedOn w:val="DefaultParagraphFont"/>
    <w:uiPriority w:val="99"/>
    <w:semiHidden/>
    <w:unhideWhenUsed/>
    <w:rsid w:val="00266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1799-27ED-4198-B348-AE88B465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79</Pages>
  <Words>18644</Words>
  <Characters>106274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77</cp:revision>
  <dcterms:created xsi:type="dcterms:W3CDTF">2025-06-30T06:38:00Z</dcterms:created>
  <dcterms:modified xsi:type="dcterms:W3CDTF">2025-06-30T08:17:00Z</dcterms:modified>
</cp:coreProperties>
</file>