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BD6A" w14:textId="77777777" w:rsidR="0004735B" w:rsidRPr="00DE031C" w:rsidRDefault="0004735B" w:rsidP="007D19CF">
      <w:pPr>
        <w:autoSpaceDE/>
        <w:autoSpaceDN/>
        <w:spacing w:line="360" w:lineRule="auto"/>
        <w:rPr>
          <w:rFonts w:ascii="Times New Roman" w:eastAsia="Times New Roman" w:hAnsi="Times New Roman"/>
          <w:noProof/>
          <w:sz w:val="24"/>
          <w:szCs w:val="24"/>
          <w:lang w:val="ro-RO"/>
        </w:rPr>
      </w:pPr>
      <w:r w:rsidRPr="00DE031C">
        <w:rPr>
          <w:rFonts w:ascii="Tahoma" w:eastAsia="Times New Roman" w:hAnsi="Tahoma" w:cs="Tahoma"/>
          <w:noProof/>
          <w:sz w:val="24"/>
          <w:szCs w:val="24"/>
          <w:lang w:val="ro-RO"/>
        </w:rPr>
        <w:t>﻿</w:t>
      </w:r>
    </w:p>
    <w:p w14:paraId="462E7B60" w14:textId="5923087D" w:rsidR="0004735B" w:rsidRPr="00DE031C" w:rsidRDefault="0004735B" w:rsidP="007D19CF">
      <w:pPr>
        <w:pStyle w:val="NormalWeb"/>
        <w:spacing w:before="0" w:beforeAutospacing="0" w:after="0" w:afterAutospacing="0" w:line="360" w:lineRule="auto"/>
        <w:jc w:val="center"/>
        <w:rPr>
          <w:b/>
          <w:bCs/>
          <w:noProof/>
          <w:lang w:val="ro-RO"/>
        </w:rPr>
      </w:pPr>
      <w:r w:rsidRPr="00DE031C">
        <w:rPr>
          <w:b/>
          <w:bCs/>
          <w:noProof/>
          <w:lang w:val="ro-RO"/>
        </w:rPr>
        <w:t>Ordinul președintelui A.N.R.S.C. nr. 640/2022</w:t>
      </w:r>
    </w:p>
    <w:p w14:paraId="003FF310" w14:textId="77777777" w:rsidR="0004735B" w:rsidRPr="00DE031C" w:rsidRDefault="0004735B" w:rsidP="007D19CF">
      <w:pPr>
        <w:pStyle w:val="NormalWeb"/>
        <w:spacing w:before="0" w:beforeAutospacing="0" w:after="0" w:afterAutospacing="0" w:line="360" w:lineRule="auto"/>
        <w:jc w:val="center"/>
        <w:rPr>
          <w:b/>
          <w:bCs/>
          <w:noProof/>
          <w:lang w:val="ro-RO"/>
        </w:rPr>
      </w:pPr>
      <w:r w:rsidRPr="00DE031C">
        <w:rPr>
          <w:b/>
          <w:bCs/>
          <w:noProof/>
          <w:lang w:val="ro-RO"/>
        </w:rPr>
        <w:t>privind aprobarea Normelor metodologice</w:t>
      </w:r>
    </w:p>
    <w:p w14:paraId="3A52C482" w14:textId="03C72BA6" w:rsidR="0004735B" w:rsidRPr="00DE031C" w:rsidRDefault="0004735B" w:rsidP="007D19CF">
      <w:pPr>
        <w:pStyle w:val="NormalWeb"/>
        <w:spacing w:before="0" w:beforeAutospacing="0" w:after="240" w:afterAutospacing="0" w:line="360" w:lineRule="auto"/>
        <w:jc w:val="center"/>
        <w:rPr>
          <w:noProof/>
          <w:lang w:val="ro-RO"/>
        </w:rPr>
      </w:pPr>
      <w:r w:rsidRPr="00DE031C">
        <w:rPr>
          <w:b/>
          <w:bCs/>
          <w:noProof/>
          <w:lang w:val="ro-RO"/>
        </w:rPr>
        <w:t>de stabilire, ajustare sau modificare a tarifelor pentru activităţile de salubrizare, precum şi de calculare a tarifelor/taxelor distincte pentru gestionarea deşeurilor şi a taxelor de salubrizare, cu modificările și completările ulterioare</w:t>
      </w:r>
      <w:r w:rsidRPr="00DE031C">
        <w:rPr>
          <w:rStyle w:val="FootnoteReference"/>
          <w:noProof/>
          <w:lang w:val="ro-RO"/>
        </w:rPr>
        <w:footnoteReference w:id="1"/>
      </w:r>
    </w:p>
    <w:p w14:paraId="457EBD6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Având în vedere:</w:t>
      </w:r>
    </w:p>
    <w:p w14:paraId="00087A50" w14:textId="201151B8"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dispoziţiile art. 21 alin. (1) lit. a) din Legea serviciilor comunitare de utilităţi publice nr. 51/2006, republicată, cu modificările şi completările ulterioare, ale art. 11 alin. (2) din Legea serviciului de salubrizare a localităţilor nr. 101/2006, republicată, cu modificările şi completările ulterioare, precum şi ale art. III din Ordonanţa de urgenţă a Guvernului nr. 133/2022 pentru modificarea şi completarea Ordonanţei de urgenţă a Guvernului nr. 92/2021 privind regimul deşeurilor, precum şi a Legii serviciului de salubrizare a localităţilor nr. 101/2006;</w:t>
      </w:r>
    </w:p>
    <w:p w14:paraId="4BA9F04A" w14:textId="5A94F86F" w:rsidR="00EB775E"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Referatul de aprobare al Direcţiei preţuri, tarife nr. 964.823 din 30.09.2022,</w:t>
      </w:r>
    </w:p>
    <w:p w14:paraId="2E4C5E08" w14:textId="3346904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în temeiul prevederilor art. 4 alin. (4) din Regulamentul de organizare şi funcţionare a Autorităţii Naţionale de Reglementare pentru Serviciile Comunitare de Utilităţi Publice - A.N.R.S.C., aprobat prin Ordinul preşedintelui Autorităţii Naţionale de Reglementare pentru Serviciile Comunitare de Utilităţi Publice nr. 22/2017, cu modificările şi completările ulterioare,</w:t>
      </w:r>
    </w:p>
    <w:p w14:paraId="52A0B544" w14:textId="77777777" w:rsidR="0004735B" w:rsidRPr="00DE031C" w:rsidRDefault="0004735B" w:rsidP="007D19CF">
      <w:pPr>
        <w:pStyle w:val="NormalWeb"/>
        <w:spacing w:before="0" w:beforeAutospacing="0" w:after="0" w:afterAutospacing="0" w:line="360" w:lineRule="auto"/>
        <w:jc w:val="both"/>
        <w:rPr>
          <w:noProof/>
          <w:lang w:val="ro-RO"/>
        </w:rPr>
      </w:pPr>
    </w:p>
    <w:p w14:paraId="42C0348B" w14:textId="7A5A8328" w:rsidR="0004735B" w:rsidRPr="00DE031C" w:rsidRDefault="0004735B" w:rsidP="007D19CF">
      <w:pPr>
        <w:pStyle w:val="NormalWeb"/>
        <w:spacing w:before="0" w:beforeAutospacing="0" w:after="0" w:afterAutospacing="0" w:line="360" w:lineRule="auto"/>
        <w:jc w:val="center"/>
        <w:rPr>
          <w:b/>
          <w:bCs/>
          <w:noProof/>
          <w:lang w:val="ro-RO"/>
        </w:rPr>
      </w:pPr>
      <w:r w:rsidRPr="00DE031C">
        <w:rPr>
          <w:b/>
          <w:bCs/>
          <w:noProof/>
          <w:lang w:val="ro-RO"/>
        </w:rPr>
        <w:t>preşedintele Autorităţii Naţionale de Reglementare pentru Serviciile Comunitare de Utilităţi Publice emite următorul ordin:</w:t>
      </w:r>
    </w:p>
    <w:p w14:paraId="6E136D71" w14:textId="77777777" w:rsidR="0004735B" w:rsidRPr="00DE031C" w:rsidRDefault="0004735B" w:rsidP="007D19CF">
      <w:pPr>
        <w:pStyle w:val="NormalWeb"/>
        <w:spacing w:before="0" w:beforeAutospacing="0" w:after="0" w:afterAutospacing="0" w:line="360" w:lineRule="auto"/>
        <w:jc w:val="both"/>
        <w:rPr>
          <w:noProof/>
          <w:lang w:val="ro-RO"/>
        </w:rPr>
      </w:pPr>
    </w:p>
    <w:p w14:paraId="62AC97F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w:t>
      </w:r>
    </w:p>
    <w:p w14:paraId="1CF2EAFA" w14:textId="614D456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Se aprobă Normele metodologice de stabilire, ajustare sau modificare a tarifelor pentru activităţile de salubrizare, precum şi de calculare a tarifelor/taxelor distincte pentru gestionarea </w:t>
      </w:r>
      <w:r w:rsidRPr="00DE031C">
        <w:rPr>
          <w:noProof/>
          <w:lang w:val="ro-RO"/>
        </w:rPr>
        <w:lastRenderedPageBreak/>
        <w:t>deşeurilor şi a taxelor de salubrizare, prevăzute în anexa* care face parte integrantă din prezentul ordin.</w:t>
      </w:r>
      <w:r w:rsidRPr="00DE031C">
        <w:rPr>
          <w:noProof/>
          <w:lang w:val="ro-RO"/>
        </w:rPr>
        <w:t> </w:t>
      </w:r>
      <w:r w:rsidRPr="00DE031C">
        <w:rPr>
          <w:noProof/>
          <w:lang w:val="ro-RO"/>
        </w:rPr>
        <w:t> </w:t>
      </w:r>
    </w:p>
    <w:p w14:paraId="14F77996" w14:textId="072C55A9" w:rsidR="0004735B" w:rsidRPr="00DE031C" w:rsidRDefault="0004735B" w:rsidP="007D19CF">
      <w:pPr>
        <w:pStyle w:val="NormalWeb"/>
        <w:spacing w:before="240" w:beforeAutospacing="0" w:after="240" w:afterAutospacing="0" w:line="360" w:lineRule="auto"/>
        <w:jc w:val="both"/>
        <w:rPr>
          <w:noProof/>
          <w:sz w:val="20"/>
          <w:szCs w:val="20"/>
          <w:lang w:val="ro-RO"/>
        </w:rPr>
      </w:pPr>
      <w:r w:rsidRPr="00DE031C">
        <w:rPr>
          <w:noProof/>
          <w:sz w:val="20"/>
          <w:szCs w:val="20"/>
          <w:lang w:val="ro-RO"/>
        </w:rPr>
        <w:t>* Anexa se publică în Monitorul Oficial al României, Partea I, nr. 984 bis, care se poate achiziţiona de la Centrul pentru relaţii cu publicul din şos. Panduri nr. 1, bl. P33, parter, sectorul 5, Bucureşti.</w:t>
      </w:r>
    </w:p>
    <w:p w14:paraId="7500309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2</w:t>
      </w:r>
    </w:p>
    <w:p w14:paraId="3728F965" w14:textId="5E586C57" w:rsidR="00D77E6E"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La data intrării în vigoare a prezentului ordin se abrogă Ordinul preşedintelui Autorităţii Naţionale de Reglementare pentru Serviciile Comunitare de Utilităţi Publice nr. 109/2007</w:t>
      </w:r>
      <w:r w:rsidR="00D77E6E" w:rsidRPr="00DE031C">
        <w:rPr>
          <w:noProof/>
          <w:lang w:val="ro-RO"/>
        </w:rPr>
        <w:t xml:space="preserve"> </w:t>
      </w:r>
      <w:r w:rsidRPr="00DE031C">
        <w:rPr>
          <w:noProof/>
          <w:lang w:val="ro-RO"/>
        </w:rPr>
        <w:t>privind aprobarea Normelor metodologice</w:t>
      </w:r>
      <w:r w:rsidR="00D77E6E" w:rsidRPr="00DE031C">
        <w:rPr>
          <w:noProof/>
          <w:lang w:val="ro-RO"/>
        </w:rPr>
        <w:t xml:space="preserve"> </w:t>
      </w:r>
      <w:r w:rsidRPr="00DE031C">
        <w:rPr>
          <w:noProof/>
          <w:lang w:val="ro-RO"/>
        </w:rPr>
        <w:t>de stabilire, ajustare sau modificare a tarifelor pentru activităţile specifice serviciului de salubrizare a localităţilor, publicat în Monitorul Oficial al României, Partea I, nr. 529 din 6 august 2007.</w:t>
      </w:r>
    </w:p>
    <w:p w14:paraId="71FDC983" w14:textId="77777777" w:rsidR="00EB775E" w:rsidRPr="00DE031C" w:rsidRDefault="00EB775E" w:rsidP="007D19CF">
      <w:pPr>
        <w:pStyle w:val="NormalWeb"/>
        <w:spacing w:before="0" w:beforeAutospacing="0" w:after="0" w:afterAutospacing="0" w:line="360" w:lineRule="auto"/>
        <w:jc w:val="both"/>
        <w:rPr>
          <w:noProof/>
          <w:lang w:val="ro-RO"/>
        </w:rPr>
      </w:pPr>
    </w:p>
    <w:p w14:paraId="04DBC05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3</w:t>
      </w:r>
    </w:p>
    <w:p w14:paraId="7D6E0591"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Departamentele de specialitate din cadrul Autorităţii Naţionale de Reglementare pentru Serviciile Comunitare de Utilităţi Publice vor urmări respectarea prevederilor prezentului ordin.</w:t>
      </w:r>
    </w:p>
    <w:p w14:paraId="00D88E9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4</w:t>
      </w:r>
    </w:p>
    <w:p w14:paraId="73311EE7" w14:textId="77777777" w:rsidR="00D77E6E"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Prezentul ordin se publică în Monitorul Oficial al României, Partea I.</w:t>
      </w:r>
    </w:p>
    <w:p w14:paraId="0EE283D5" w14:textId="39F47B76"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br/>
      </w:r>
      <w:r w:rsidRPr="00DE031C">
        <w:rPr>
          <w:noProof/>
          <w:lang w:val="ro-RO"/>
        </w:rPr>
        <w:br/>
      </w:r>
    </w:p>
    <w:p w14:paraId="22E84179" w14:textId="35F20647" w:rsidR="0004735B" w:rsidRPr="00DE031C" w:rsidRDefault="0004735B" w:rsidP="007D19CF">
      <w:pPr>
        <w:pStyle w:val="NormalWeb"/>
        <w:spacing w:before="0" w:beforeAutospacing="0" w:after="0" w:afterAutospacing="0" w:line="360" w:lineRule="auto"/>
        <w:jc w:val="center"/>
        <w:rPr>
          <w:b/>
          <w:bCs/>
          <w:noProof/>
          <w:lang w:val="ro-RO"/>
        </w:rPr>
      </w:pPr>
      <w:r w:rsidRPr="00DE031C">
        <w:rPr>
          <w:b/>
          <w:bCs/>
          <w:noProof/>
          <w:lang w:val="ro-RO"/>
        </w:rPr>
        <w:t>Preşedintele Autorităţii Naţionale de Reglementare pentru Serviciile Comunitare de Utilităţi Publice,</w:t>
      </w:r>
    </w:p>
    <w:p w14:paraId="43247BB0" w14:textId="20E7A172" w:rsidR="0004735B" w:rsidRPr="00DE031C" w:rsidRDefault="0004735B" w:rsidP="007D19CF">
      <w:pPr>
        <w:pStyle w:val="NormalWeb"/>
        <w:spacing w:before="0" w:beforeAutospacing="0" w:after="240" w:afterAutospacing="0" w:line="360" w:lineRule="auto"/>
        <w:jc w:val="center"/>
        <w:rPr>
          <w:b/>
          <w:bCs/>
          <w:noProof/>
          <w:lang w:val="ro-RO"/>
        </w:rPr>
      </w:pPr>
      <w:r w:rsidRPr="00DE031C">
        <w:rPr>
          <w:b/>
          <w:bCs/>
          <w:noProof/>
          <w:lang w:val="ro-RO"/>
        </w:rPr>
        <w:t>Ionel Tescaru</w:t>
      </w:r>
    </w:p>
    <w:p w14:paraId="64BFD7CA" w14:textId="77777777" w:rsidR="00EB775E" w:rsidRPr="00DE031C" w:rsidRDefault="00EB775E" w:rsidP="007D19CF">
      <w:pPr>
        <w:pStyle w:val="NormalWeb"/>
        <w:spacing w:before="0" w:beforeAutospacing="0" w:after="240" w:afterAutospacing="0" w:line="360" w:lineRule="auto"/>
        <w:jc w:val="center"/>
        <w:rPr>
          <w:b/>
          <w:bCs/>
          <w:noProof/>
          <w:lang w:val="ro-RO"/>
        </w:rPr>
      </w:pPr>
    </w:p>
    <w:p w14:paraId="5F211C6D" w14:textId="77777777" w:rsidR="00EB775E" w:rsidRPr="00DE031C" w:rsidRDefault="00EB775E" w:rsidP="007D19CF">
      <w:pPr>
        <w:pStyle w:val="NormalWeb"/>
        <w:spacing w:before="0" w:beforeAutospacing="0" w:after="240" w:afterAutospacing="0" w:line="360" w:lineRule="auto"/>
        <w:rPr>
          <w:b/>
          <w:bCs/>
          <w:noProof/>
          <w:lang w:val="ro-RO"/>
        </w:rPr>
      </w:pPr>
    </w:p>
    <w:p w14:paraId="69A9DE06" w14:textId="77777777" w:rsidR="0004735B" w:rsidRPr="00DE031C" w:rsidRDefault="0004735B" w:rsidP="007D19CF">
      <w:pPr>
        <w:pStyle w:val="NormalWeb"/>
        <w:spacing w:before="0" w:beforeAutospacing="0" w:after="0" w:afterAutospacing="0" w:line="360" w:lineRule="auto"/>
        <w:jc w:val="both"/>
        <w:rPr>
          <w:b/>
          <w:bCs/>
          <w:noProof/>
          <w:lang w:val="ro-RO"/>
        </w:rPr>
      </w:pPr>
      <w:r w:rsidRPr="00DE031C">
        <w:rPr>
          <w:b/>
          <w:bCs/>
          <w:noProof/>
          <w:lang w:val="ro-RO"/>
        </w:rPr>
        <w:t> </w:t>
      </w:r>
      <w:r w:rsidRPr="00DE031C">
        <w:rPr>
          <w:b/>
          <w:bCs/>
          <w:noProof/>
          <w:lang w:val="ro-RO"/>
        </w:rPr>
        <w:t> </w:t>
      </w:r>
      <w:r w:rsidRPr="00DE031C">
        <w:rPr>
          <w:b/>
          <w:bCs/>
          <w:noProof/>
          <w:lang w:val="ro-RO"/>
        </w:rPr>
        <w:t>Bucureşti, 30 septembrie 2022.</w:t>
      </w:r>
    </w:p>
    <w:p w14:paraId="1B4EEF20" w14:textId="3EC25CCD" w:rsidR="00CF55C6" w:rsidRDefault="0004735B" w:rsidP="007D19CF">
      <w:pPr>
        <w:pStyle w:val="NormalWeb"/>
        <w:spacing w:before="0" w:beforeAutospacing="0" w:after="0" w:afterAutospacing="0" w:line="360" w:lineRule="auto"/>
        <w:jc w:val="both"/>
        <w:rPr>
          <w:b/>
          <w:bCs/>
          <w:noProof/>
          <w:lang w:val="ro-RO"/>
        </w:rPr>
      </w:pPr>
      <w:r w:rsidRPr="00DE031C">
        <w:rPr>
          <w:b/>
          <w:bCs/>
          <w:noProof/>
          <w:lang w:val="ro-RO"/>
        </w:rPr>
        <w:t> </w:t>
      </w:r>
      <w:r w:rsidRPr="00DE031C">
        <w:rPr>
          <w:b/>
          <w:bCs/>
          <w:noProof/>
          <w:lang w:val="ro-RO"/>
        </w:rPr>
        <w:t> </w:t>
      </w:r>
      <w:r w:rsidRPr="00DE031C">
        <w:rPr>
          <w:b/>
          <w:bCs/>
          <w:noProof/>
          <w:lang w:val="ro-RO"/>
        </w:rPr>
        <w:t>Nr. 640.</w:t>
      </w:r>
    </w:p>
    <w:p w14:paraId="28A433B0" w14:textId="77777777" w:rsidR="00F01346" w:rsidRPr="00DE031C" w:rsidRDefault="00F01346" w:rsidP="007D19CF">
      <w:pPr>
        <w:pStyle w:val="NormalWeb"/>
        <w:spacing w:before="0" w:beforeAutospacing="0" w:after="0" w:afterAutospacing="0" w:line="360" w:lineRule="auto"/>
        <w:jc w:val="both"/>
        <w:rPr>
          <w:b/>
          <w:bCs/>
          <w:noProof/>
          <w:lang w:val="ro-RO"/>
        </w:rPr>
      </w:pPr>
    </w:p>
    <w:p w14:paraId="7C1670DF" w14:textId="189BCE0D" w:rsidR="0004735B" w:rsidRPr="00DE031C" w:rsidRDefault="008B0065" w:rsidP="007D19CF">
      <w:pPr>
        <w:pStyle w:val="NormalWeb"/>
        <w:spacing w:before="0" w:beforeAutospacing="0" w:after="0" w:afterAutospacing="0" w:line="360" w:lineRule="auto"/>
        <w:jc w:val="both"/>
        <w:rPr>
          <w:noProof/>
          <w:lang w:val="ro-RO"/>
        </w:rPr>
      </w:pPr>
      <w:r w:rsidRPr="00DE031C">
        <w:rPr>
          <w:noProof/>
          <w:lang w:val="ro-RO"/>
        </w:rPr>
        <w:lastRenderedPageBreak/>
        <w:t xml:space="preserve">        </w:t>
      </w:r>
      <w:r w:rsidR="0004735B" w:rsidRPr="00DE031C">
        <w:rPr>
          <w:noProof/>
          <w:lang w:val="ro-RO"/>
        </w:rPr>
        <w:t>ANEXA 1</w:t>
      </w:r>
    </w:p>
    <w:p w14:paraId="03F51573" w14:textId="77777777" w:rsidR="0004735B" w:rsidRPr="00DE031C" w:rsidRDefault="0004735B" w:rsidP="007D19CF">
      <w:pPr>
        <w:pStyle w:val="NormalWeb"/>
        <w:spacing w:before="0" w:beforeAutospacing="0" w:after="0" w:afterAutospacing="0" w:line="360" w:lineRule="auto"/>
        <w:jc w:val="both"/>
        <w:rPr>
          <w:noProof/>
          <w:lang w:val="ro-RO"/>
        </w:rPr>
      </w:pPr>
    </w:p>
    <w:p w14:paraId="6C4488C2" w14:textId="77777777" w:rsidR="0004735B" w:rsidRPr="00DE031C" w:rsidRDefault="0004735B" w:rsidP="007D19CF">
      <w:pPr>
        <w:pStyle w:val="NormalWeb"/>
        <w:spacing w:before="0" w:beforeAutospacing="0" w:after="0" w:afterAutospacing="0" w:line="360" w:lineRule="auto"/>
        <w:jc w:val="both"/>
        <w:rPr>
          <w:noProof/>
          <w:lang w:val="ro-RO"/>
        </w:rPr>
      </w:pPr>
    </w:p>
    <w:p w14:paraId="1C3F6C38" w14:textId="39D7A0F6" w:rsidR="0004735B" w:rsidRPr="00DE031C" w:rsidRDefault="007D19CF" w:rsidP="007D19CF">
      <w:pPr>
        <w:pStyle w:val="NormalWeb"/>
        <w:spacing w:before="0" w:beforeAutospacing="0" w:after="0" w:afterAutospacing="0" w:line="360" w:lineRule="auto"/>
        <w:jc w:val="center"/>
        <w:rPr>
          <w:noProof/>
          <w:lang w:val="ro-RO"/>
        </w:rPr>
      </w:pPr>
      <w:r w:rsidRPr="00DE031C">
        <w:rPr>
          <w:noProof/>
          <w:lang w:val="ro-RO"/>
        </w:rPr>
        <w:t xml:space="preserve">Normele metodologice de stabilire, ajustare sau modificare a tarifelor pentru activitățile de salubrizare, precum și de calculare a tarifelor/taxelor distincte pentru gestionarea deșeurilor și a taxelor de salubrizare </w:t>
      </w:r>
      <w:r w:rsidR="008B0065" w:rsidRPr="00DE031C">
        <w:rPr>
          <w:rStyle w:val="FootnoteReference"/>
          <w:noProof/>
          <w:lang w:val="ro-RO"/>
        </w:rPr>
        <w:footnoteReference w:id="2"/>
      </w:r>
    </w:p>
    <w:p w14:paraId="272AC590" w14:textId="07133F66" w:rsidR="008B0065" w:rsidRPr="00DE031C" w:rsidRDefault="008B0065" w:rsidP="007D19CF">
      <w:pPr>
        <w:autoSpaceDE/>
        <w:autoSpaceDN/>
        <w:spacing w:line="360" w:lineRule="auto"/>
        <w:rPr>
          <w:rFonts w:ascii="Times New Roman" w:eastAsia="Times New Roman" w:hAnsi="Times New Roman"/>
          <w:noProof/>
          <w:sz w:val="24"/>
          <w:szCs w:val="24"/>
          <w:lang w:val="ro-RO"/>
        </w:rPr>
      </w:pPr>
    </w:p>
    <w:p w14:paraId="1275C2C4" w14:textId="17683930"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CAP</w:t>
      </w:r>
      <w:r w:rsidR="007D19CF" w:rsidRPr="00DE031C">
        <w:rPr>
          <w:noProof/>
          <w:lang w:val="ro-RO"/>
        </w:rPr>
        <w:t>ITOLUL</w:t>
      </w:r>
      <w:r w:rsidRPr="00DE031C">
        <w:rPr>
          <w:noProof/>
          <w:lang w:val="ro-RO"/>
        </w:rPr>
        <w:t xml:space="preserve"> I</w:t>
      </w:r>
    </w:p>
    <w:p w14:paraId="4ABD9153" w14:textId="14669FC3"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Dispoziţii generale</w:t>
      </w:r>
    </w:p>
    <w:p w14:paraId="657CF8DD" w14:textId="400BAD98"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SECŢIUNEA 1</w:t>
      </w:r>
    </w:p>
    <w:p w14:paraId="06641CB7" w14:textId="1B0F6B13"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Domeniu de reglementare</w:t>
      </w:r>
    </w:p>
    <w:p w14:paraId="49AE579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w:t>
      </w:r>
    </w:p>
    <w:p w14:paraId="172F2E4B" w14:textId="0E7D5D0A"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Prezentele norme metodologice reglementează procedura de stabilire, ajustare sau modificare a tarifelor pentru activităţile de salubrizare prevăzute la art. 2 alin. (3) din Legea serviciului de salubrizare a localităţilor nr. 101/2006, republicată, cu modificările şi completările ulterioare, precum şi metodologiile de calcul ale tarifelor/taxelor distincte pentru gestionarea deşeurilor şi a taxelor de salubrizare plătite de utilizatori.</w:t>
      </w:r>
    </w:p>
    <w:p w14:paraId="080FAED1"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Prezentele norme metodologice reglementează elementele componente ale facturii emise de operatori, în modalitatea de plată prin tarif a contravalorii activităţilor desfăşurate de operatori pe fluxul deşeurilor municipale.</w:t>
      </w:r>
    </w:p>
    <w:p w14:paraId="5CB24AE9" w14:textId="416EEA15"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SECŢIUNEA a 2-a</w:t>
      </w:r>
    </w:p>
    <w:p w14:paraId="3EF0B552" w14:textId="5716F7A7"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Domeniul de aplicare</w:t>
      </w:r>
    </w:p>
    <w:p w14:paraId="3368DB1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2</w:t>
      </w:r>
    </w:p>
    <w:p w14:paraId="58AAB69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 Prezentele norme metodologice se aplică de către autorităţile administraţiei publice locale ale unităţilor/subdiviziunilor administrativ-teritoriale sau, după caz, de asociaţiile de dezvoltare intercomunitară, la aprobarea tarifelor pentru activităţile de salubrizare, la aprobarea </w:t>
      </w:r>
      <w:r w:rsidRPr="00DE031C">
        <w:rPr>
          <w:noProof/>
          <w:lang w:val="ro-RO"/>
        </w:rPr>
        <w:lastRenderedPageBreak/>
        <w:t>tarifelor/taxelor distincte pentru gestionarea fracţiilor de deşeuri municipale colectate separat, precum şi la aprobarea de către autorităţile administraţiei publice locale ale unităţilor/subdiviziunilor administrativ-teritoriale a taxelor de salubrizare pentru utilizatori.</w:t>
      </w:r>
    </w:p>
    <w:p w14:paraId="282B642C"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Prezentele norme metodologice se aplică de către Autoritatea Naţională de Reglementare pentru Serviciile Comunitare de Utilităţi Publice - A.N.R.S.C., la aprobarea tarifelor pentru activităţile de salubrizare desfăşurate de operatori pe fluxul deşeurilor municipale, precum şi a tarifelor distincte pentru gestionarea fracţiilor de deşeuri municipale colectate separat pentru activităţile desfăşurate de operatori, în situaţia în care consiliul local, consiliul judeţean ori adunarea generală a asociaţiei de dezvoltare intercomunitară nu adoptă hotărârea privind aprobarea tarifului/tarifelor, în termen legal.</w:t>
      </w:r>
    </w:p>
    <w:p w14:paraId="23AEB0FF" w14:textId="278F0321"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00DE031C">
        <w:rPr>
          <w:noProof/>
          <w:lang w:val="ro-RO"/>
        </w:rPr>
        <w:t xml:space="preserve">        </w:t>
      </w:r>
      <w:r w:rsidRPr="00B77AFD">
        <w:rPr>
          <w:b/>
          <w:bCs/>
          <w:noProof/>
          <w:lang w:val="ro-RO"/>
        </w:rPr>
        <w:t>ART. 3</w:t>
      </w:r>
    </w:p>
    <w:p w14:paraId="7FC8E546"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Autorităţile administraţiei publice locale ale unităţilor/subdiviziunilor administrativ-teritoriale sau, după caz, asociaţiile de dezvoltare intercomunitară, au competenţe exclusive să aprobe tarifele aferente activităţilor de salubrizare desfăşurate de operatori pe căile publice, tarifele pentru activitatea de dezinsecţie, dezinfecţie şi deratizare aferente tratamentelor aplicate la obiectivele din domeniul public şi domeniul privat al unităţii administrativ-teritoriale, precum şi tarifele pentru operarea centrelor de colectare a deşeurilor prin aport voluntar.</w:t>
      </w:r>
    </w:p>
    <w:p w14:paraId="5910A8F0" w14:textId="27279B36"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SECŢIUNEA a 3-a</w:t>
      </w:r>
    </w:p>
    <w:p w14:paraId="6F2DD86D" w14:textId="357A1C6B" w:rsidR="0004735B" w:rsidRPr="00DE031C" w:rsidRDefault="0004735B" w:rsidP="007D19CF">
      <w:pPr>
        <w:pStyle w:val="NormalWeb"/>
        <w:spacing w:before="0" w:beforeAutospacing="0" w:after="0" w:afterAutospacing="0" w:line="360" w:lineRule="auto"/>
        <w:jc w:val="center"/>
        <w:rPr>
          <w:noProof/>
          <w:lang w:val="ro-RO"/>
        </w:rPr>
      </w:pPr>
      <w:r w:rsidRPr="00DE031C">
        <w:rPr>
          <w:noProof/>
          <w:lang w:val="ro-RO"/>
        </w:rPr>
        <w:t>Definiţii şi abrevieri</w:t>
      </w:r>
    </w:p>
    <w:p w14:paraId="4CD4B440" w14:textId="75CA4CCB"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00DE031C">
        <w:rPr>
          <w:noProof/>
          <w:lang w:val="ro-RO"/>
        </w:rPr>
        <w:t xml:space="preserve">        </w:t>
      </w:r>
      <w:r w:rsidRPr="00B77AFD">
        <w:rPr>
          <w:b/>
          <w:bCs/>
          <w:noProof/>
          <w:lang w:val="ro-RO"/>
        </w:rPr>
        <w:t>ART. 4</w:t>
      </w:r>
    </w:p>
    <w:p w14:paraId="1713CF6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În înţelesul prevederilor din prezentele norme metodologie, termenii şi noţiunile utilizate au următoarea semnificaţie:</w:t>
      </w:r>
    </w:p>
    <w:p w14:paraId="6E082ED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aprobarea tarifelor - activitatea de analiză şi verificare a nivelului elementelor de cheltuieli componente ale tarifelor, desfăşurată de autorităţile administraţiei publice locale ale unităţilor/subdiviziunilor administrativ-teritoriale sau, după caz, de asociaţiile de dezvoltare intercomunitară, cu respectarea prezentelor norme metodologice, concretizată prin emiterea unei hotărâri, ori desfăşurată de către A.N.R.S.C., exclusiv pentru activităţile de salubrizare desfăşurate de operatori pe fluxul deşeurilor municipale, în cazul în care hotărârea de aprobare a tarifului/tarifelor nu este adoptată în termen legal;</w:t>
      </w:r>
    </w:p>
    <w:p w14:paraId="4AFA673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b) stabilirea tarifelor - operaţiunea de stabilire a structurii şi nivelurilor tarifelor iniţiale, pentru activităţile specifice serviciului de salubrizare, pe baza metodologiei de calcul din prezentele norme metodologice;</w:t>
      </w:r>
    </w:p>
    <w:p w14:paraId="03578DB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ajustarea tarifelor - operaţiunea de corelare a nivelurilor tarifelor aprobate anterior, cu evoluţia indicelui preţurilor de consum total pe economie comunicat de către Institutul Naţional de Statistică, pe baza metodologiei de calcul din prezentele norme metodologice;</w:t>
      </w:r>
    </w:p>
    <w:p w14:paraId="50E4774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modificarea tarifelor - operaţiunea de analiză şi verificare a nivelurilor tarifelor aprobate anterior, aplicabilă în situaţiile în care intervin schimbări în structura costurilor şi/sau modificări ale nivelului elementelor de cheltuieli care conduc la recalcularea tarifelor existente, determinate de modificări legislative, modificări ale cantităţilor programate şi/sau creşteri ale elementelor de cheltuieli peste nivelul rezultat din aplicarea parametrului de ajustare, pe baza metodologiei de calcul din prezentele norme metodologice;</w:t>
      </w:r>
    </w:p>
    <w:p w14:paraId="0BFBCBF6" w14:textId="6262097F"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e) biodeşeuri - conform prevederilor pct. 3 din anexa nr. 1 la Ordonanţa de urgenţă a Guvernului nr. 92/2021</w:t>
      </w:r>
      <w:r w:rsidR="00A26707" w:rsidRPr="00DE031C">
        <w:rPr>
          <w:noProof/>
          <w:lang w:val="ro-RO"/>
        </w:rPr>
        <w:t xml:space="preserve"> </w:t>
      </w:r>
      <w:r w:rsidRPr="00DE031C">
        <w:rPr>
          <w:noProof/>
          <w:lang w:val="ro-RO"/>
        </w:rPr>
        <w:t>privind regimul deşeurilor, cu modificările şi completările ulterioare;</w:t>
      </w:r>
    </w:p>
    <w:p w14:paraId="18203A2A" w14:textId="661327BA"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f) centru de colectare prin aport voluntar - conform prevederilor art. 2 alin (4) pct. 9 din Legea nr. 101/2006, republicată, cu modificările şi completările ulterioare;</w:t>
      </w:r>
    </w:p>
    <w:p w14:paraId="4583C6BA" w14:textId="07E7EC35"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g) colectare separată - conform prevederilor pct. 7 din anexa nr. 1 la Ordonanţa de urgenţă a Guvernului nr. 92/2021, cu modificările şi completările ulterioare;</w:t>
      </w:r>
    </w:p>
    <w:p w14:paraId="1BD9FAA1" w14:textId="675D545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h) deşeuri municipale - conform prevederilor pct. 13 din anexa nr. 1 la Ordonanţa de urgenţă a Guvernului nr. 92/2021, cu modificările şi completările ulterioare. Potrivit prevederilor art. 1 alin. (3) din Decizia 2011/753/UE de stabilire a normelor şi a metodelor de calcul pentru verificarea respectării obiectivelor fixate la articolul 11 alineatul (2) din Directiva 2008/98/CE, înseamnă deşeuri menajere şi similare.</w:t>
      </w:r>
    </w:p>
    <w:p w14:paraId="1470B8D9"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Deşeurile municipale nu includ deşeurile de producţie, agricultură, silvicultură, pescuit, fose septice şi reţeaua de canalizare şi tratare, inclusiv nămolul de epurare, vehiculele scoase din uz şi deşeurile provenite din activităţi de construcţie şi desfiinţări.</w:t>
      </w:r>
    </w:p>
    <w:p w14:paraId="40677341" w14:textId="027A6CF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deşeuri menajere - conform prevederilor art. 2 alin. (4) pct. 5 din Legea nr. 101/2006, republicată, cu modificările şi completările ulterioare, înseamnă deşeuri provenite din gospodăriile populaţiei;</w:t>
      </w:r>
    </w:p>
    <w:p w14:paraId="0BC62F57" w14:textId="2DB24EB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j) deşeuri similare - conform prevederilor art. 2 alin. (4) pct. 7 din Legea nr. 101/2006, republicată, cu modificările şi completările ulterioare, înseamnă deşeuri provenite din alte surse </w:t>
      </w:r>
      <w:r w:rsidRPr="00DE031C">
        <w:rPr>
          <w:noProof/>
          <w:lang w:val="ro-RO"/>
        </w:rPr>
        <w:lastRenderedPageBreak/>
        <w:t>decât din gospodăriile populaţiei, care din punctul de vedere al naturii şi al compoziţiei sunt comparabile deşeurilor menajere;</w:t>
      </w:r>
    </w:p>
    <w:p w14:paraId="4D12DB1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k) deşeuri reciclabile - deşeurile de hârtie, carton, metal, plastic şi sticlă; </w:t>
      </w:r>
    </w:p>
    <w:p w14:paraId="38533C4A" w14:textId="2C8385C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l) deşeuri reziduale - fracţia de deşeuri municipale amestecate rămasă după colectarea separată a deşeurilor de hârtie, metal, plastic şi sticlă şi, după caz, a biodeşeurilor, deşeurilor textile şi deşeurilor menajere periculoase (cod deşeu 20 03 01);</w:t>
      </w:r>
    </w:p>
    <w:p w14:paraId="5E946FD7" w14:textId="4CB0CB7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m) gestionarea deşeurilor - conform prevederilor pct. 19 din anexa nr. 1 la Ordonanţa de urgenţă a Guvernului nr. 92/2021 privind regimul deşeurilor, cu modificările şi completările ulterioare;</w:t>
      </w:r>
    </w:p>
    <w:p w14:paraId="7F9380D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n) parametru de ajustare - indicator la modificarea căruia se ajustează periodic tarifele. Pentru activităţile specifice serviciului de salubrizare, parametrul de ajustare este indicele preţurilor de consum total pe economie comunicat de Institutul Naţional de Statistică;</w:t>
      </w:r>
    </w:p>
    <w:p w14:paraId="1AF5585C" w14:textId="357B2ED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o) "plăteşte pentru cât arunci" - conform prevederilor pct. 21 din anexa nr. 1 la Ordonanţa de urgenţă a Guvernului nr. 92/2021, cu modificările şi completările ulterioare;</w:t>
      </w:r>
    </w:p>
    <w:p w14:paraId="5ACCDF51" w14:textId="51C18D74"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p) răspunderea extinsă a producătorilor - conform prevederilor pct. 31 din anexa nr. 1 la Ordonanţa de urgenţă a Guvernului nr. 92/2021, cu modificările şi completările ulterioare;</w:t>
      </w:r>
    </w:p>
    <w:p w14:paraId="009FFAA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q) tarif - contravaloarea prestaţiei raportată la unitatea de măsură; </w:t>
      </w:r>
    </w:p>
    <w:p w14:paraId="145F6C1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r) tarif distinct pentru gestionarea deşeurilor - tariful aferent tuturor activităţilor de salubrizare desfăşurate de operatori pe fluxul deşeurilor colectate separat;</w:t>
      </w:r>
    </w:p>
    <w:p w14:paraId="1E2A05B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s) taxă de salubrizare - contravaloarea lunară a serviciului de salubrizare plătită de utilizatori către autorităţile administraţiei publice locale, prin taxă;</w:t>
      </w:r>
    </w:p>
    <w:p w14:paraId="4D29082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t) utilizatori - înseamnă utilizatori casnici, persoane fizice şi asociaţii de proprietari/locatari, precum şi utilizatori non-casnici, persoane juridice, altele decât asociaţiile de proprietari, beneficiari ai serviciului de salubrizare;</w:t>
      </w:r>
    </w:p>
    <w:p w14:paraId="604A9677" w14:textId="3E678BAC" w:rsidR="00CF55C6" w:rsidRPr="00DE031C" w:rsidRDefault="0004735B" w:rsidP="00A26707">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u) valoare - echivalentul total al costurilor/remuneraţiei aferente unei activităţi, unei contribuţii, unei facturi pentru prestarea serviciului de salubrizare sau unei taxe de salubrizare.</w:t>
      </w:r>
      <w:r w:rsidRPr="00DE031C">
        <w:rPr>
          <w:noProof/>
          <w:lang w:val="ro-RO"/>
        </w:rPr>
        <w:t> </w:t>
      </w:r>
      <w:r w:rsidRPr="00DE031C">
        <w:rPr>
          <w:noProof/>
          <w:lang w:val="ro-RO"/>
        </w:rPr>
        <w:t> </w:t>
      </w:r>
    </w:p>
    <w:p w14:paraId="5C7FC607" w14:textId="77777777" w:rsidR="00A26707" w:rsidRPr="00DE031C" w:rsidRDefault="00A26707" w:rsidP="007D19CF">
      <w:pPr>
        <w:pStyle w:val="NormalWeb"/>
        <w:spacing w:before="0" w:beforeAutospacing="0" w:after="0" w:afterAutospacing="0" w:line="360" w:lineRule="auto"/>
        <w:jc w:val="both"/>
        <w:rPr>
          <w:noProof/>
          <w:lang w:val="ro-RO"/>
        </w:rPr>
      </w:pPr>
    </w:p>
    <w:p w14:paraId="2EAFC691" w14:textId="77777777" w:rsidR="00A26707" w:rsidRPr="00DE031C" w:rsidRDefault="00A26707" w:rsidP="007D19CF">
      <w:pPr>
        <w:pStyle w:val="NormalWeb"/>
        <w:spacing w:before="0" w:beforeAutospacing="0" w:after="0" w:afterAutospacing="0" w:line="360" w:lineRule="auto"/>
        <w:jc w:val="both"/>
        <w:rPr>
          <w:noProof/>
          <w:lang w:val="ro-RO"/>
        </w:rPr>
      </w:pPr>
    </w:p>
    <w:p w14:paraId="4034CF7D" w14:textId="77777777" w:rsidR="00A26707" w:rsidRPr="00DE031C" w:rsidRDefault="00A26707" w:rsidP="007D19CF">
      <w:pPr>
        <w:pStyle w:val="NormalWeb"/>
        <w:spacing w:before="0" w:beforeAutospacing="0" w:after="0" w:afterAutospacing="0" w:line="360" w:lineRule="auto"/>
        <w:jc w:val="both"/>
        <w:rPr>
          <w:noProof/>
          <w:lang w:val="ro-RO"/>
        </w:rPr>
      </w:pPr>
    </w:p>
    <w:p w14:paraId="7A61EEAA" w14:textId="77777777" w:rsidR="00A26707" w:rsidRPr="00DE031C" w:rsidRDefault="00A26707" w:rsidP="007D19CF">
      <w:pPr>
        <w:pStyle w:val="NormalWeb"/>
        <w:spacing w:before="0" w:beforeAutospacing="0" w:after="0" w:afterAutospacing="0" w:line="360" w:lineRule="auto"/>
        <w:jc w:val="both"/>
        <w:rPr>
          <w:noProof/>
          <w:lang w:val="ro-RO"/>
        </w:rPr>
      </w:pPr>
    </w:p>
    <w:p w14:paraId="21FB164A" w14:textId="77777777" w:rsidR="00A26707" w:rsidRPr="00DE031C" w:rsidRDefault="00A26707" w:rsidP="007D19CF">
      <w:pPr>
        <w:pStyle w:val="NormalWeb"/>
        <w:spacing w:before="0" w:beforeAutospacing="0" w:after="0" w:afterAutospacing="0" w:line="360" w:lineRule="auto"/>
        <w:jc w:val="both"/>
        <w:rPr>
          <w:noProof/>
          <w:lang w:val="ro-RO"/>
        </w:rPr>
      </w:pPr>
    </w:p>
    <w:p w14:paraId="7772A5A9" w14:textId="77777777" w:rsidR="00A26707" w:rsidRPr="00DE031C" w:rsidRDefault="00A26707" w:rsidP="007D19CF">
      <w:pPr>
        <w:pStyle w:val="NormalWeb"/>
        <w:spacing w:before="0" w:beforeAutospacing="0" w:after="0" w:afterAutospacing="0" w:line="360" w:lineRule="auto"/>
        <w:jc w:val="both"/>
        <w:rPr>
          <w:noProof/>
          <w:lang w:val="ro-RO"/>
        </w:rPr>
      </w:pPr>
    </w:p>
    <w:p w14:paraId="11DB73F3" w14:textId="75D5050F"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lastRenderedPageBreak/>
        <w:t>CAP. II</w:t>
      </w:r>
    </w:p>
    <w:p w14:paraId="2AFBF264" w14:textId="08300138"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Tarifele activităţilor de salubrizare</w:t>
      </w:r>
    </w:p>
    <w:p w14:paraId="1E8EBA40" w14:textId="34AB830F"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1</w:t>
      </w:r>
    </w:p>
    <w:p w14:paraId="648BED82" w14:textId="32CF956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Tarifele activităţilor de salubrizare de salubrizare desfăşurate de operatori pe fluxul deşeurilor municipale</w:t>
      </w:r>
    </w:p>
    <w:p w14:paraId="569389F1" w14:textId="77777777" w:rsidR="00A26707"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67238045" w14:textId="7C01DB86" w:rsidR="0004735B" w:rsidRPr="00B77AFD" w:rsidRDefault="00DE031C" w:rsidP="007D19CF">
      <w:pPr>
        <w:pStyle w:val="NormalWeb"/>
        <w:spacing w:before="0" w:beforeAutospacing="0" w:after="0" w:afterAutospacing="0" w:line="360" w:lineRule="auto"/>
        <w:jc w:val="both"/>
        <w:rPr>
          <w:b/>
          <w:bCs/>
          <w:noProof/>
          <w:lang w:val="ro-RO"/>
        </w:rPr>
      </w:pPr>
      <w:r w:rsidRPr="00B77AFD">
        <w:rPr>
          <w:b/>
          <w:bCs/>
          <w:noProof/>
          <w:lang w:val="ro-RO"/>
        </w:rPr>
        <w:t xml:space="preserve">        </w:t>
      </w:r>
      <w:r w:rsidR="0004735B" w:rsidRPr="00B77AFD">
        <w:rPr>
          <w:b/>
          <w:bCs/>
          <w:noProof/>
          <w:lang w:val="ro-RO"/>
        </w:rPr>
        <w:t>ART. 5</w:t>
      </w:r>
    </w:p>
    <w:p w14:paraId="57FCD46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Operatorii care desfăşoară activităţi pe fluxul deşeurilor municipale fundamentează corespunzător activităţii prestate, următoarele tarife:</w:t>
      </w:r>
    </w:p>
    <w:p w14:paraId="196E08A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pentru activitatea de colectarea separată şi transportul separat al deşeurilor municipale:</w:t>
      </w:r>
    </w:p>
    <w:p w14:paraId="2D4ECB3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tarif pentru colectarea separată şi transportul separat al deşeurilor de hârtie, metal, plastic şi sticlă din deşeurile municipale - Tcs reciclabile;</w:t>
      </w:r>
    </w:p>
    <w:p w14:paraId="42D6703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tarif pentru colectarea separată şi transportul separat al deşeurilor reziduale, inclusiv a reziduurilor menajere şi similare şi al altor deşeuri colectate separat decât cele de hârtie, metal, plastic şi sticlă - Tcs reziduale,</w:t>
      </w:r>
    </w:p>
    <w:p w14:paraId="379CD902"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tarif pentru colectarea separată şi transportul separat al biodeşeurilor din deşeurile municipale - Tcs biodeşeuri, din momentul în care este implementat sistemul de colectare separată şi de transport separat al biodeşeurilor către instalaţiile de compostare, instalaţiile de digestie anaerobă şi/sau instalaţiile integrate de tratare a deşeurilor;</w:t>
      </w:r>
    </w:p>
    <w:p w14:paraId="173DFD7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pentru activitatea de operarea centrelor de colectare prin aport voluntar, numai tariful de operarea centrelor de colectare prin aport voluntar aferent - Tcav;</w:t>
      </w:r>
    </w:p>
    <w:p w14:paraId="4030981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pentru activitatea de transfer al deşeurilor municipale în staţiile de transfer, următoarele tarife:</w:t>
      </w:r>
    </w:p>
    <w:p w14:paraId="234875F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tarif pentru transferul deşeurilor de hârtie, metal, plastic şi sticlă - Tt reciclabile;</w:t>
      </w:r>
    </w:p>
    <w:p w14:paraId="2DE3428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tarif pentru transferul deşeurilor reziduale, inclusiv a reziduurilor menajere şi similare şi al altor deşeuri colectate separat decât cele de hârtie, metal, plastic şi sticlă - Tt reziduale;</w:t>
      </w:r>
    </w:p>
    <w:p w14:paraId="027B0F4E"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tarif pentru transferul biodeşeurilor - Tt biodeşeuri, din momentul în care este implementat sistemul de colectare separată şi de transport separat al biodeşeurilor către instalaţiile de compostare, instalaţiile de digestie anaerobă şi/sau la instalaţiile integrate de tratare a deşeurilor;</w:t>
      </w:r>
    </w:p>
    <w:p w14:paraId="4606DEE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d) pentru activitatea de sortarea deşeurilor de hârtie, carton, metal, plastic şi sticlă colectate separat, numai tariful pentru sortare sortarea deşeurilor de hârtie, carton, metal, plastic şi sticlă colectate separat - Tsortare;</w:t>
      </w:r>
    </w:p>
    <w:p w14:paraId="10A22D4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e) pentru activitatea de tratarea aerobă a biodeşeurilor colectate separat în instalaţii de compostare, numai tariful de compostare - T compostare;</w:t>
      </w:r>
    </w:p>
    <w:p w14:paraId="38AF896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f) tratarea anaerobă a biodeşeurilor colectate separat în instalaţii de digestie anaerobă, numai tariful de digestie anaerobă - Tda; </w:t>
      </w:r>
    </w:p>
    <w:p w14:paraId="41363BD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g) pentru tratarea mecano-biologică a deşeurilor reziduale în instalaţiile de tratare mecano-biologică sau, după caz, în instalaţiile integrate de tratare, tariful de tratare mecano-biologică - Ttmb;</w:t>
      </w:r>
    </w:p>
    <w:p w14:paraId="4ABA5985" w14:textId="54D2AD95" w:rsidR="0004735B" w:rsidRPr="00DE031C" w:rsidRDefault="0004735B" w:rsidP="00DD21C0">
      <w:pPr>
        <w:pStyle w:val="NormalWeb"/>
        <w:tabs>
          <w:tab w:val="left" w:pos="270"/>
        </w:tabs>
        <w:spacing w:before="0" w:beforeAutospacing="0" w:after="0" w:afterAutospacing="0" w:line="360" w:lineRule="auto"/>
        <w:ind w:left="-90"/>
        <w:jc w:val="both"/>
        <w:rPr>
          <w:noProof/>
          <w:lang w:val="ro-RO"/>
        </w:rPr>
      </w:pPr>
      <w:r w:rsidRPr="00DE031C">
        <w:rPr>
          <w:noProof/>
          <w:lang w:val="ro-RO"/>
        </w:rPr>
        <w:t>  </w:t>
      </w:r>
      <w:r w:rsidR="00DD21C0">
        <w:rPr>
          <w:noProof/>
          <w:lang w:val="ro-RO"/>
        </w:rPr>
        <w:t xml:space="preserve">     </w:t>
      </w:r>
      <w:r w:rsidRPr="00DE031C">
        <w:rPr>
          <w:noProof/>
          <w:lang w:val="ro-RO"/>
        </w:rPr>
        <w:t> h) eliminarea, prin depozitare, a deşeurilor reziduale şi reziduurilor, numai tariful de depozitare - T depozitare.;</w:t>
      </w:r>
    </w:p>
    <w:p w14:paraId="6A092C70"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tratarea deşeurilor municipale cu potenţial energetic în instalaţii de incinerare cu eficienţă energetică ridicată, numai tariful de incinerare - T incinerare.</w:t>
      </w:r>
    </w:p>
    <w:p w14:paraId="7CFABED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Toate tarifele prevăzute la alin. (1) se fundamentează/se ofertează obligatoriu în lei/tonă.</w:t>
      </w:r>
    </w:p>
    <w:p w14:paraId="3A775AFA" w14:textId="77777777" w:rsidR="0004735B" w:rsidRPr="00DE031C" w:rsidRDefault="0004735B" w:rsidP="007D19CF">
      <w:pPr>
        <w:pStyle w:val="NormalWeb"/>
        <w:spacing w:before="0" w:beforeAutospacing="0" w:after="0" w:afterAutospacing="0" w:line="360" w:lineRule="auto"/>
        <w:jc w:val="both"/>
        <w:rPr>
          <w:noProof/>
          <w:lang w:val="ro-RO"/>
        </w:rPr>
      </w:pPr>
    </w:p>
    <w:p w14:paraId="1DAEB38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cazul în care nu este implementat instrumentul economic «plăteşte pentru cât arunci», tarifele aferente activităţilor prevăzute la alin. (1) lit. a) şi c)-i) se convertesc din lei/tonă în lei/persoană/lună şi, respectiv, în lei/mc, în vederea facturării către utilizatorii casnici şi, respectiv, către utilizatorii noncasnici, numai de către autoritatea contractantă care a atribuit activitatea de colectare separată şi transport separat al deşeurilor municipale, după cum urmează:</w:t>
      </w:r>
    </w:p>
    <w:p w14:paraId="52290DD7" w14:textId="77777777" w:rsidR="0004735B" w:rsidRPr="00DE031C" w:rsidRDefault="0004735B" w:rsidP="007D19CF">
      <w:pPr>
        <w:pStyle w:val="NormalWeb"/>
        <w:spacing w:before="0" w:beforeAutospacing="0" w:after="0" w:afterAutospacing="0" w:line="360" w:lineRule="auto"/>
        <w:jc w:val="both"/>
        <w:rPr>
          <w:noProof/>
          <w:lang w:val="ro-RO"/>
        </w:rPr>
      </w:pPr>
    </w:p>
    <w:p w14:paraId="0C04D0D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tariful, în lei/persoană/lună, aplicabil utilizatorilor casnici se calculează cu următoarea formulă:</w:t>
      </w:r>
    </w:p>
    <w:p w14:paraId="2FCD8D5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72D50258" w14:textId="044A432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70C7D27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UC - utilizatori casnici;</w:t>
      </w:r>
    </w:p>
    <w:p w14:paraId="3CE3149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T_UC - tariful pentru utilizatorii casnici, în lei/persoană/ lună, aferent prestaţiei/activităţii desfăşurate de operatori pe fluxul deşeurilor municipale;</w:t>
      </w:r>
    </w:p>
    <w:p w14:paraId="6E9A0FE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p% - ponderea deşeurilor menajere în deşeurile municipale, din fişele de fundamentare a tarifelor de colectare separată şi transport separat al deşeurilor municipale;</w:t>
      </w:r>
    </w:p>
    <w:p w14:paraId="2761782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Q - cantitatea de deşeuri programată din fişa de fundamentare, în tone, aferentă prestaţiei/activităţii desfăşurate de operatori pe fluxul deşeurilor municipale;</w:t>
      </w:r>
    </w:p>
    <w:p w14:paraId="614B124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 - tariful, în lei/tonă, aferent prestaţiei/activităţii desfăşurate de operatori pe fluxul deşeurilor municipale;</w:t>
      </w:r>
    </w:p>
    <w:p w14:paraId="1808609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Număr UC - numărul de locuitori, din caietul de sarcini al activităţii de colectare separată şi transport separat al deşeurilor municipale;</w:t>
      </w:r>
    </w:p>
    <w:p w14:paraId="146F63CB" w14:textId="3C3FE299"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12 - numărul de luni din an;</w:t>
      </w:r>
    </w:p>
    <w:p w14:paraId="105426C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tariful în lei/mc aplicabil utilizatorilor noncasnici se calculează cu următoarea formulă:</w:t>
      </w:r>
    </w:p>
    <w:p w14:paraId="07609DC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2F0A6F87" w14:textId="79E4DB6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3E654EC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T_UNC - tariful pentru utilizatorii noncasnici, în lei/mc, aferent prestaţiei/activităţii desfăşurate de operatori pe fluxul deşeurilor municipale;</w:t>
      </w:r>
    </w:p>
    <w:p w14:paraId="4F8C261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ρ (tone/mc) - densitatea medie a fracţiei de deşeuri reciclabile, din caietul de sarcini al activităţii de colectare separată şi transport separat al deşeurilor municipale, pentru conversia din lei/tonă în lei/mc a tarifului de colectare separată şi transport separat al deşeurilor reciclabile de hârtie, metal, plastic şi sticlă, tarifului de transfer al deşeurilor reciclabile şi tarifului de sortare, după caz;</w:t>
      </w:r>
    </w:p>
    <w:p w14:paraId="4E9E65F2" w14:textId="77777777" w:rsidR="0004735B" w:rsidRPr="00DE031C" w:rsidRDefault="0004735B" w:rsidP="007D19CF">
      <w:pPr>
        <w:pStyle w:val="NormalWeb"/>
        <w:spacing w:before="0" w:beforeAutospacing="0" w:after="0" w:afterAutospacing="0" w:line="360" w:lineRule="auto"/>
        <w:jc w:val="both"/>
        <w:rPr>
          <w:noProof/>
          <w:lang w:val="ro-RO"/>
        </w:rPr>
      </w:pPr>
    </w:p>
    <w:p w14:paraId="2DB9DF1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sau</w:t>
      </w:r>
    </w:p>
    <w:p w14:paraId="4EB0379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ρ (tone/mc) - densitatea medie a fracţiei de deşeuri reziduale/biodeşeuri, din caietul de sarcini al activităţii de colectare separată şi transport separat al deşeurilor municipale, pentru conversia din lei/tonă în lei/mc a tarifului de colectare separată şi transport separat al deşeurilor reziduale, tarifului de colectare separată şi transport separat al biodeşeurilor, tarifului de transfer al deşeurilor reziduale, tarifului de transfer al biodeşeurilor, tarifului de tratare mecano-biologică, tarifului de compostare, tarifului de digestie anaerobă, tarifului de incinerare şi tarifului de depozitare, după caz.</w:t>
      </w:r>
      <w:r w:rsidRPr="00DE031C">
        <w:rPr>
          <w:noProof/>
          <w:lang w:val="ro-RO"/>
        </w:rPr>
        <w:br/>
      </w:r>
    </w:p>
    <w:p w14:paraId="59518B93" w14:textId="77777777" w:rsidR="0004735B" w:rsidRPr="00DE031C" w:rsidRDefault="0004735B" w:rsidP="007D19CF">
      <w:pPr>
        <w:pStyle w:val="NormalWeb"/>
        <w:spacing w:before="0" w:beforeAutospacing="0" w:after="0" w:afterAutospacing="0" w:line="360" w:lineRule="auto"/>
        <w:jc w:val="both"/>
        <w:rPr>
          <w:noProof/>
          <w:lang w:val="ro-RO"/>
        </w:rPr>
      </w:pPr>
    </w:p>
    <w:p w14:paraId="229854D9" w14:textId="48FBDF39" w:rsidR="00B77AFD" w:rsidRPr="00DE031C" w:rsidRDefault="0004735B" w:rsidP="00B77AFD">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(4) În vederea operaţionalizării instrumentului economic «plăteşte pentru cât arunci», autorităţile administraţiei publice locale ale unităţilor/subdiviziunilor administrativ-teritoriale au competenţe exclusive să elaboreze şi să aprobe regulamentele locale prin care stabilesc metodologia de calcul şi de conversie a tarifelor din lei/tonă în lei per unitatea de măsură aferentă elementului implementat, respectiv per volum şi/sau frecvenţă de colectare, după caz, în conformitate cu prevederile art. 42 alin. (1) din Legea nr. 101/2006, republicată, cu modificările ulterioare.</w:t>
      </w:r>
    </w:p>
    <w:p w14:paraId="25D4F37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6</w:t>
      </w:r>
    </w:p>
    <w:p w14:paraId="28060CA4" w14:textId="00DD59D5"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conformitate cu obiectul activităţii reglementate de art. 2 alin. (3) lit. d) din Legea nr. 101/2006, republicată, cu modificările şi completările ulterioare, respectiv sortarea deşeurilor de hârtie, carton, metal, plastic şi sticlă colectate separat, nu se ofertează şi nu se fundamentează tarif pentru sortarea deşeurilor municipale colectate în amestec, în vederea atingerii obiectivului de pregătire pentru reutilizare şi reciclare al deşeurilor de hârtie, metal, plastic şi sticlă prevăzut la secţiunea III.3 din Planul naţional</w:t>
      </w:r>
      <w:r w:rsidR="00A26707" w:rsidRPr="00DE031C">
        <w:rPr>
          <w:noProof/>
          <w:lang w:val="ro-RO"/>
        </w:rPr>
        <w:t xml:space="preserve"> </w:t>
      </w:r>
      <w:r w:rsidRPr="00DE031C">
        <w:rPr>
          <w:noProof/>
          <w:lang w:val="ro-RO"/>
        </w:rPr>
        <w:t>de gestionare al deşeurilor aprobat prin Hotărârea Guvernului nr. 942/2017, precum şi al nivelurilor minime de pregătire pentru reutilizare şi reciclare prevăzute la art. 17 alin. (5) lit. c) din Ordonanţa de urgenţă a Guvernului nr. 92/2021, cu modificările şi completările ulterioare.</w:t>
      </w:r>
    </w:p>
    <w:p w14:paraId="6BFA44C2" w14:textId="6A3B8453" w:rsidR="0004735B" w:rsidRPr="00DE031C"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cazul în care sunt implementate noi sisteme de colectare separată a unor fracţiuni de deşeuri municipale, precum cele prevăzute la art. 17 alin. (3)</w:t>
      </w:r>
      <w:r w:rsidR="00A26707" w:rsidRPr="00DE031C">
        <w:rPr>
          <w:noProof/>
          <w:lang w:val="ro-RO"/>
        </w:rPr>
        <w:t xml:space="preserve"> </w:t>
      </w:r>
      <w:r w:rsidRPr="00DE031C">
        <w:rPr>
          <w:noProof/>
          <w:lang w:val="ro-RO"/>
        </w:rPr>
        <w:t>şi 30 alin. (1) din Ordonanţa de urgenţă a Guvernului nr. 92/2021, cu modificările şi completările ulterioare, pentru colectarea separată a deşeurilor textile şi a deşeurile periculoase din deşeurile menajere, nu se ofertează şi nu se fundamentează tarife pentru colectarea separată a respectivelor fracţiuni de deşeuri, costurile de operare, inclusiv cele de informare şi conştientizare a populaţiei, fiind acoperite prin tariful prevăzut la art. 5 alin. (1) lit. a) pct. (ii) din prezentele norme metodologice.</w:t>
      </w:r>
    </w:p>
    <w:p w14:paraId="7B2CC50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7</w:t>
      </w:r>
    </w:p>
    <w:p w14:paraId="7F8F95C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conformitate cu prevederile art. 4 alin. (3) din Legea nr. 101/2006, republicată, cu modificările ulterioare, autorităţile deliberative ale unităţilor/subdiviziunilor administrativ-teritoriale sau, după caz, ale asociaţiilor de dezvoltare intercomunitară au competenţe exclusive să aprobe tarifele pentru serviciile conexe serviciului de salubrizare cu grad redus de repetabilitate şi care se desfăşoară ocazional, respectiv:</w:t>
      </w:r>
    </w:p>
    <w:p w14:paraId="4272C7D8" w14:textId="77777777" w:rsidR="0004735B" w:rsidRPr="00DE031C" w:rsidRDefault="0004735B" w:rsidP="007D19CF">
      <w:pPr>
        <w:pStyle w:val="NormalWeb"/>
        <w:spacing w:before="0" w:beforeAutospacing="0" w:after="0" w:afterAutospacing="0" w:line="360" w:lineRule="auto"/>
        <w:jc w:val="both"/>
        <w:rPr>
          <w:noProof/>
          <w:lang w:val="ro-RO"/>
        </w:rPr>
      </w:pPr>
    </w:p>
    <w:p w14:paraId="4869726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a) tariful pentru colectarea separată şi transportul separat al deşeurilor din construcţii provenite din locuinţe, generate de activităţi de reamenajare şi reabilitare interioară şi/sau exterioară a acestora, prin raportare la datele istorice privind cantităţile colectate, inclusiv tariful pentru gestionarea deşeurilor din construcţii provenite din locuinţe, calculat prin însumarea tuturor tarifelor aferente activităţilor desfăşurate de operatori pe fluxul acestor deşeuri. Factura se emite către persoanele fizice care solicită colectarea deşeurilor din construcţii provenite din locuinţele acestora;</w:t>
      </w:r>
    </w:p>
    <w:p w14:paraId="10559C9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tariful pentru colectarea separată şi transportul separat al deşeurilor voluminoase, inclusiv saltele şi mobilă, prin raportare la datele istorice privind cantităţile colectate, inclusiv tariful pentru gestionarea deşeurilor voluminoase, calculat prin însumarea tuturor tarifelor aferente activităţilor desfăşurate de operatori pe fluxul acestor deşeuri. Factura se emite către autoritatea administraţiei publice locale a unităţii/subdiviziunii administrativ-teritoriale, dacă deşeurile voluminoase sunt colectate în cadrul campaniilor de colectare şi/sau din locurile/spaţiile special amenajate, ori către utilizatori, în cazul în care deşeurile voluminoase sunt colectate la cererea acestora;</w:t>
      </w:r>
    </w:p>
    <w:p w14:paraId="3F657D9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tariful pentru colectarea separată şi transportul separat al deşeurilor municipale abandonate, prin raportare la datele istorice privind cantităţile de deşeuri municipale abandonate, inclusiv tariful pentru gestionarea deşeurilor municipale abandonate, calculat prin însumarea tuturor tarifelor aferente activităţilor desfăşurate de operatori pe fluxul deşeurilor municipale abandonate. Factura se emite către autoritatea administraţiei publice locale a unităţii/subdiviziunii administrativteritoriale;</w:t>
      </w:r>
    </w:p>
    <w:p w14:paraId="3390B652"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tariful pentru colectarea separată şi transportul separat al deşeurilor din construcţii abandonate, prin raportare la datele istorice privind cantităţile de deşeuri din construcţii abandonate, inclusiv tariful pentru gestionarea deşeurilor din construcţii abandonate, calculat prin însumarea tuturor tarifelor aferente activităţilor desfăşurate de operatori pe fluxul deşeurilor din construcţii abandonate. Factura se emite către autoritatea administraţiei publice locale a unităţii/subdiviziunii administrativ-teritoriale.</w:t>
      </w:r>
    </w:p>
    <w:p w14:paraId="51AF29C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Prin excepţie de la prevederile alin. (1) lit. b), în cazul în care cantitatea de deşeuri voluminoase a fost inclusă în cantitatea programată de deşeuri reziduale, tariful pentru gestionarea deşeurilor voluminoase se calculează prin însumarea tarifului pentru colectarea separată şi transportul separat al deşeurilor reziduale cu celelalte tarife aferente activităţilor desfăşurate de operatori pe fluxul deşeurilor voluminoase.</w:t>
      </w:r>
    </w:p>
    <w:p w14:paraId="47E3784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(3) Tarifele prevăzute la alin. (1) lit. c) şi d) pot fi defalcate de către autorităţile administraţiei publice locale ale unităţii/subdiviziunii administrativ-teritoriale în tarife pentru deşeuri abandonate lângă punctele/recipientele de colectare şi, respectiv, tarife pentru deşeurile abandonate pe căile publice, în cazul în care deşeurile abandonate lângă punctele/ recipientele de colectare sunt colectate de către operatorul care prestează activitatea de colectare, iar deşeurile abandonate pe căile publice sunt colectate de către operatorul care prestează activitatea de măturat căi publice.</w:t>
      </w:r>
    </w:p>
    <w:p w14:paraId="7C8A680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În situaţia în care deşeurile prevăzute la alin. (1) sunt transportate la depozitul de deşeuri, cheltuielile cu contribuţia pentru economia circulară se calculează şi se facturează prin aplicarea cuantumului contribuţiei pentru economia circulară la cantitatea totală de deşeuri colectată.</w:t>
      </w:r>
    </w:p>
    <w:p w14:paraId="34A522F3" w14:textId="01AF781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Pentru colectarea separată şi transportul separat al deşeurilor similare provenite de la evenimente publice nu se fundamentează tarife, cheltuielile legate de gestionarea acestor deşeuri fiind calculate la tarifele aprobate pentru activităţile desfăşurate de operatori pe fluxul deşeurilor şi facturate organizatorului evenimentului, pe baza contractului de prestări servicii încheiat cu operatorul.</w:t>
      </w:r>
    </w:p>
    <w:p w14:paraId="68AE63A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8</w:t>
      </w:r>
    </w:p>
    <w:p w14:paraId="46781DB5" w14:textId="08504D21"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aplicarea dispoziţiilor art. 17 alin. (5) lit. i) din Ordonanţa de urgenţă a Guvernului nr. 92/2021, cu modificările şi completările ulterioare, autorităţile administraţiei publice locale ale unităţii/subdiviziunii administrativ-teritoriale sau, după caz, asociaţiile de dezvoltare intercomunitară au obligaţia să sancţioneze utilizatorii care nu separă corect deşeurile, prin stabilirea şi aprobarea unui tarif pentru separarea incorectă a fracţiilor de deşeuri municipale.</w:t>
      </w:r>
    </w:p>
    <w:p w14:paraId="09187EE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Tariful pentru separarea incorectă a fracţiilor de deşeuri municipale prevăzut la alin. (1) nu se fundamentează de operatori şi se stabileşte la un nivel de până la 2 ori mai mare decât nivelul rezultat din însumarea tarifelor distincte pentru activităţile desfăşurate de operatori pentru gestionarea fracţiilor de deşeuri municipale colectate separat, exprimate în lei/persoană/lună pentru utilizatorii casnici, respectiv în lei/mc pentru utilizatorii non-casnici, în modalitatea de plată prin tarif.</w:t>
      </w:r>
    </w:p>
    <w:p w14:paraId="0BC9F93B"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modalitatea de plată prin taxă, prevederile alin. (2) se aplică corespunzător de către autorităţile administraţiei publice locale ale unităţii/subdiviziunii administrativ-teritoriale la stabilirea taxei de salubrizare pentru separarea incorectă a fracţiilor de deşeuri municipale.</w:t>
      </w:r>
    </w:p>
    <w:p w14:paraId="583C9FA2" w14:textId="77777777" w:rsidR="00B77AFD"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26FD90D7" w14:textId="77777777" w:rsidR="00B77AFD" w:rsidRDefault="00B77AFD" w:rsidP="007D19CF">
      <w:pPr>
        <w:pStyle w:val="NormalWeb"/>
        <w:spacing w:before="0" w:beforeAutospacing="0" w:after="0" w:afterAutospacing="0" w:line="360" w:lineRule="auto"/>
        <w:jc w:val="both"/>
        <w:rPr>
          <w:noProof/>
          <w:lang w:val="ro-RO"/>
        </w:rPr>
      </w:pPr>
    </w:p>
    <w:p w14:paraId="5E6B0993" w14:textId="4DA2FDB3" w:rsidR="0004735B" w:rsidRPr="00B77AFD" w:rsidRDefault="00B77AFD" w:rsidP="007D19CF">
      <w:pPr>
        <w:pStyle w:val="NormalWeb"/>
        <w:spacing w:before="0" w:beforeAutospacing="0" w:after="0" w:afterAutospacing="0" w:line="360" w:lineRule="auto"/>
        <w:jc w:val="both"/>
        <w:rPr>
          <w:b/>
          <w:bCs/>
          <w:noProof/>
          <w:lang w:val="ro-RO"/>
        </w:rPr>
      </w:pPr>
      <w:r>
        <w:rPr>
          <w:noProof/>
          <w:lang w:val="ro-RO"/>
        </w:rPr>
        <w:lastRenderedPageBreak/>
        <w:t xml:space="preserve">         </w:t>
      </w:r>
      <w:r w:rsidR="0004735B" w:rsidRPr="00B77AFD">
        <w:rPr>
          <w:b/>
          <w:bCs/>
          <w:noProof/>
          <w:lang w:val="ro-RO"/>
        </w:rPr>
        <w:t>ART. 9</w:t>
      </w:r>
    </w:p>
    <w:p w14:paraId="4B5B2EA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modalitatea de plată a contravalorii serviciului de salubrizare prin tarif, autoritatea deliberativă a unităţii/subdiviziunii administrativ-teritoriale are obligaţia să instituie şi să aprobe o taxă de salubrizare pentru utilizatorii care beneficiază individual de prestarea serviciului de salubrizare fără contract încheiat cu operatorul, de până la 3 ori mai mare decât nivelul rezultat din însumarea tarifelor distincte pentru activităţile desfăşurate de operatori pentru gestionarea fracţiilor de deşeuri municipale colectate separat, exprimate în lei/persoană/lună pentru utilizatorii casnici, respectiv în lei/mc pentru utilizatorii non-casnici.</w:t>
      </w:r>
    </w:p>
    <w:p w14:paraId="0418DBB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Taxa de salubrizare pentru utilizatorii fără contract prevăzută la alin. (1) este o taxă impusă unilateral de către autoritatea deliberativă a unităţii/subdiviziunii administrativ-teritoriale, care nu se fundamentează pe elemente de cheltuieli.</w:t>
      </w:r>
    </w:p>
    <w:p w14:paraId="48B1AD4F" w14:textId="00EBABD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00B77AFD">
        <w:rPr>
          <w:noProof/>
          <w:lang w:val="ro-RO"/>
        </w:rPr>
        <w:t xml:space="preserve"> </w:t>
      </w:r>
      <w:r w:rsidRPr="00B77AFD">
        <w:rPr>
          <w:b/>
          <w:bCs/>
          <w:noProof/>
          <w:lang w:val="ro-RO"/>
        </w:rPr>
        <w:t>ART. 10</w:t>
      </w:r>
    </w:p>
    <w:p w14:paraId="63528185"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Autorităţile administraţiei publice locale ale unităţilor/subdiviziunilor administrativ-teritoriale sau, după caz, asociaţiile de dezvoltare intercomunitară adaptează corespunzător denumirea tarifelor din fişele de fundamentare existente în conformitate cu denumirea tarifelor prevăzută la art. 5 şi 7 din prezentele norme metodologice.</w:t>
      </w:r>
    </w:p>
    <w:p w14:paraId="6F3FB2A4" w14:textId="1C5BC054" w:rsidR="0004735B" w:rsidRPr="00DE031C" w:rsidRDefault="0004735B" w:rsidP="002C7F3B">
      <w:pPr>
        <w:pStyle w:val="NormalWeb"/>
        <w:spacing w:before="0" w:beforeAutospacing="0" w:after="0" w:afterAutospacing="0" w:line="360" w:lineRule="auto"/>
        <w:jc w:val="center"/>
        <w:rPr>
          <w:noProof/>
          <w:lang w:val="ro-RO"/>
        </w:rPr>
      </w:pPr>
      <w:r w:rsidRPr="00DE031C">
        <w:rPr>
          <w:noProof/>
          <w:lang w:val="ro-RO"/>
        </w:rPr>
        <w:t>SECŢIUNEA a 2-a</w:t>
      </w:r>
    </w:p>
    <w:p w14:paraId="79B529EC" w14:textId="06EE06FF" w:rsidR="0004735B" w:rsidRPr="00DE031C" w:rsidRDefault="0004735B" w:rsidP="002C7F3B">
      <w:pPr>
        <w:pStyle w:val="NormalWeb"/>
        <w:spacing w:before="0" w:beforeAutospacing="0" w:after="0" w:afterAutospacing="0" w:line="360" w:lineRule="auto"/>
        <w:jc w:val="center"/>
        <w:rPr>
          <w:noProof/>
          <w:lang w:val="ro-RO"/>
        </w:rPr>
      </w:pPr>
      <w:r w:rsidRPr="00DE031C">
        <w:rPr>
          <w:noProof/>
          <w:lang w:val="ro-RO"/>
        </w:rPr>
        <w:t>Tarifele activităţilor de salubrizare desfăşurate de operatori pe căile publice şi tarifele activităţii de dezinsecţie, dezinfecţie şi deratizare</w:t>
      </w:r>
    </w:p>
    <w:p w14:paraId="361635C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11</w:t>
      </w:r>
    </w:p>
    <w:p w14:paraId="0D18D9B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Operatorii care desfăşoară activităţi de salubrizare pe căile publice fundamentează, corespunzător activităţii prestate, următoarele tarife:</w:t>
      </w:r>
    </w:p>
    <w:p w14:paraId="0D645E6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pentru activitatea de măturatul, spălatul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w:t>
      </w:r>
    </w:p>
    <w:p w14:paraId="5E87507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tarif măturat mecanizat carosabil;</w:t>
      </w:r>
    </w:p>
    <w:p w14:paraId="0827C3E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tarif măturat mecanizat trotuare;</w:t>
      </w:r>
    </w:p>
    <w:p w14:paraId="7893050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tarif măturat manual carosabil;</w:t>
      </w:r>
    </w:p>
    <w:p w14:paraId="3B34B96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(iv) tarif măturat manual trotuare;</w:t>
      </w:r>
    </w:p>
    <w:p w14:paraId="70B998E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(v) tarif răzuit rigole;</w:t>
      </w:r>
    </w:p>
    <w:p w14:paraId="1B2CCD9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 tarif stropit carosabil;</w:t>
      </w:r>
    </w:p>
    <w:p w14:paraId="20D8A9E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(vii) tarif spălat carosabil;</w:t>
      </w:r>
    </w:p>
    <w:p w14:paraId="32FB8AD1"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(viii) tarif pentru gestionarea deşeurilor colectate din coşurile stradale;</w:t>
      </w:r>
    </w:p>
    <w:p w14:paraId="770943B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pentru activitatea de curăţarea şi transportul zăpezii de pe căile publice din localitate şi menţinerea în funcţiune a acestora pe timp de polei sau de îngheţ:</w:t>
      </w:r>
    </w:p>
    <w:p w14:paraId="4AECE26A" w14:textId="6C2B716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(i) tarif curăţat zăpadă mecanizat cu autospeciale/utilaje echipate cu lamă/plug; </w:t>
      </w:r>
    </w:p>
    <w:p w14:paraId="0F85EC45" w14:textId="59AB5025"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abrogat;</w:t>
      </w:r>
    </w:p>
    <w:p w14:paraId="66C4F0AD" w14:textId="1C2E6FE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 xml:space="preserve">  (iii) tarif curăţat zăpadă manual, inclusiv staţii publice de îmbarcare-debarcare călători şi refugii; </w:t>
      </w:r>
    </w:p>
    <w:p w14:paraId="63D57D0B" w14:textId="3C872624"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(iv) abrogat;</w:t>
      </w:r>
    </w:p>
    <w:p w14:paraId="591F0C51" w14:textId="4164150E"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(v) tarif încărcat mecanizat şi transport zăpadă;</w:t>
      </w:r>
    </w:p>
    <w:p w14:paraId="172875A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 tarif împrăştiat mecanic material antiderapant, de tip sare;</w:t>
      </w:r>
    </w:p>
    <w:p w14:paraId="0636C65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(vii) tarif împrăştiat manual material antiderapant, de tip sare;</w:t>
      </w:r>
    </w:p>
    <w:p w14:paraId="7E649BD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(viii) tarif împrăştiat mecanic material antiderapant, de tip sare cu injecţie de soluţie de clorură de calciu, în pondere conform caiet de sarcini;</w:t>
      </w:r>
    </w:p>
    <w:p w14:paraId="3ECE6423" w14:textId="27CF024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(ix) tarif împrăştiat manual material antiderapant, de tip sare în amestec cu clorură de calciu solidă, în pondere conform caiet de sarcini; </w:t>
      </w:r>
    </w:p>
    <w:p w14:paraId="69D5A536" w14:textId="4B973768"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(x) abrogat;</w:t>
      </w:r>
    </w:p>
    <w:p w14:paraId="401A66B4" w14:textId="033573EA" w:rsidR="0004735B" w:rsidRDefault="0004735B" w:rsidP="00B77AFD">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(xi) abrogat.</w:t>
      </w:r>
    </w:p>
    <w:p w14:paraId="5C38F128" w14:textId="77777777" w:rsidR="00B77AFD" w:rsidRPr="00DE031C" w:rsidRDefault="00B77AFD" w:rsidP="00B77AFD">
      <w:pPr>
        <w:pStyle w:val="NormalWeb"/>
        <w:spacing w:before="0" w:beforeAutospacing="0" w:after="0" w:afterAutospacing="0" w:line="360" w:lineRule="auto"/>
        <w:jc w:val="both"/>
        <w:rPr>
          <w:noProof/>
          <w:lang w:val="ro-RO"/>
        </w:rPr>
      </w:pPr>
    </w:p>
    <w:p w14:paraId="4FE2E84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(1^1) Autorităţile administraţiei publice locale pot aproba şi alte tarife decât cele prevăzute la alin. (1), în funcţie de condiţiile specifice localităţii, tehnologiile/metodele de lucru şi materialele utilizate.</w:t>
      </w:r>
    </w:p>
    <w:p w14:paraId="4EF5A796" w14:textId="77777777" w:rsidR="0004735B" w:rsidRPr="00DE031C" w:rsidRDefault="0004735B" w:rsidP="007D19CF">
      <w:pPr>
        <w:pStyle w:val="NormalWeb"/>
        <w:spacing w:before="0" w:beforeAutospacing="0" w:after="0" w:afterAutospacing="0" w:line="360" w:lineRule="auto"/>
        <w:jc w:val="both"/>
        <w:rPr>
          <w:noProof/>
          <w:lang w:val="ro-RO"/>
        </w:rPr>
      </w:pPr>
    </w:p>
    <w:p w14:paraId="294774E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(2) Tarifele prevăzute la alin. (1) lit. a) şi b) se fundamentează în lei/mp sau în lei per multipli ai metrului pătrat, cu excepţia tarifului pentru gestionarea deşeurilor colectate din coşurile stradale prevăzut la alin. (1) lit. a) pct. (viii) care se fundamentează în lei/tonă şi a tarifului pentru încărcat mecanizat şi transport zăpadă prevăzut la alin. (1) lit. b) pct. (v) care se fundamentează în lei/mc.</w:t>
      </w:r>
    </w:p>
    <w:p w14:paraId="355D067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(3) Contractele de delegare aflate în derulare prin care au fost stabilite alte tipuri de tarife şi/sau exprimate în alte unităţi de măsură decât cele prevăzute la alin. (1) şi (2) se finalizează conform clauzelor contractuale.</w:t>
      </w:r>
    </w:p>
    <w:p w14:paraId="01F41681" w14:textId="3FB90D42"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În situaţia în care autospecialele/utilajele destinate pentru deszăpezire şi combatere polei sunt monitorizate prin GPS, tarifele pentru operaţiunile mecanizate de curăţat zăpada şi de împrăştiat material antiderapant prevăzute la alin. (1) lit. b) pct. (i), (ii), (v), (vi), (viii) şi (x) pot fi stabilite în lei/trecere sau în lei/oră acţiune per fiecare utilaj în parte. Memoriul tehnico-economic justificativ prevăzut în anexa nr. 4 la prezentele norme metodologice se adaptează în mod corespunzător.</w:t>
      </w:r>
    </w:p>
    <w:p w14:paraId="5B88838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În conformitate cu particularităţile specifice serviciilor de utilităţi publice care fac obiectul obligaţiilor de serviciu public prevăzute la art. 1 alin. (4) din Legea nr. 51/2006, republicată, cu modificările şi completările ulterioare, autorităţile deliberative ale unităţilor/subdiviziunilor pot impune operatorilor, prin programele pe timp de iarnă aprobate, obligaţii de serviciu public care vizează punerea la dispoziţie şi alocarea, exclusiv pentru programul de iarnă şi în regim de mobilizare nonstop, de autospeciale şi utilaje specifice operaţiunilor de deszăpezire şi combatere polei, pentru o anumită perioadă de timp sau pentru întreg sezonul de iarnă, precum şi facilităţi logistice, personal deservent, inclusiv pentru activităţile-suport.</w:t>
      </w:r>
    </w:p>
    <w:p w14:paraId="1F2AE160" w14:textId="77777777" w:rsidR="0004735B" w:rsidRPr="00DE031C" w:rsidRDefault="0004735B" w:rsidP="007D19CF">
      <w:pPr>
        <w:pStyle w:val="NormalWeb"/>
        <w:spacing w:before="0" w:beforeAutospacing="0" w:after="0" w:afterAutospacing="0" w:line="360" w:lineRule="auto"/>
        <w:jc w:val="both"/>
        <w:rPr>
          <w:noProof/>
          <w:lang w:val="ro-RO"/>
        </w:rPr>
      </w:pPr>
    </w:p>
    <w:p w14:paraId="7972D01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(6) În situaţia prevăzută la alin. (5), autorităţile deliberative ale unităţilor/subdiviziunilor au, în conformitate cu prevederile art. 2 lit. v) din Legea nr. 51/2006, republicată, cu modificările şi completările ulterioare, obligaţia de a acoperi costurile suportate de operator, prin aprobarea unui tarif de mobilizare şi asigurare logistică, exprimat în lei/oră. Memoriul tehnico-economic justificativ prevăzut în anexa nr. 4 la prezentele norme metodologice se adaptează în mod corespunzător, prin luarea în considerare numai a cheltuielilor pentru resursele alocate.</w:t>
      </w:r>
    </w:p>
    <w:p w14:paraId="44A4E60E" w14:textId="77777777" w:rsidR="0004735B" w:rsidRPr="00DE031C" w:rsidRDefault="0004735B" w:rsidP="007D19CF">
      <w:pPr>
        <w:pStyle w:val="NormalWeb"/>
        <w:spacing w:before="0" w:beforeAutospacing="0" w:after="0" w:afterAutospacing="0" w:line="360" w:lineRule="auto"/>
        <w:jc w:val="both"/>
        <w:rPr>
          <w:noProof/>
          <w:lang w:val="ro-RO"/>
        </w:rPr>
      </w:pPr>
    </w:p>
    <w:p w14:paraId="65664F0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(7) Tariful de mobilizare şi asigurare logistică nu se facturează pe perioada prestării efective a operaţiunilor de deszăpezire şi combatere polei, în care se aplică tariful în lei/mp, lei/trecere sau lei/oră acţiune, după caz.</w:t>
      </w:r>
    </w:p>
    <w:p w14:paraId="20F34246" w14:textId="77777777" w:rsidR="0004735B" w:rsidRPr="00DE031C" w:rsidRDefault="0004735B" w:rsidP="007D19CF">
      <w:pPr>
        <w:pStyle w:val="NormalWeb"/>
        <w:spacing w:before="0" w:beforeAutospacing="0" w:after="0" w:afterAutospacing="0" w:line="360" w:lineRule="auto"/>
        <w:jc w:val="both"/>
        <w:rPr>
          <w:noProof/>
          <w:lang w:val="ro-RO"/>
        </w:rPr>
      </w:pPr>
    </w:p>
    <w:p w14:paraId="01B4DFBB" w14:textId="0F8878DB" w:rsidR="00A26707" w:rsidRPr="00DE031C"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(8) Pentru stabilirea tarifelor în unităţile de măsură prevăzute la alin. (4) şi (6) se aplică în mod corespunzător prevederile art. 32.</w:t>
      </w:r>
    </w:p>
    <w:p w14:paraId="1D9503D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B77AFD">
        <w:rPr>
          <w:b/>
          <w:bCs/>
          <w:noProof/>
          <w:lang w:val="ro-RO"/>
        </w:rPr>
        <w:t>ART. 12</w:t>
      </w:r>
      <w:r w:rsidRPr="00DE031C">
        <w:rPr>
          <w:noProof/>
          <w:lang w:val="ro-RO"/>
        </w:rPr>
        <w:t xml:space="preserve"> </w:t>
      </w:r>
    </w:p>
    <w:p w14:paraId="78C17EF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Operatorii care desfăşoară activitatea de dezinsecţie, dezinfecţie şi deratizare fundamentează, corespunzător tratamentelor aplicate la obiectivele din domeniul public şi privat al unităţii administrativ-teritoriale, următoarele tarife:</w:t>
      </w:r>
    </w:p>
    <w:p w14:paraId="3230891F" w14:textId="77777777" w:rsidR="0004735B" w:rsidRPr="00DE031C" w:rsidRDefault="0004735B" w:rsidP="007D19CF">
      <w:pPr>
        <w:pStyle w:val="NormalWeb"/>
        <w:spacing w:before="0" w:beforeAutospacing="0" w:after="0" w:afterAutospacing="0" w:line="360" w:lineRule="auto"/>
        <w:jc w:val="both"/>
        <w:rPr>
          <w:noProof/>
          <w:lang w:val="ro-RO"/>
        </w:rPr>
      </w:pPr>
    </w:p>
    <w:p w14:paraId="7BA380D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pentru tratamentele de dezinsecţie:</w:t>
      </w:r>
    </w:p>
    <w:p w14:paraId="4A92B9A8" w14:textId="77777777" w:rsidR="0004735B" w:rsidRPr="00DE031C" w:rsidRDefault="0004735B" w:rsidP="007D19CF">
      <w:pPr>
        <w:pStyle w:val="NormalWeb"/>
        <w:spacing w:before="0" w:beforeAutospacing="0" w:after="0" w:afterAutospacing="0" w:line="360" w:lineRule="auto"/>
        <w:jc w:val="both"/>
        <w:rPr>
          <w:noProof/>
          <w:lang w:val="ro-RO"/>
        </w:rPr>
      </w:pPr>
    </w:p>
    <w:p w14:paraId="79E93E1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tarif dezinsecţie spaţii deschise din domeniul public şi privat al unităţii administrativ-teritoriale, la care dezinsecţia se execută cu aparate/atomizoare portabile;</w:t>
      </w:r>
    </w:p>
    <w:p w14:paraId="0400E7C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tarif dezinsecţie aliniamente stradale şi spaţii deschise - terenuri publice şi terenuri din proprietatea privată a persoanelor fizice şi juridice, la care dezinsecţia se execută de pe aliniamentul stradal cu utilaje montate pe autovehicule;</w:t>
      </w:r>
    </w:p>
    <w:p w14:paraId="31C99AA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tarif dezinsecţie clădiri ale unităţilor sanitare din subordinea autorităţilor administraţiei publice locale;</w:t>
      </w:r>
    </w:p>
    <w:p w14:paraId="1E40050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(iv) tarif dezinsecţie clădiri ale unităţilor de învăţământ din subordinea autorităţilor administraţiei publice locale;</w:t>
      </w:r>
    </w:p>
    <w:p w14:paraId="190E25D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 tarif dezinsecţie clădiri ale instituţiilor publice din subordine, altele decât unităţile sanitare şi unităţile de învăţământ;</w:t>
      </w:r>
    </w:p>
    <w:p w14:paraId="4ECDFDA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 tarif dezinsecţie spaţii comune închise ale condominiilor aparţinând asociaţiilor de proprietari/locatari;</w:t>
      </w:r>
    </w:p>
    <w:p w14:paraId="4F8895A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(vii) tarif dezinsecţie cămine aferente reţelelor tehnico-edilitare;</w:t>
      </w:r>
    </w:p>
    <w:p w14:paraId="45E22B6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(viii) tarif dezinsecţie staţii de transfer deşeuri, staţii de sortare/tratare a deşeurilor, centre de colectare prin aport voluntar a deşeurilor şi depozite de deşeuri nepericuloase din proprietatea publică a unităţii administrativ-teritoriale;</w:t>
      </w:r>
    </w:p>
    <w:p w14:paraId="4E8DF47C" w14:textId="60D2752F"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2C7F3B">
        <w:rPr>
          <w:noProof/>
          <w:lang w:val="ro-RO"/>
        </w:rPr>
        <w:t xml:space="preserve">     </w:t>
      </w:r>
      <w:r w:rsidR="00CB2E4D">
        <w:rPr>
          <w:noProof/>
          <w:lang w:val="ro-RO"/>
        </w:rPr>
        <w:t xml:space="preserve">  </w:t>
      </w:r>
      <w:r w:rsidRPr="00DE031C">
        <w:rPr>
          <w:noProof/>
          <w:lang w:val="ro-RO"/>
        </w:rPr>
        <w:t>b) pentru tratamentele de dezinfecţie: tarifele corespondente aferente obiectivelor prevăzute la lit. a) şi, după caz, tariful de dezinfecţie mijloace de transport în comun;</w:t>
      </w:r>
    </w:p>
    <w:p w14:paraId="36E91F1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c) pentru tratamentele de deratizare: tarifele corespondente aferente obiectivelor prevăzute la lit. a) şi tariful de deratizare pentru zonele demolate şi/sau nelocuite. </w:t>
      </w:r>
    </w:p>
    <w:p w14:paraId="4E2C0316" w14:textId="7CDF823D" w:rsidR="0004735B" w:rsidRPr="00DE031C"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Toate tarifele prevăzute la alin. (1) lit. a)-c) se fundamentează în lei/mp sau lei per multipli ai metrului pătrat, prin împărţirea valorii totale anuale aferente prestaţiei la suprafaţa totală tratată/an.</w:t>
      </w:r>
    </w:p>
    <w:p w14:paraId="097F302C" w14:textId="699ED1B6"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00CB2E4D">
        <w:rPr>
          <w:noProof/>
          <w:lang w:val="ro-RO"/>
        </w:rPr>
        <w:t xml:space="preserve">     </w:t>
      </w:r>
      <w:r w:rsidRPr="00DE031C">
        <w:rPr>
          <w:noProof/>
          <w:lang w:val="ro-RO"/>
        </w:rPr>
        <w:t xml:space="preserve"> (3) Contractele de delegare aflate în derulare prin care au fost stabilite alte tipuri de tarife decât cele prevăzute la alin. (1) se finalizează conform clauzelor contractuale. </w:t>
      </w:r>
    </w:p>
    <w:p w14:paraId="5F5DE17E" w14:textId="0B747EEA" w:rsidR="0004735B"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În vederea asigurării unor tratamente eficiente de dezinsecţie, dezinfecţie şi deratizare, autorităţile deliberative ale unităţilor administrativ-teritoriale pot aproba şi alte tarife decât cele prevăzute la alin. (1), în funcţie de obiectivele specifice la care se aplică tratamentele, tipul şi numărul de vectori supuşi tratamentelor, tehnologiile şi metodele de lucru utilizate.</w:t>
      </w:r>
    </w:p>
    <w:p w14:paraId="0FEFE222" w14:textId="77777777" w:rsidR="00DE031C" w:rsidRPr="00DE031C" w:rsidRDefault="00DE031C" w:rsidP="00A26707">
      <w:pPr>
        <w:pStyle w:val="NormalWeb"/>
        <w:spacing w:before="0" w:beforeAutospacing="0" w:after="0" w:afterAutospacing="0" w:line="360" w:lineRule="auto"/>
        <w:jc w:val="both"/>
        <w:rPr>
          <w:noProof/>
          <w:lang w:val="ro-RO"/>
        </w:rPr>
      </w:pPr>
    </w:p>
    <w:p w14:paraId="2FA07E4F" w14:textId="60A2E6FB"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CAP. III</w:t>
      </w:r>
    </w:p>
    <w:p w14:paraId="3B1A66E1" w14:textId="64841A3A"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Tarifele distincte şi taxele distincte pentru gestionarea deşeurilor pentru activităţile desfăşurate de operatori pe fluxul deşeurilor municipale</w:t>
      </w:r>
    </w:p>
    <w:p w14:paraId="7EE998D5" w14:textId="3AEF0441"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1</w:t>
      </w:r>
    </w:p>
    <w:p w14:paraId="62990E13" w14:textId="7E82FBA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Tarifele distincte pentru gestionarea deşeurilor pentru activităţile desfăşurate de operatori şi modalitatea de calcul al acestora</w:t>
      </w:r>
    </w:p>
    <w:p w14:paraId="24BDE1E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13</w:t>
      </w:r>
    </w:p>
    <w:p w14:paraId="04386B52" w14:textId="446E0B4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conformitate cu prevederile art. 17 alin. (5) lit. f) din Ordonanţa de urgenţă a Guvernului nr. 92/2021, cu modificările şi completările ulterioare, autorităţile administraţiei publice locale ale unităţilor/subdiviziunilor administrativ-teritoriale sau, după caz, asociaţiile de dezvoltare intercomunitară, au obligaţie să calculeze şi să aprobe:</w:t>
      </w:r>
    </w:p>
    <w:p w14:paraId="0379DB7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tariful distinct pentru activităţile desfăşurate de operatori pentru gestionarea deşeurilor de hârtie, metal plastic şi sticlă colectate separat din deşeurile municipale;</w:t>
      </w:r>
    </w:p>
    <w:p w14:paraId="74E44FCB"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tariful distinct pentru activităţile desfăşurate de operatori pentru gestionarea deşeurilor reziduale, inclusiv a reziduurilor menajere şi similare şi al altor deşeuri colectate separat decât cele de hârtie, metal, plastic şi sticlă.</w:t>
      </w:r>
    </w:p>
    <w:p w14:paraId="75D6257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Tarifele distincte prevăzute la alin. (1) se calculează şi se aprobă, din propria iniţiativă, a autorităţilor administraţiei publice locale ale unităţii/subdiviziunii administrativ-teritoriale sau, după caz, a asociaţiei de dezvoltare intercomunitară, la orice stabilire, ajustare sau modificare a unui tarif aferent vreunei activităţi de salubrizare desfăşurate de operatori pe fluxul deşeurilor municipale.</w:t>
      </w:r>
    </w:p>
    <w:p w14:paraId="400CFCF9" w14:textId="2F009558" w:rsidR="0004735B" w:rsidRPr="00DE031C"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Tarifele distincte prevăzute la alin. (1) nu se fundamentează pe elemente de cheltuieli.</w:t>
      </w:r>
    </w:p>
    <w:p w14:paraId="4FFF937C" w14:textId="0F359A39" w:rsidR="0004735B" w:rsidRPr="00DE031C" w:rsidRDefault="0004735B" w:rsidP="00A26707">
      <w:pPr>
        <w:pStyle w:val="HTMLPreformatted"/>
        <w:spacing w:line="360" w:lineRule="auto"/>
        <w:rPr>
          <w:noProof/>
          <w:sz w:val="18"/>
          <w:szCs w:val="18"/>
          <w:lang w:val="ro-RO"/>
        </w:rPr>
      </w:pPr>
      <w:r w:rsidRPr="00DE031C">
        <w:rPr>
          <w:noProof/>
          <w:sz w:val="18"/>
          <w:szCs w:val="18"/>
          <w:lang w:val="ro-RO"/>
        </w:rPr>
        <w:t xml:space="preserve">   </w:t>
      </w:r>
    </w:p>
    <w:p w14:paraId="2E3311A9" w14:textId="77777777" w:rsidR="00B77AFD"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1AC9CBC6" w14:textId="5D6DF6C0" w:rsidR="0004735B" w:rsidRPr="00B77AFD" w:rsidRDefault="00B77AFD" w:rsidP="007D19CF">
      <w:pPr>
        <w:pStyle w:val="NormalWeb"/>
        <w:spacing w:before="0" w:beforeAutospacing="0" w:after="0" w:afterAutospacing="0" w:line="360" w:lineRule="auto"/>
        <w:jc w:val="both"/>
        <w:rPr>
          <w:b/>
          <w:bCs/>
          <w:noProof/>
          <w:lang w:val="ro-RO"/>
        </w:rPr>
      </w:pPr>
      <w:r>
        <w:rPr>
          <w:noProof/>
          <w:lang w:val="ro-RO"/>
        </w:rPr>
        <w:lastRenderedPageBreak/>
        <w:t xml:space="preserve">        </w:t>
      </w:r>
      <w:r w:rsidR="0004735B" w:rsidRPr="00B77AFD">
        <w:rPr>
          <w:b/>
          <w:bCs/>
          <w:noProof/>
          <w:lang w:val="ro-RO"/>
        </w:rPr>
        <w:t>ART. 14</w:t>
      </w:r>
    </w:p>
    <w:p w14:paraId="4A9B289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Tariful distinct pentru gestionarea deşeurilor reciclabile de hârtie, metal, plastic şi sticlă colectate separat pentru activităţile desfăşurate de operatori, exprimat în lei/tonă, se calculează potrivit formulei:</w:t>
      </w:r>
    </w:p>
    <w:p w14:paraId="3D713BD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2B38AF36" w14:textId="43CB3328"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38A663C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 AO - activităţi desfăşurate de operatori; </w:t>
      </w:r>
    </w:p>
    <w:p w14:paraId="624F068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 numărul de prestaţii/activităţi de salubrizare desfăşurate de operatori pe fluxul deşeurilor de hârtie, metal, plastic şi sticlă colectate separat;</w:t>
      </w:r>
    </w:p>
    <w:p w14:paraId="0CBB956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T_i - tariful, în lei/tonă, aferent prestaţiei/activităţii desfăşurate de operator pe fluxul deşeurilor de hârtie, metal, plastic şi sticlă colectate separat;</w:t>
      </w:r>
    </w:p>
    <w:p w14:paraId="135FA17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Q_i - cantitatea programată din fişa de fundamentare şi, respectiv, cantitatea de reziduuri din sortare destinată a fi eliminată prin depozitare, în tone, aferentă prestaţiei/activităţii desfăşurate de operator pe fluxul deşeurilor de hârtie, metal, plastic şi sticlă colectate separat;</w:t>
      </w:r>
    </w:p>
    <w:p w14:paraId="56C2B85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Q_reciclabile - cantitatea programată de deşeuri reciclabile de hârtie, metal, plastic şi sticlă colectate separat, în tone, din fişa de fundamentare a tarifului de colectare separată şi transport separat al deşeurilor reciclabile de hârtie, metal, plastic şi sticlă din deşeurile municipale;</w:t>
      </w:r>
    </w:p>
    <w:p w14:paraId="07268E1E" w14:textId="3727D309"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CEC ip (i) are semnificaţia prevăzută la art. 47 alin. (1).</w:t>
      </w:r>
    </w:p>
    <w:p w14:paraId="6D26C45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Tariful distinct pentru gestionarea deşeurilor reciclabile de hârtie, metal, plastic şi sticlă colectate separat pentru activităţile desfăşurate de operatori, exprimat în lei/persoană/lună, se calculează numai în situaţia în care nu este implementat instrumentul economic «plăteşte pentru cât arunci», potrivit formulei:</w:t>
      </w:r>
    </w:p>
    <w:p w14:paraId="0346A38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39813A87" w14:textId="4DE2E44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2DAF2E2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 i = 1 ÷ n, AO, T_i, Q_i şi CEC ip (i) au semnificaţiile de la alin. (1); </w:t>
      </w:r>
    </w:p>
    <w:p w14:paraId="348A513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p_% - ponderea deşeurilor menajere în deşeurile municipale, din fişa de fundamentare a tarifului de colectare separată şi transport separat al deşeurilor reciclabile de hârtie, metal, plastic şi sticlă din deşeurile municipale;</w:t>
      </w:r>
    </w:p>
    <w:p w14:paraId="395B0DB7" w14:textId="1201DF9B"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Număr UC - numărul de locuitori din caietul de sarcini al activităţii de colectare separată şi transport separat al deşeurilor municipale.</w:t>
      </w:r>
    </w:p>
    <w:p w14:paraId="7529F1A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(3) Tariful distinct pentru gestionarea deşeurilor reciclabile de hârtie, metal, plastic şi sticlă colectate separat pentru activităţile desfăşurate de operatori, exprimat în lei/mc, se calculează numai în situaţia în care nu este implementat instrumentul economic «plăteşte pentru cât arunci», potrivit formulei:</w:t>
      </w:r>
    </w:p>
    <w:p w14:paraId="652995F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5FCC434C" w14:textId="6CEBF72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3A3EA17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AO, T_i, Q_i, CEC ip (i) şi Q_reciclabile au semnificaţiile de la alin. (1);</w:t>
      </w:r>
    </w:p>
    <w:p w14:paraId="74C65991" w14:textId="4115F46B" w:rsidR="0004735B" w:rsidRPr="00DE031C" w:rsidRDefault="0004735B" w:rsidP="00A26707">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ρ reciclabile (tone/mc) - densitatea medie a fracţiei de deşeuri reciclabile, din caietul de sarcini al activităţii de colectare separată şi transport separat al deşeurilor municipale.</w:t>
      </w:r>
    </w:p>
    <w:p w14:paraId="7867138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15</w:t>
      </w:r>
    </w:p>
    <w:p w14:paraId="2565D61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Tariful distinct pentru gestionarea deşeurilor reziduale colectate separat pentru activităţile desfăşurate de operatori, exprimat în lei/tonă, se calculează astfel:</w:t>
      </w:r>
    </w:p>
    <w:p w14:paraId="4ED26640" w14:textId="77777777" w:rsidR="0004735B" w:rsidRPr="00DE031C" w:rsidRDefault="0004735B" w:rsidP="007D19CF">
      <w:pPr>
        <w:pStyle w:val="NormalWeb"/>
        <w:spacing w:before="0" w:beforeAutospacing="0" w:after="0" w:afterAutospacing="0" w:line="360" w:lineRule="auto"/>
        <w:jc w:val="both"/>
        <w:rPr>
          <w:noProof/>
          <w:lang w:val="ro-RO"/>
        </w:rPr>
      </w:pPr>
    </w:p>
    <w:p w14:paraId="78A98CC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cazul în care nu este implementat sistemul de colectare separată a biodeşeurilor, tariful distinct pentru gestionarea deşeurilor reziduale pentru activităţile desfăşurate de operatori, exprimat în lei/tonă, se calculează potrivit formulei:</w:t>
      </w:r>
    </w:p>
    <w:p w14:paraId="1B8B6F5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4C4BE407" w14:textId="337575B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unde: </w:t>
      </w:r>
    </w:p>
    <w:p w14:paraId="1677AFE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AO - activităţi desfăşurate de operatori;</w:t>
      </w:r>
    </w:p>
    <w:p w14:paraId="08A3A56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 numărul de prestaţii/activităţi de salubrizare desfăşurate de operatori pe fluxul deşeurilor reziduale colectate separat;</w:t>
      </w:r>
    </w:p>
    <w:p w14:paraId="090C552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T_i - tariful, în lei/tonă, aferent prestaţiei/activităţii i desfăşurate de operator pe fluxul deşeurilor reziduale colectate separat, din fişa de fundamentare;</w:t>
      </w:r>
    </w:p>
    <w:p w14:paraId="392A932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Q_i - cantitatea programată din fişa de fundamentare şi, respectiv, cantitatea de deşeuri tratate/reziduuri din tratarea mecano-biologică destinată a fi eliminată prin depozitare, în tone, aferentă prestaţiei/activităţii i desfăşurate de operator pe fluxul deşeurilor reziduale colectate separat;</w:t>
      </w:r>
    </w:p>
    <w:p w14:paraId="315B1F0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Q_reziduale - cantitatea programată de deşeuri reziduale colectate separat, în tone, din fişa de fundamentare a tarifului de colectare separată şi transport separat al deşeurilor reziduale din deşeurile municipale;</w:t>
      </w:r>
    </w:p>
    <w:p w14:paraId="0FC2E2D5" w14:textId="377C0256"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CEC ip (i) are semnificaţia prevăzută la art. 47 alin. (1);</w:t>
      </w:r>
    </w:p>
    <w:p w14:paraId="4284C63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b) în cazul în care este implementat sistemul de colectare separată a biodeşeurilor, tariful distinct pentru gestionarea deşeurilor reziduale pentru activităţile desfăşurate de operatori, exprimat în lei/tonă, se calculează potrivit formulei:</w:t>
      </w:r>
    </w:p>
    <w:p w14:paraId="7AB4243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6BDE005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unde: </w:t>
      </w:r>
    </w:p>
    <w:p w14:paraId="3EC0B40C" w14:textId="77777777" w:rsidR="0004735B" w:rsidRPr="00DE031C" w:rsidRDefault="0004735B" w:rsidP="007D19CF">
      <w:pPr>
        <w:pStyle w:val="NormalWeb"/>
        <w:spacing w:before="0" w:beforeAutospacing="0" w:after="0" w:afterAutospacing="0" w:line="360" w:lineRule="auto"/>
        <w:jc w:val="both"/>
        <w:rPr>
          <w:noProof/>
          <w:lang w:val="ro-RO"/>
        </w:rPr>
      </w:pPr>
    </w:p>
    <w:p w14:paraId="01C7F61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AO - activităţi desfăşurate de operatori;</w:t>
      </w:r>
    </w:p>
    <w:p w14:paraId="6F39BAD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 numărul de prestaţii/activităţi de salubrizare desfăşurate de operatori pe fluxul deşeurilor reziduale colectate separat, respectiv pe fluxul biodeşeurilor colectate separat;</w:t>
      </w:r>
    </w:p>
    <w:p w14:paraId="14C25B3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T_i - tariful, în lei/tonă, aferent prestaţiei/activităţii i desfăşurate de operator pe fluxul deşeurilor reziduale colectate separat/biodeşeurilor colectate separat;</w:t>
      </w:r>
    </w:p>
    <w:p w14:paraId="7F32674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Q_i - cantitatea programată şi, după caz, cantitatea de deşeuri tratate/reziduuri din tratarea mecano-biologică, compostare şi/sau digestie anaerobă destinată a fi eliminată prin depozitare, în tone, aferentă prestaţiei/activităţii i desfăşurate de operator pe fluxul fracţiei de deşeuri reziduale colectate separat/biodeşeurilor colectate separat;</w:t>
      </w:r>
    </w:p>
    <w:p w14:paraId="4BB028B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Q_reziduale - cantitatea programată de deşeuri reziduale colectate separat, în tone, din fişa de fundamentare a tarifului de colectare separată şi transport separat al deşeurilor reziduale din deşeurile municipale;</w:t>
      </w:r>
    </w:p>
    <w:p w14:paraId="4017CBE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Q_biodeşeuri - cantitatea programată de biodeşeuri colectate separat, în tone, din fişa de fundamentare a tarifului de colectare separată şi transport separat al biodeşeurilor din deşeurile municipale;</w:t>
      </w:r>
    </w:p>
    <w:p w14:paraId="6BF53BD2" w14:textId="5B89F439"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CEC ip (i) are semnificaţia prevăzută la art. 47 alin. (1).</w:t>
      </w:r>
    </w:p>
    <w:p w14:paraId="66298170" w14:textId="566B1030"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Tariful distinct pentru gestionarea deşeurilor reziduale colectate separat pentru activităţile desfăşurate de operatori, exprimat în lei/persoană/lună, se calculează numai în situaţia în care nu este implementat instrumentul economic «plăteşte pentru cât arunci», în funcţie de stadiul implementării sistemului de colectare separată a biodeşeurilor, astfel:</w:t>
      </w:r>
    </w:p>
    <w:p w14:paraId="6157863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cazul în care nu este implementat sistemul de colectare separată a biodeşeurilor, tariful distinct pentru gestionarea deşeurilor reziduale pentru activităţile desfăşurate de operatori, exprimat în lei/persoană/lună, se calculează potrivit formulei:</w:t>
      </w:r>
    </w:p>
    <w:p w14:paraId="75C4043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2E51136F" w14:textId="6458E75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77635C9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i = 1 ÷ n, AO, T_i, Q_i şi CEC ip (i) au semnificaţiile de la alin. (1) lit. a);</w:t>
      </w:r>
    </w:p>
    <w:p w14:paraId="39E31F5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p_% - ponderea deşeurilor menajere în deşeurile municipale, din fişa de fundamentare a tarifului de colectare separată şi transport separat al deşeurilor reziduale din deşeurile municipale;</w:t>
      </w:r>
    </w:p>
    <w:p w14:paraId="5935049F" w14:textId="2CA05713"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Număr UC - numărul de locuitori din caietul de sarcini al activităţii de colectare separată şi transport separat a deşeurilor municipale;</w:t>
      </w:r>
    </w:p>
    <w:p w14:paraId="61FF295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în cazul în care este implementat sistemul de colectare separată a biodeşeurilor, tariful distinct pentru gestionarea deşeurilor reziduale pentru activităţile desfăşurate de operatori, exprimat în lei/persoană/lună, se calculează potrivit formulei:</w:t>
      </w:r>
    </w:p>
    <w:p w14:paraId="14E0F54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500B787E" w14:textId="1E392DA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unde: </w:t>
      </w:r>
    </w:p>
    <w:p w14:paraId="631A5A6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AO,T_i, Q_i şi CEC ip (i) au semnificaţiile de la alin. (1) lit. b);</w:t>
      </w:r>
    </w:p>
    <w:p w14:paraId="050C13F1" w14:textId="410EA11B"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p_% şi Număr UC au semnificaţiile de la lit. a).</w:t>
      </w:r>
    </w:p>
    <w:p w14:paraId="3B65C03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Tariful distinct pentru gestionarea deşeurilor reziduale colectate separat pentru activităţile desfăşurate de operatori, exprimat în lei/mc, se calculează numai în situaţia în care nu este implementat instrumentul economic «plăteşte pentru cât arunci», în funcţie de stadiul implementării sistemului de colectare separată a biodeşeurilor, astfel:</w:t>
      </w:r>
    </w:p>
    <w:p w14:paraId="498B081E" w14:textId="77777777" w:rsidR="0004735B" w:rsidRPr="00DE031C" w:rsidRDefault="0004735B" w:rsidP="007D19CF">
      <w:pPr>
        <w:pStyle w:val="NormalWeb"/>
        <w:spacing w:before="0" w:beforeAutospacing="0" w:after="0" w:afterAutospacing="0" w:line="360" w:lineRule="auto"/>
        <w:jc w:val="both"/>
        <w:rPr>
          <w:noProof/>
          <w:lang w:val="ro-RO"/>
        </w:rPr>
      </w:pPr>
    </w:p>
    <w:p w14:paraId="75C34B7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cazul în care nu este implementat sistemul de colectare separată a biodeşeurilor, tariful distinct pentru gestionarea deşeurilor reziduale pentru activităţile desfăşurate de operatori, exprimat în lei/mc, se calculează potrivit formulei:</w:t>
      </w:r>
    </w:p>
    <w:p w14:paraId="603271D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3CFBD429" w14:textId="1299FB0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2406EBA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AO,T_i, Q_i, CEC ip (i) şi Q_reziduale au semnificaţiile de la alin. (1) lit. a);</w:t>
      </w:r>
    </w:p>
    <w:p w14:paraId="388B5FCD" w14:textId="0BAC268E"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ρ reziduale (tone/mc) - densitatea medie a fracţiei de deşeuri reziduale, din caietul de sarcini al activităţii de colectare separată şi transport separat al deşeurilor municipale;</w:t>
      </w:r>
    </w:p>
    <w:p w14:paraId="55E7182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în cazul în care este implementat sistemul de colectare separată a biodeşeurilor, tariful distinct pentru gestionarea deşeurilor reziduale pentru activităţile desfăşurate de operatori, exprimat în lei/mc, se calculează potrivit formulei:</w:t>
      </w:r>
    </w:p>
    <w:p w14:paraId="1D96AAD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5A9B0DDE" w14:textId="664FC52A"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unde:</w:t>
      </w:r>
    </w:p>
    <w:p w14:paraId="096FDD0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 = 1 ÷ n, AO,T_i, Q_i, CEC ip (i), Q_reziduale, şi Q_biodeşeuri au semnificaţiile de la alin. (1) lit. b);</w:t>
      </w:r>
    </w:p>
    <w:p w14:paraId="7E8CB81E" w14:textId="77777777" w:rsidR="00A26707"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ρ biodeşeuri/reziduale (tone/mc) - densitatea medie a fracţiei de deşeuri biodeşeuri/reziduale, din caietul de sarcini al activităţii de colectare separată şi transport separat al deşeurilor municipale (densitatea medie a fracţiei de biodeşeuri se consideră egală cu densitatea medie a fracţiei de deşeuri reziduale).</w:t>
      </w:r>
    </w:p>
    <w:p w14:paraId="24F4C80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16</w:t>
      </w:r>
    </w:p>
    <w:p w14:paraId="5DAB96C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Tarifele distincte pentru activităţile desfăşurate de operatori nu se facturează utilizatorilor.</w:t>
      </w:r>
    </w:p>
    <w:p w14:paraId="1AC52EE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Tariful distinct pentru activităţile desfăşurate de operatori pentru gestionarea deşeurilor de hârtie, metal, plastic şi sticlă colectate separat, se calculează, se aprobă şi se utilizează de către autoritatea administraţiei publice locale sau, după caz, de asociaţia de dezvoltare intercomunitară:</w:t>
      </w:r>
    </w:p>
    <w:p w14:paraId="19A469F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la calculul costurilor nete pentru gestionarea deşeurilor de ambalaje ce trebuie acoperite de organizaţiile care implementează obligaţiile privind răspunderea extinsă a producătorilor, în conformitate cu prevederile din anexa nr. 6 la Legea nr. 249/2015</w:t>
      </w:r>
    </w:p>
    <w:p w14:paraId="53822F1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privind modalitatea de gestionare a ambalajelor şi a deşeurilor de ambalaje, cu modificările şi completările ulterioare, în ambele modalităţi de plată, prin taxă sau tarif;</w:t>
      </w:r>
    </w:p>
    <w:p w14:paraId="4454DFE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la calculul tarifului pentru separarea incorectă a fracţiilor de deşeuri municipale, în modalitatea de plată prin tarif, respectiv a taxei de salubrizare pentru separarea incorectă a fracţiilor de deşeuri municipale, în modalitatea de plată prin taxă, în conformitate cu prevederile art. 8 din prezentele norme metodologice;</w:t>
      </w:r>
    </w:p>
    <w:p w14:paraId="071E0E9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la calculul taxei de salubrizare pentru utilizatorii fără contract încheiat cu operatorul, în modalitatea de plată prin tarif, în conformitate cu prevederile art. 9 din prezentele norme metodologice;</w:t>
      </w:r>
    </w:p>
    <w:p w14:paraId="272170E6"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la calculul taxei distincte pentru utilizatori pentru gestionarea deşeurilor de hârtie, metal, plastic şi sticlă colectate separat, în cazul modalităţii de plată prin taxă.</w:t>
      </w:r>
    </w:p>
    <w:p w14:paraId="48F4DF14"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(3) Tariful distinct pentru activităţile desfăşurate de operatori pentru gestionarea deşeurilor reziduale colectate separat, se calculează şi se utilizează de către autoritatea administraţiei publice locale sau, după caz, de asociaţia de dezvoltare intercomunitară la calculul tarifelor/taxelor de </w:t>
      </w:r>
      <w:r w:rsidRPr="00DE031C">
        <w:rPr>
          <w:noProof/>
          <w:lang w:val="ro-RO"/>
        </w:rPr>
        <w:lastRenderedPageBreak/>
        <w:t>salubrizare prevăzute la alin. (2) lit. b) şi c) şi la stabilirea nivelului taxei distincte pentru utilizatori pentru gestionarea deşeurilor reziduale colectate separat.</w:t>
      </w:r>
    </w:p>
    <w:p w14:paraId="751ECC97" w14:textId="01FCAE1B"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2-a</w:t>
      </w:r>
    </w:p>
    <w:p w14:paraId="399BC440" w14:textId="55AFE819"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Modul de calcul şi de aplicare a tarifelor distincte şi taxelor distincte pentru utilizatori pentru gestionarea fracţiilor de deşeuri municipale colectate separat</w:t>
      </w:r>
    </w:p>
    <w:p w14:paraId="27C4ADC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17</w:t>
      </w:r>
    </w:p>
    <w:p w14:paraId="3F4BA607" w14:textId="5EDA615D"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În modalitatea de plată a contravalorii serviciului de salubrizare prin tarif nu se calculează şi nu se aprobă tarifele distincte pentru utilizatori pentru gestionarea fracţiunilor de deşeuri municipale colectate separat, operatorii având obligaţia să evidenţieze separat pe factura emisă utilizatorilor contravaloarea fiecărei activităţi componente a serviciului de salubrizare, corespunzător tarifelor aprobate, contravaloarea cheltuielilor cu contribuţia pentru economia circulară, corespunzător indicatorilor de performanţă ai activităţilor desfăşurate de operatori, inclusiv valoarea reducerii facturii la utilizatorii casnici care colectează separat deşeurile de hârtie, metal, plastic şi sticlă.</w:t>
      </w:r>
    </w:p>
    <w:p w14:paraId="542D224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18</w:t>
      </w:r>
      <w:r w:rsidRPr="00DE031C">
        <w:rPr>
          <w:noProof/>
          <w:lang w:val="ro-RO"/>
        </w:rPr>
        <w:t xml:space="preserve"> </w:t>
      </w:r>
    </w:p>
    <w:p w14:paraId="6287C49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modalitatea de plată a contravalorii serviciului de salubrizare prin taxă, autorităţile administraţiei publice locale ale unităţilor/subdiviziunilor administrativ-teritoriale sau, după caz, asociaţiile de dezvoltare intercomunitară, care au calitatea de autoritate contractantă pentru activitatea de colectare separată şi transport separat al deşeurilor municipale, au obligaţia să calculeze următoarele taxe distincte:</w:t>
      </w:r>
    </w:p>
    <w:p w14:paraId="0D8CEE48" w14:textId="77777777" w:rsidR="0004735B" w:rsidRPr="00DE031C" w:rsidRDefault="0004735B" w:rsidP="007D19CF">
      <w:pPr>
        <w:pStyle w:val="NormalWeb"/>
        <w:spacing w:before="0" w:beforeAutospacing="0" w:after="0" w:afterAutospacing="0" w:line="360" w:lineRule="auto"/>
        <w:jc w:val="both"/>
        <w:rPr>
          <w:noProof/>
          <w:lang w:val="ro-RO"/>
        </w:rPr>
      </w:pPr>
    </w:p>
    <w:p w14:paraId="3283E969" w14:textId="7F9DDBB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  (i) taxa distinctă pentru utilizatorii casnici pentru gestionarea deşeurilor de hârtie, metal plastic şi sticlă colectate separat;</w:t>
      </w:r>
    </w:p>
    <w:p w14:paraId="099E2C7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taxa distinctă pentru utilizatorii casnici pentru gestionarea deşeurilor reziduale, inclusiv a reziduurilor menajere şi al altor deşeuri colectate separat decât cele de hârtie, metal, plastic şi sticlă;</w:t>
      </w:r>
    </w:p>
    <w:p w14:paraId="141C005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taxa distinctă pentru utilizatorii non-casnici pentru gestionarea deşeurilor de hârtie, metal plastic şi sticlă colectate separat din deşeurile municipale, în cazul în care operatorul nu are prevăzută în contractul de delegare sau, după caz, în hotărârea de dare în administrare obligaţia de a încheia contracte de prestare a serviciului de salubrizare cu utilizatorii non-casnici;</w:t>
      </w:r>
    </w:p>
    <w:p w14:paraId="1144A9F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xml:space="preserve">(iv) taxa distinctă pentru utilizatorii non-casnici pentru gestionarea deşeurilor reziduale, inclusiv a reziduurilor şi al altor deşeuri colectate separat decât cele de hârtie, metal, plastic şi sticlă, în cazul în care operatorul nu are prevăzută în contractul de delegare sau, după caz, în hotărârea de dare în administrare obligaţia de a încheia contracte de prestare a serviciului de salubrizare cu utilizatorii non-casnici. </w:t>
      </w:r>
    </w:p>
    <w:p w14:paraId="1BDAA4D9" w14:textId="16B996F0"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Autorităţile deliberative ale unităţilor/subdiviziunilor administrativ-teritoriale au obligaţia să aprobe, din proprie iniţiativă sau, după caz, la solicitarea asociaţiei de dezvoltare intercomunitară, taxele distincte prevăzute la alin. (1), precum şi taxa de salubrizare, la orice stabilire, ajustare sau modificare a unui tarif aferent vreunei activităţi de salubrizare desfăşurate de operatori pe fluxul deşeurilor municipale.</w:t>
      </w:r>
    </w:p>
    <w:p w14:paraId="5B65ECE4" w14:textId="19E58F5D"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00B77AFD">
        <w:rPr>
          <w:noProof/>
          <w:lang w:val="ro-RO"/>
        </w:rPr>
        <w:t xml:space="preserve">     </w:t>
      </w:r>
      <w:r w:rsidRPr="00DE031C">
        <w:rPr>
          <w:noProof/>
          <w:lang w:val="ro-RO"/>
        </w:rPr>
        <w:t>  (3) Taxele distincte prevăzute la alin. (1) nu se fundamentează pe elemente de cheltuieli.</w:t>
      </w:r>
    </w:p>
    <w:p w14:paraId="703DBCF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19</w:t>
      </w:r>
    </w:p>
    <w:p w14:paraId="0B88582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Taxa distinctă pentru utilizatorii casnici pentru gestionarea deşeurilor de hârtie, metal plastic şi sticlă colectate separat se calculează, în lei/persoană/lună, ca diferenţă între tariful distinct pentru activităţile desfăşurate de operatori, exprimat în lei/persoană/lună, şi valoarea reducerii taxei, potrivit formulei:</w:t>
      </w:r>
    </w:p>
    <w:p w14:paraId="08A9CD9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Taxa d gestionare reciclabile cs UC = Td gestionare reciclabile cs AO - Reducere taxă - C(i) reducere tarif</w:t>
      </w:r>
    </w:p>
    <w:p w14:paraId="75401CD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unde:</w:t>
      </w:r>
    </w:p>
    <w:p w14:paraId="37A0981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UC - utilizatori casnici</w:t>
      </w:r>
    </w:p>
    <w:p w14:paraId="26F8692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Td gestionare reciclabile cs AO (lei/persoană/lună) - are semnificaţia de la art. 14 alin. (2) din prezentele norme metodologice;</w:t>
      </w:r>
    </w:p>
    <w:p w14:paraId="22E7B89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Reducere taxă (lei/persoană/lună) - valoarea reducerii taxei la utilizatorii casnici care colectează separat deşeurile de hârtie, metal, plastic şi sticlă, din sumele încasate de la organizaţiile care implementează răspunderea extinsă a producătorilor; la calculul valorii reducerii taxei se aplică corespunzător prevederile art. 45 alin. (3) din prezentele norme metodologice;</w:t>
      </w:r>
    </w:p>
    <w:p w14:paraId="2EA25400" w14:textId="40205023"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C(i) reducere tarif (lei/persoană/lună) - conform prevederilor art. 45 alin. (1) lit. b) din prezentele norme metodologice, reprezintă cuantumul reducerii tarifului aferent activităţii/prestaţiei i, în cazul în care operatorul realizează venituri din vânzarea deşeurilor reciclabile şi/sau valorificarea deşeurilor sortate/tratate.</w:t>
      </w:r>
    </w:p>
    <w:p w14:paraId="247D4C3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(2) Taxa distinctă pentru utilizatorii non-casnici pentru gestionarea deşeurilor de hârtie, metal plastic şi sticlă colectate separat se stabileşte, în lei/mc, la acelaşi nivel cu tariful distinct pentru activităţile desfăşurate de operatori prevăzut la art. 14 alin. (3) din prezentele norme metodologice, respectiv:</w:t>
      </w:r>
    </w:p>
    <w:p w14:paraId="75E2512A" w14:textId="5B89564D"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Taxa d gestionare reciclabile cs UNC (lei/mc) = Td gestionare reciclabile cs AO (lei/mc), unde:</w:t>
      </w:r>
    </w:p>
    <w:p w14:paraId="0650C16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UNC - utilizatori non-casnici</w:t>
      </w:r>
    </w:p>
    <w:p w14:paraId="6317694C" w14:textId="0C916BBB"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Td gestionare reciclabile cs AO (lei/mc) - are semnificaţia de la art. 14 alin. (3) din prezentele norme metodologice.</w:t>
      </w:r>
    </w:p>
    <w:p w14:paraId="142F784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20</w:t>
      </w:r>
    </w:p>
    <w:p w14:paraId="7C2521D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Taxa distinctă pentru utilizatorii casnici pentru gestionarea deşeurilor reziduale colectate separat se stabileşte, în lei/persoană/lună, la acelaşi nivel cu tariful distinct pentru activităţile desfăşurate de operatori, respectiv:</w:t>
      </w:r>
    </w:p>
    <w:p w14:paraId="378F1E5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Taxa d gestionare reziduale cs UC (lei/persoană/lună) = Td gestionare reziduale cs AO (lei/persoană/lună)</w:t>
      </w:r>
    </w:p>
    <w:p w14:paraId="088C2AD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unde:</w:t>
      </w:r>
    </w:p>
    <w:p w14:paraId="0454C3F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UC - utilizatori casnici</w:t>
      </w:r>
    </w:p>
    <w:p w14:paraId="42EE9B3E" w14:textId="62CBA226"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Td gestionare reziduale cs AO (lei/persoană/lună) - are semnificaţia de la art. 15 alin. (2) lit. a) sau, după caz, art. 15 alin. (2) lit. b) din prezentele norme metodologice.</w:t>
      </w:r>
    </w:p>
    <w:p w14:paraId="56C6826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Taxa distinctă pentru utilizatorii non-casnici pentru gestionarea deşeurilor reziduale colectate separat se stabileşte, în lei/mc, la acelaşi nivel cu tariful distinct pentru activităţile desfăşurate de operatori, respectiv:</w:t>
      </w:r>
    </w:p>
    <w:p w14:paraId="18864E7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Taxa d gestionare reziduale cs UNC (lei/mc) = Td gestionare reziduale cs AO (lei/mc)</w:t>
      </w:r>
    </w:p>
    <w:p w14:paraId="737CEDE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unde:</w:t>
      </w:r>
    </w:p>
    <w:p w14:paraId="1AC01D2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UNC - utilizatori non-casnici</w:t>
      </w:r>
    </w:p>
    <w:p w14:paraId="572C01DE" w14:textId="63624768"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Td gestionare reziduale cs AO (lei/persoană/lună) - are semnificaţia de la art. 15 alin. (3) lit. a) sau, după caz, art. 15 alin. (3) lit. b) în prezentele norme metodologice.</w:t>
      </w:r>
    </w:p>
    <w:p w14:paraId="412A8474" w14:textId="77777777" w:rsidR="00355110"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79755C7E" w14:textId="77777777" w:rsidR="00355110" w:rsidRDefault="00355110" w:rsidP="007D19CF">
      <w:pPr>
        <w:pStyle w:val="NormalWeb"/>
        <w:spacing w:before="0" w:beforeAutospacing="0" w:after="0" w:afterAutospacing="0" w:line="360" w:lineRule="auto"/>
        <w:jc w:val="both"/>
        <w:rPr>
          <w:noProof/>
          <w:lang w:val="ro-RO"/>
        </w:rPr>
      </w:pPr>
    </w:p>
    <w:p w14:paraId="4E50762B" w14:textId="5867D9F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lastRenderedPageBreak/>
        <w:t>SECŢIUNEA a 3-a</w:t>
      </w:r>
    </w:p>
    <w:p w14:paraId="7FD22543" w14:textId="23215270"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Modalitatea de calcul a taxei de salubrizare</w:t>
      </w:r>
    </w:p>
    <w:p w14:paraId="3BEC6CC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21</w:t>
      </w:r>
    </w:p>
    <w:p w14:paraId="78160EC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Consiliile locale au competenţe exclusive să calculeze şi să aprobe taxa de salubrizare.</w:t>
      </w:r>
    </w:p>
    <w:p w14:paraId="01426F4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Utilizatorii casnici şi utilizatorii non-casnici plătesc o singură taxă, respectiv taxa de salubrizare, care reprezintă suma taxelor distincte pentru gestionarea fracţiilor de deşeuri municipale colectate separat, prevăzute la art. 19 şi art. 20 din prezentele norme metodologice. </w:t>
      </w:r>
    </w:p>
    <w:p w14:paraId="6CB4594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Abrogat.</w:t>
      </w:r>
    </w:p>
    <w:p w14:paraId="5DD2BCA2" w14:textId="77777777" w:rsidR="0004735B" w:rsidRPr="00DE031C" w:rsidRDefault="0004735B" w:rsidP="007D19CF">
      <w:pPr>
        <w:pStyle w:val="NormalWeb"/>
        <w:spacing w:before="0" w:beforeAutospacing="0" w:after="0" w:afterAutospacing="0" w:line="360" w:lineRule="auto"/>
        <w:jc w:val="both"/>
        <w:rPr>
          <w:noProof/>
          <w:lang w:val="ro-RO"/>
        </w:rPr>
      </w:pPr>
    </w:p>
    <w:p w14:paraId="7FAAFCB1" w14:textId="478B8562" w:rsidR="0004735B" w:rsidRPr="00DE031C" w:rsidRDefault="0004735B" w:rsidP="00CB2E4D">
      <w:pPr>
        <w:pStyle w:val="NormalWeb"/>
        <w:spacing w:before="0" w:beforeAutospacing="0" w:after="0" w:afterAutospacing="0" w:line="360" w:lineRule="auto"/>
        <w:ind w:left="90"/>
        <w:jc w:val="both"/>
        <w:rPr>
          <w:noProof/>
          <w:lang w:val="ro-RO"/>
        </w:rPr>
      </w:pPr>
      <w:r w:rsidRPr="00DE031C">
        <w:rPr>
          <w:noProof/>
          <w:lang w:val="ro-RO"/>
        </w:rPr>
        <w:t>  </w:t>
      </w:r>
      <w:r w:rsidR="00CB2E4D">
        <w:rPr>
          <w:noProof/>
          <w:lang w:val="ro-RO"/>
        </w:rPr>
        <w:t xml:space="preserve">  </w:t>
      </w:r>
      <w:r w:rsidRPr="00DE031C">
        <w:rPr>
          <w:noProof/>
          <w:lang w:val="ro-RO"/>
        </w:rPr>
        <w:t> (4) În vederea acoperirii costurilor de administrare a taxei de salubrizare, autoritatea deliberativă a unităţii/subdiviziunii administrativ-teritoriale poate aproba un nivel mai mare al taxei de salubrizare cu până la 5%.</w:t>
      </w:r>
    </w:p>
    <w:p w14:paraId="5DAD055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Taxa de salubrizare poate fi ajustată sau modificată oricând pe parcursul anului.</w:t>
      </w:r>
    </w:p>
    <w:p w14:paraId="51B1C75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(6) Autorităţile administraţiei publice locale ale unităţii/subdiviziunii administrativ-teritoriale au competenţe exclusive cu privire la elaborarea şi aprobarea Regulamentului de instituire şi administrare a taxei de salubrizare pentru utilizatorii serviciului de salubrizare.</w:t>
      </w:r>
    </w:p>
    <w:p w14:paraId="2C3A6446"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(7) Exemple de calcul a taxei de salubrizare, în funcţie de activităţile desfăşurate de operatori pe fluxul deşeurilor municipale, sunt prezentate în anexele nr. 7 şi 8 la prezentele norme metodologice.</w:t>
      </w:r>
    </w:p>
    <w:p w14:paraId="5725A653" w14:textId="506462A3"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CAP. IV</w:t>
      </w:r>
    </w:p>
    <w:p w14:paraId="5A6A9046" w14:textId="3628D9C9"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Fundamentarea tarifelor</w:t>
      </w:r>
    </w:p>
    <w:p w14:paraId="452DAA44" w14:textId="5837D44D"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1</w:t>
      </w:r>
    </w:p>
    <w:p w14:paraId="03E9CE92" w14:textId="70D87778"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Reguli generale privind fundamentarea tarifelor</w:t>
      </w:r>
    </w:p>
    <w:p w14:paraId="3BA65EA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B77AFD">
        <w:rPr>
          <w:b/>
          <w:bCs/>
          <w:noProof/>
          <w:lang w:val="ro-RO"/>
        </w:rPr>
        <w:t>ART. 22</w:t>
      </w:r>
    </w:p>
    <w:p w14:paraId="788AF00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Tarifele pentru activităţile specifice serviciului de salubrizare se fundamentează de operatori pe baza cheltuielilor de exploatare, a costurilor care derivă din contractul de delegare a gestiunii activităţii/activităţilor de salubrizare sau, după caz, din hotărârea de dare în administrare a activităţii/activităţilor, a cheltuielilor financiare, şi includ o cotă de dezvoltare pentru crearea surselor de finanţare a proiectelor de investiţii dezvoltate în sistemul public de salubrizare, după caz, precum şi o cotă de profit.</w:t>
      </w:r>
    </w:p>
    <w:p w14:paraId="052847C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(2) În structura pe elemente de cheltuieli a tarifelor activităţilor specifice serviciului de salubrizare nu se includ provizioane, amenzi, penalităţi, despăgubiri şi sponsorizări, cu excepţia provizionului pentru fondul de închidere şi monitorizare postînchidere a depozitului de deşeuri care se include în structura pe elemente de cheltuieli a tarifului de depozitare.</w:t>
      </w:r>
    </w:p>
    <w:p w14:paraId="7556F03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Cota de dezvoltare se include în structura pe elemente de cheltuieli a tarifului numai după aprobarea acesteia, prin hotărâre, de către autoritatea deliberativă a administraţiei publice locale sau, după caz, de adunarea generală a asociaţiei de dezvoltare intercomunitară.</w:t>
      </w:r>
    </w:p>
    <w:p w14:paraId="234A540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Sumele încasate, corespunzătoare cotei de dezvoltare, se constituie într-un cont distinct, iar fondul rezultat este utilizat de către operator, în limita soldului, numai cu avizul autorităţii administraţiei publice locale implicate sau, după caz, al asociaţiei de dezvoltare intercomunitară, exclusiv pentru dezvoltarea sistemului public de salubrizare.</w:t>
      </w:r>
    </w:p>
    <w:p w14:paraId="7586A00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Tarifele pentru activităţile specifice serviciului de salubrizare se fundamentează de către operatori în conformitate cu structura pe elemente de cheltuieli din fişele de fundamentare pentru stabilirea, ajustarea sau, după caz, modificarea tarifelor, prevăzute în anexele dedicate la prezentele norme metodologice.</w:t>
      </w:r>
    </w:p>
    <w:p w14:paraId="48B626A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(6) Tarifele se fundamentează fără aplicarea cotei de TVA, valoarea acesteia fiind evidenţiată distinct pe factura emisă de operator.</w:t>
      </w:r>
    </w:p>
    <w:p w14:paraId="2525F070" w14:textId="4C5A5E36" w:rsidR="0004735B"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(7) Structura pe elemente de cheltuieli din fişele de fundamentare prevăzute în anexele la prezentele norme metodologice este orientativă şi poate fi adaptată corespunzător, pentru evidenţierea unuia sau mai multor elemente de cheltuieli specifice activităţii respective şi/sau pentru introducerea/eliminarea unor elemente de cheltuieli determinate de modificările legislative privind impozitele, taxele şi contribuţiile sociale obligatorii reglementate de Codul Fiscal.</w:t>
      </w:r>
    </w:p>
    <w:p w14:paraId="6AF53FEB" w14:textId="77777777" w:rsidR="00355110" w:rsidRPr="00DE031C" w:rsidRDefault="00355110" w:rsidP="000F5415">
      <w:pPr>
        <w:pStyle w:val="NormalWeb"/>
        <w:spacing w:before="0" w:beforeAutospacing="0" w:after="0" w:afterAutospacing="0" w:line="360" w:lineRule="auto"/>
        <w:jc w:val="center"/>
        <w:rPr>
          <w:noProof/>
          <w:lang w:val="ro-RO"/>
        </w:rPr>
      </w:pPr>
    </w:p>
    <w:p w14:paraId="3B85C6B0" w14:textId="3B6C2D35"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2-a</w:t>
      </w:r>
    </w:p>
    <w:p w14:paraId="16242B27" w14:textId="400F1269"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Fundamentarea tarifelor pentru activităţile de salubrizare desfăşurate de operatori pe fluxul deşeurilor municipale</w:t>
      </w:r>
    </w:p>
    <w:p w14:paraId="0498292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23</w:t>
      </w:r>
    </w:p>
    <w:p w14:paraId="5C6F503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Tarifele pentru activitatea/activităţile de desfăşurate pe fluxul deşeurilor municipale se fundamentează de operatori prin luarea în calcul numai a cheltuielilor de operare aferente activităţii/prestaţiei respective, fără a include în structura tarifului:</w:t>
      </w:r>
    </w:p>
    <w:p w14:paraId="3564939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a) cheltuieli aferente altor activităţi de salubrizare desfăşurate de operatori pe fluxul deşeurilor municipale, precum cheltuieli cu depozitarea, cheltuieli cu sortarea şi/sau cheltuieli aferente altor activităţi de tratare a deşeurilor;</w:t>
      </w:r>
    </w:p>
    <w:p w14:paraId="6E7FB4C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cheltuieli cu contribuţia pentru economia circulară;</w:t>
      </w:r>
    </w:p>
    <w:p w14:paraId="3446AF0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venituri estimate/obţinute din vânzarea/valorificarea deşeurilor şi/sau din sumele încasate de la organizaţiile care implementează răspunderea extinsă a producătorilor.</w:t>
      </w:r>
    </w:p>
    <w:p w14:paraId="47721F24" w14:textId="01B3AA99"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La fundamentarea tarifului de depozitare, operatorul depozitului de deşeuri este obligat să includă în structura pe elemente de cheltuieli a tarifului fondul pentru închiderea şi monitorizarea postînchidere a depozitului de deşeuri, precum şi garanţia financiară pentru mediu, constituite în conformitate cu prevederile din Ordonanţa Guvernului nr. 2/2021 privind depozitarea deşeurilor, cu modificările şi completările ulterioare.</w:t>
      </w:r>
    </w:p>
    <w:p w14:paraId="20202A71" w14:textId="1D77B24B" w:rsidR="0004735B" w:rsidRPr="00DE031C" w:rsidRDefault="0004735B" w:rsidP="00355110">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24</w:t>
      </w:r>
      <w:r w:rsidRPr="00DE031C">
        <w:rPr>
          <w:noProof/>
          <w:lang w:val="ro-RO"/>
        </w:rPr>
        <w:t xml:space="preserve"> </w:t>
      </w:r>
    </w:p>
    <w:p w14:paraId="2CE2C4AF" w14:textId="77219EB2"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Toate tarifele pentru activitatea/activităţile desfăşurată/desfăşurate pe fluxul deşeurilor municipale se ofertează şi se fundamentează pe elemente de cheltuieli, obligatoriu, în lei/tonă.</w:t>
      </w:r>
    </w:p>
    <w:p w14:paraId="27BE57C1" w14:textId="6FC51774"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355110">
        <w:rPr>
          <w:noProof/>
          <w:lang w:val="ro-RO"/>
        </w:rPr>
        <w:t xml:space="preserve">     </w:t>
      </w:r>
      <w:r w:rsidRPr="00DE031C">
        <w:rPr>
          <w:noProof/>
          <w:lang w:val="ro-RO"/>
        </w:rPr>
        <w:t>  (2) Oferta este considerată neconformă de către autorităţile contractante dacă tarifele ofertate nu sunt fundamentate în lei/tonă, precum şi în cazul în care sunt ofertate şi fundamentate tarife minime şi maxime, prin raportare la cantităţi minime şi maxime de deşeuri estimate sau pe intervale de cantităţi.</w:t>
      </w:r>
    </w:p>
    <w:p w14:paraId="4CD3EA25" w14:textId="13FFAECE" w:rsidR="0004735B" w:rsidRDefault="0004735B" w:rsidP="00A2670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Tarifele în lei/tonă pot fi convertite în orice altă unitate de măsură, pe baza indicelui de generare a deşeurilor, densităţii deşeurilor, frecvenţei de colectare sau a altor elemente specifice instrumentului economic "plăteşte pentru cât arunci", prevăzute la art. 17 alin. (5) lit. h) din Ordonanţa de urgenţă a Guvernului nr. 92/2021, cu modificările şi completările ulterioare.</w:t>
      </w:r>
    </w:p>
    <w:p w14:paraId="164AC181" w14:textId="77777777" w:rsidR="00355110" w:rsidRPr="00DE031C" w:rsidRDefault="00355110" w:rsidP="00A26707">
      <w:pPr>
        <w:pStyle w:val="NormalWeb"/>
        <w:spacing w:before="0" w:beforeAutospacing="0" w:after="0" w:afterAutospacing="0" w:line="360" w:lineRule="auto"/>
        <w:jc w:val="both"/>
        <w:rPr>
          <w:noProof/>
          <w:lang w:val="ro-RO"/>
        </w:rPr>
      </w:pPr>
    </w:p>
    <w:p w14:paraId="78CA6A20" w14:textId="1D421CEA"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3-a</w:t>
      </w:r>
    </w:p>
    <w:p w14:paraId="085641EB" w14:textId="0C5BFD86"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Fundamentarea tarifului pentru activitatea de operarea centrelor de colectare prin aport voluntar</w:t>
      </w:r>
    </w:p>
    <w:p w14:paraId="702B843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25</w:t>
      </w:r>
      <w:r w:rsidRPr="00DE031C">
        <w:rPr>
          <w:noProof/>
          <w:lang w:val="ro-RO"/>
        </w:rPr>
        <w:t xml:space="preserve"> </w:t>
      </w:r>
    </w:p>
    <w:p w14:paraId="507D67B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 Tariful pentru activitatea de operare a centrelor de colectare prin aport voluntar se ofertează şi se fundamentează de către operatori în conformitate cu fişa de fundamentare pentru stabilirea tarifului de operare a centrelor de colectare prin aport voluntar, prevăzută în anexa nr. 1 d) la prezentele norme metodologice, prin luarea în considerare a cheltuielilor aferente activităţii prestate, inclusiv a cheltuielilor cu alte activităţi de salubrizare desfăşurate de operatori pe fluxul </w:t>
      </w:r>
      <w:r w:rsidRPr="00DE031C">
        <w:rPr>
          <w:noProof/>
          <w:lang w:val="ro-RO"/>
        </w:rPr>
        <w:lastRenderedPageBreak/>
        <w:t>deşeurilor municipale, precum cheltuielile cu depozitarea, cheltuielile cu sortarea şi/sau alte cheltuieli cu tratarea deşeurilor, fără a se include în structura tarifului cheltuielile cu contribuţia pentru economia circulară.</w:t>
      </w:r>
    </w:p>
    <w:p w14:paraId="760090A6" w14:textId="77777777" w:rsidR="0004735B" w:rsidRPr="00DE031C" w:rsidRDefault="0004735B" w:rsidP="007D19CF">
      <w:pPr>
        <w:pStyle w:val="NormalWeb"/>
        <w:spacing w:before="0" w:beforeAutospacing="0" w:after="0" w:afterAutospacing="0" w:line="360" w:lineRule="auto"/>
        <w:jc w:val="both"/>
        <w:rPr>
          <w:noProof/>
          <w:lang w:val="ro-RO"/>
        </w:rPr>
      </w:pPr>
    </w:p>
    <w:p w14:paraId="158AF81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Pentru activitatea de operare a centrelor de colectare prin aport voluntar, cheltuielile cu contribuţia pentru economia circulară se evidenţiază distinct pe factura emisă de operator şi se calculează la cantitatea totală de deşeuri reziduale şi reziduuri eliminată la depozit, fără aplicarea vreunui indicator de performanţă.</w:t>
      </w:r>
    </w:p>
    <w:p w14:paraId="0F5BE98A" w14:textId="77777777" w:rsidR="0004735B" w:rsidRPr="00DE031C" w:rsidRDefault="0004735B" w:rsidP="007D19CF">
      <w:pPr>
        <w:pStyle w:val="NormalWeb"/>
        <w:spacing w:before="0" w:beforeAutospacing="0" w:after="0" w:afterAutospacing="0" w:line="360" w:lineRule="auto"/>
        <w:jc w:val="both"/>
        <w:rPr>
          <w:noProof/>
          <w:lang w:val="ro-RO"/>
        </w:rPr>
      </w:pPr>
    </w:p>
    <w:p w14:paraId="2E63031E" w14:textId="3F188B06"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00815F4C">
        <w:rPr>
          <w:noProof/>
          <w:lang w:val="ro-RO"/>
        </w:rPr>
        <w:t xml:space="preserve">       </w:t>
      </w:r>
      <w:r w:rsidRPr="00DE031C">
        <w:rPr>
          <w:noProof/>
          <w:lang w:val="ro-RO"/>
        </w:rPr>
        <w:t>(3) Autorităţile administraţiei publice locale ale unităţii/subdiviziunii administrativ-teritoriale au competenţe exclusive să decidă asupra modalităţii de utilizare a sumelor încasate de la organizaţiile care implementează răspunderea extinsă a producătorilor şi/sau asupra veniturilor obţinute de operatori din vânzarea deşeurilor reciclabile.</w:t>
      </w:r>
    </w:p>
    <w:p w14:paraId="277B64A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26</w:t>
      </w:r>
    </w:p>
    <w:p w14:paraId="474385A0" w14:textId="1FA75B4B" w:rsidR="00A26707" w:rsidRPr="00DE031C" w:rsidRDefault="0004735B" w:rsidP="00355110">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Tariful pentru activitatea de operarea centrelor de colectare prin aport voluntar se ofertează şi se fundamentează pe elemente de cheltuieli, obligatoriu, în lei/tonă.</w:t>
      </w:r>
    </w:p>
    <w:p w14:paraId="458B9973" w14:textId="3B21672F"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4-a</w:t>
      </w:r>
    </w:p>
    <w:p w14:paraId="178AB449" w14:textId="54AED3DE"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Fundamentarea tarifelor pentru activităţile desfăşurate de operatori pe căile publice şi a tarifelor pentru activitatea de dezinsecţie, dezinfecţie şi deratizare</w:t>
      </w:r>
    </w:p>
    <w:p w14:paraId="3F33106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27</w:t>
      </w:r>
    </w:p>
    <w:p w14:paraId="250884D3" w14:textId="77777777" w:rsidR="0004735B"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Tarifele pentru activităţile desfăşurate de operatori pe căile publice şi tarifele pentru activitatea de dezinsecţie, dezinfecţie şi deratizare se ofertează şi se fundamentează de operatori prin luarea în calcul a cheltuielilor de operare aferente prestaţiei respective şi, după caz, a cheltuielilor aferente altor activităţi de salubrizare desfăşurate de operatori pe fluxul deşeurilor municipale, precum cheltuieli cu depozitarea şi/sau cheltuieli aferente altor activităţi de tratare a deşeurilor. Valoarea contribuţiei pentru economia circulară se evidenţiază distinct, alături de tarif, pe factura emisă de operator către autoritatea administraţiei publice locale.</w:t>
      </w:r>
    </w:p>
    <w:p w14:paraId="506BD2B8" w14:textId="77777777" w:rsidR="00355110" w:rsidRPr="00DE031C" w:rsidRDefault="00355110" w:rsidP="007D19CF">
      <w:pPr>
        <w:pStyle w:val="NormalWeb"/>
        <w:spacing w:before="0" w:beforeAutospacing="0" w:after="0" w:afterAutospacing="0" w:line="360" w:lineRule="auto"/>
        <w:jc w:val="both"/>
        <w:rPr>
          <w:noProof/>
          <w:lang w:val="ro-RO"/>
        </w:rPr>
      </w:pPr>
    </w:p>
    <w:p w14:paraId="52DC6AD8" w14:textId="77777777" w:rsidR="0004735B" w:rsidRPr="00DE031C" w:rsidRDefault="0004735B" w:rsidP="007D19CF">
      <w:pPr>
        <w:pStyle w:val="NormalWeb"/>
        <w:spacing w:before="0" w:beforeAutospacing="0" w:after="0" w:afterAutospacing="0" w:line="360" w:lineRule="auto"/>
        <w:jc w:val="both"/>
        <w:rPr>
          <w:noProof/>
          <w:lang w:val="ro-RO"/>
        </w:rPr>
      </w:pPr>
    </w:p>
    <w:p w14:paraId="7CB8DF3A" w14:textId="77777777" w:rsidR="000F5415"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0EF3A836" w14:textId="192F000B" w:rsidR="0004735B" w:rsidRPr="00DE031C" w:rsidRDefault="000F5415" w:rsidP="007D19CF">
      <w:pPr>
        <w:pStyle w:val="NormalWeb"/>
        <w:spacing w:before="0" w:beforeAutospacing="0" w:after="0" w:afterAutospacing="0" w:line="360" w:lineRule="auto"/>
        <w:jc w:val="both"/>
        <w:rPr>
          <w:noProof/>
          <w:lang w:val="ro-RO"/>
        </w:rPr>
      </w:pPr>
      <w:r>
        <w:rPr>
          <w:noProof/>
          <w:lang w:val="ro-RO"/>
        </w:rPr>
        <w:lastRenderedPageBreak/>
        <w:t xml:space="preserve">        </w:t>
      </w:r>
      <w:r w:rsidR="0004735B" w:rsidRPr="00355110">
        <w:rPr>
          <w:b/>
          <w:bCs/>
          <w:noProof/>
          <w:lang w:val="ro-RO"/>
        </w:rPr>
        <w:t>ART. 28</w:t>
      </w:r>
    </w:p>
    <w:p w14:paraId="3488E5A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Pentru activităţile prevăzute la art. 27, valoarea contribuţiei pentru economia circulară se calculează la cantitatea totală de deşeuri destinată a fi eliminată prin depozitare.</w:t>
      </w:r>
    </w:p>
    <w:p w14:paraId="3D7D77D3" w14:textId="77777777" w:rsidR="00A26707" w:rsidRPr="00DE031C" w:rsidRDefault="00A26707" w:rsidP="007D19CF">
      <w:pPr>
        <w:pStyle w:val="NormalWeb"/>
        <w:spacing w:before="0" w:beforeAutospacing="0" w:after="0" w:afterAutospacing="0" w:line="360" w:lineRule="auto"/>
        <w:jc w:val="both"/>
        <w:rPr>
          <w:noProof/>
          <w:lang w:val="ro-RO"/>
        </w:rPr>
      </w:pPr>
    </w:p>
    <w:p w14:paraId="1079CD5C" w14:textId="4019C037"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CAP. V</w:t>
      </w:r>
    </w:p>
    <w:p w14:paraId="2BC807CF" w14:textId="36EFE336"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Procedura de stabilire, ajustare sau modificare a tarifelor pentru activităţile specifice serviciului de salubrizare</w:t>
      </w:r>
    </w:p>
    <w:p w14:paraId="33E04B52" w14:textId="2BEC514E"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1</w:t>
      </w:r>
    </w:p>
    <w:p w14:paraId="3EB64854" w14:textId="23F7EA2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Stabilirea tarifelor pentru activităţile specifice serviciului de salubrizare</w:t>
      </w:r>
    </w:p>
    <w:p w14:paraId="7201998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29</w:t>
      </w:r>
    </w:p>
    <w:p w14:paraId="426CAAA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Stabilirea nivelului tarifului/tarifelor se fundamentează de către operatori, pe structura elementelor de cheltuieli prevăzută în fişa de fundamentare dedicată activităţii/prestaţiei de salubrizare, din anexele nr. 1 a) - 1 j) la prezentele norme metodologice.</w:t>
      </w:r>
    </w:p>
    <w:p w14:paraId="5DDBF9B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Tarifele pentru activităţile specifice serviciului de salubrizare se stabilesc:</w:t>
      </w:r>
    </w:p>
    <w:p w14:paraId="5B08105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cazul gestiunii directe, la nivelul aprobat de către autoritatea deliberativă a unităţii/subdiviziunii administrativ teritoriale sau, după caz, de către adunarea generală a asociaţiei de dezvoltare intercomunitară, pe baza fişei de fundamentare întocmită de către operator, prevăzută în anexa nr. 1 la prezentele normele metodologice;</w:t>
      </w:r>
    </w:p>
    <w:p w14:paraId="5F6897A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în cazul gestiunii delegate, la nivelul tarifelor ofertate/negociate în cadrul procedurilor de atribuire a contractelor de delegare a gestiunii activităţii/activităţilor specifice serviciului de salubrizare, organizate, după caz, potrivit prevederilor Legii nr. 98/2016</w:t>
      </w:r>
    </w:p>
    <w:p w14:paraId="4A8FA42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privind achiziţiile publice, cu modificările şi completările ulterioare, şi Legii nr. 100/2016</w:t>
      </w:r>
    </w:p>
    <w:p w14:paraId="03998A58"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privind concesiunile de lucrări şi concesiunile de servicii, cu modificările şi completările ulterioare, pe baza fişei de fundamentare întocmită de către operatorul desemnat câştigător al procedurii de atribuire, prevăzută în anexa nr. 1 la prezentele normele metodologice.</w:t>
      </w:r>
    </w:p>
    <w:p w14:paraId="345D167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situaţia de la alin. (2) lit. b), oferta este considerată neconformă de către autorităţile contractante dacă tarifele ofertate nu sunt însoţite de fişele de fundamentare pe elemente de cheltuieli.</w:t>
      </w:r>
    </w:p>
    <w:p w14:paraId="72333AB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(4) Tarifele prevăzute la alin. (2) lit. b) se includ în contractul de delegare la nivelul din oferta financiară acceptată, fără a mai fi supuse aprobării autorităţilor deliberative ale </w:t>
      </w:r>
      <w:r w:rsidRPr="00DE031C">
        <w:rPr>
          <w:noProof/>
          <w:lang w:val="ro-RO"/>
        </w:rPr>
        <w:lastRenderedPageBreak/>
        <w:t>unităţii/subdiviziunii administrativ-teritoriale sau, după caz, adunării generale a asociaţiei de dezvoltare intercomunitară.</w:t>
      </w:r>
    </w:p>
    <w:p w14:paraId="3260E29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Fundamentarea cheltuielilor aferente fiecărei prestaţii/activităţi în parte se face pe baza consumurilor normate de carburanţi, aditivi, lubrifianţi, piese de schimb, materii prime şi materiale consumabile, echipamente de lucru şi de protecţia muncii, utilităţi, calculate la preţurile acestora în vigoare, a cheltuielilor de natură salarială, precum şi a celorlalte elemente de cheltuieli necesare prestării activităţii respective, în raport cu legislaţia în vigoare şi corelat cu principiul eficienţei economice.</w:t>
      </w:r>
    </w:p>
    <w:p w14:paraId="49E084D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(5^1) În cazul în care operatorul are încheiate mai multe contracte de delegare şi prestează activitatea/activităţile de salubrizare în mai multe unităţi administrativ-teritoriale şi/sau alte servicii din diferite domenii de activitate, cheltuielile generale de administraţie, care cuprind, în principal, cheltuielile materiale legate de administrarea societăţii, salariile personalului din sectorul administrativ şi de conducere, precum şi contribuţiile asiguratorii obligatorii aferente acestor salarii, se repartizează la nivelul fiecărui contract de delegare, proporţional cu cota-parte din cheltuielile generale de administraţie, calculată ca raport între valoarea fiecărui contract şi valoarea tuturor contractelor, ori pe baza altor elemente relevante, precum cantitatea/suprafaţa anuală programată aferentă fiecărui contract, raportată la cantitatea/suprafaţa contractată aferentă tuturor contractelor de delegare. Pentru aceste cheltuieli se precizează, în memoriul tehnico-economic justificativ, cheia de repartizare a acestora pe fiecare contract de delegare în parte.</w:t>
      </w:r>
    </w:p>
    <w:p w14:paraId="2CF5937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(5^2) În situaţia în care operatorul desfăşoară mai multe activităţi/prestaţii de salubrizare în cadrul contractului de delegare, cheltuielile generale de administraţie sau, după caz, cota-parte din cheltuielile generale de administraţie, calculată conform prevederilor de la alin. (5^1), precum şi, dacă este cazul, cheltuielile indirecte aferente sucursalei/punctului de lucru se repartizează pe fiecare activitate/prestaţie proporţional cu ponderea cantităţii/suprafeţei programate aferente activităţii/ prestaţiei respective în total cantitate/suprafaţă contractată ori proporţional cu alte elemente relevante, precum ponderea valorii activităţii/prestaţiei respective în valoarea totală a contractului de delegare. Pentru aceste cheltuieli se precizează, în memoriul tehnico-economic justificativ, cheia de repartizare a acestora pe fiecare activitate/prestaţie în parte.</w:t>
      </w:r>
    </w:p>
    <w:p w14:paraId="7A11FD4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(5^3) Cota corespunzătoare cheltuielilor generale de administraţie, precum şi cota de cheltuieli indirecte se repartizează pe fiecare element de cheltuieli al tarifului activităţii/prestaţiei, proporţional cu ponderea acestui element în total cheltuieli. Cheltuielile cu salariile personalului </w:t>
      </w:r>
      <w:r w:rsidRPr="00DE031C">
        <w:rPr>
          <w:noProof/>
          <w:lang w:val="ro-RO"/>
        </w:rPr>
        <w:lastRenderedPageBreak/>
        <w:t>indirect se evidenţiază separat, pe categorii de personal, şi se includ cheltuielile de natură salarială. Pentru aceste cheltuieli se precizează, în memoriul tehnico-economic justificativ, cheia de repartizare a acestora pe fiecare activitate/prestaţie în parte.</w:t>
      </w:r>
    </w:p>
    <w:p w14:paraId="1F2DA8FE" w14:textId="77777777" w:rsidR="0004735B" w:rsidRPr="00DE031C" w:rsidRDefault="0004735B" w:rsidP="007D19CF">
      <w:pPr>
        <w:pStyle w:val="NormalWeb"/>
        <w:spacing w:before="0" w:beforeAutospacing="0" w:after="0" w:afterAutospacing="0" w:line="360" w:lineRule="auto"/>
        <w:jc w:val="both"/>
        <w:rPr>
          <w:noProof/>
          <w:lang w:val="ro-RO"/>
        </w:rPr>
      </w:pPr>
    </w:p>
    <w:p w14:paraId="0DBDD2CE" w14:textId="0B90894B"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 (6) La stabilirea tarifelor pentru activităţile specifice serviciului de salubrizare se au în vedere următoarele criterii:</w:t>
      </w:r>
    </w:p>
    <w:p w14:paraId="464CDB9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cheltuielile cu carburanţii, aditivii, lubrifianţii se stabilesc în funcţie de tipul autospecialelor, utilajelor, mijloacelor de transport şi a echipamentelor specifice utilizate în activitate, la preţul de achiziţie în vigoare;</w:t>
      </w:r>
    </w:p>
    <w:p w14:paraId="0D8FFC0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cheltuielile cu utilităţile se stabilesc în funcţie de consumurile anuale programate pentru prestarea activităţii de salubrizare şi includ cheltuieli cu energia electrică tehnologică, energia electrică aferentă activităţilor administrative, cheltuieli cu alimentarea cu apă şi canalizarea apelor uzate, cheltuieli cu energia termică etc., la preţul de achiziţie în vigoare;</w:t>
      </w:r>
    </w:p>
    <w:p w14:paraId="67C474C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cheltuielile cu piesele de schimb necesare autospecialelor, utilajelor, mijloacelor de transport, instalaţiilor şi/sau echipamentelor se stabilesc pentru fiecare categorie/mijloc fix, la preţul de achiziţie al acestora, având la bază planificarea lucrărilor de întreţinere şi reparaţii corelată cu normativele în vigoare şi/sau cartea tehnică/manualul de operare;</w:t>
      </w:r>
    </w:p>
    <w:p w14:paraId="76C0E72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cheltuielile cu materiile prime şi materialele consumabile se stabilesc pentru fiecare categorie specifică activităţii, în funcţie de consumurile normate şi de preţul de achiziţie al acestora;</w:t>
      </w:r>
    </w:p>
    <w:p w14:paraId="616FF25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e) cheltuielile cu echipamentele de lucru şi de protecţia muncii se stabilesc ţinând cont de prevederile legale în vigoare, de riscurile asociate fiecărei activităţi desfăşurate şi angajamentele asumate la nivelul organizaţiei, la preţul de achiziţie al acestora în vigoare;</w:t>
      </w:r>
    </w:p>
    <w:p w14:paraId="1EB00E1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f) cheltuielile cu reparaţiile se vor lua în calcul la nivelul programat anual, potrivit planului de reparaţii întocmit pe baza normativelor tehnice n vigoare şi/sau a documentaţiilor tehnice ale mijloacelor fixe;</w:t>
      </w:r>
    </w:p>
    <w:p w14:paraId="6318EA6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g) cheltuielile cu amortizarea se iau în calcul, respectându-se reglementările legale în vigoare;</w:t>
      </w:r>
    </w:p>
    <w:p w14:paraId="4DE498A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h) cheltuielile cu redevenţa se stabilesc de către autoritatea administraţiei publice locale potrivit prevederilor legale şi se menţionează în documentaţia de atribuire a activităţii, inclusiv în contractul de delegare sau, după caz, în hotărârea de dare în administrare a activităţii;</w:t>
      </w:r>
    </w:p>
    <w:p w14:paraId="55C028F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i) cheltuielile pentru protecţia mediului se vor lua în calcul la nivelul prevăzut de legislaţia în vigoare;</w:t>
      </w:r>
    </w:p>
    <w:p w14:paraId="47F0425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j) cheltuielile cu determinarea compoziţiei deşeurilor se stabilesc ţinând cont de cheltuielile de prestare în regie proprie şi/sau de preţul de achiziţie al acestor servicii, în corelare cu specificaţiile tehnice în vigoare şi prevederile din documentaţia de atribuire a contractului de delegare;</w:t>
      </w:r>
    </w:p>
    <w:p w14:paraId="672E607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k) alte cheltuieli cu servicii executate de terţi, care se stabilesc în funcţie de prestaţia specifică serviciului de salubrizare, la preţul de achiziţie al acestora;</w:t>
      </w:r>
    </w:p>
    <w:p w14:paraId="7938ADE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l) alte cheltuieli materiale, care se stabilesc în funcţie de prestaţia specifică serviciului de salubrizare, la preţul de achiziţie al acestora în vigoare; </w:t>
      </w:r>
    </w:p>
    <w:p w14:paraId="1469919E" w14:textId="046A1934"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m) cheltuielile de natură salarială cuprind:</w:t>
      </w:r>
    </w:p>
    <w:p w14:paraId="31041EE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cheltuielile cu salariile şi cu alte drepturi asimilate salariilor, stabilite cel puţin la nivelul câştigului salarial mediu brut din sectorul de salubritate publicat de Institutul Naţional de Statistică, în care se includ sporurile acordate ca procent din salariul de bază brut sau în sumă fixă, tichetele de masă, tichetele de creşă, tichetele de vacanţă şi alte drepturi salariale prevăzute în contractul colectiv de muncă, cu respectarea prevederilor legale în vigoare şi a timpilor de muncă şi de odihnă prevăzuţi în Legea nr. 53/2003 - Codul muncii, republicată, cu modificările şi completările ulterioare;</w:t>
      </w:r>
    </w:p>
    <w:p w14:paraId="06219EB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cheltuielile cu contribuţia asiguratorie pentru muncă;</w:t>
      </w:r>
    </w:p>
    <w:p w14:paraId="52D1B6E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cheltuielile cu contribuţia la fondul de handicap.</w:t>
      </w:r>
    </w:p>
    <w:p w14:paraId="52639F01" w14:textId="77777777" w:rsidR="0004735B" w:rsidRPr="00DE031C" w:rsidRDefault="0004735B" w:rsidP="007D19CF">
      <w:pPr>
        <w:pStyle w:val="NormalWeb"/>
        <w:spacing w:before="0" w:beforeAutospacing="0" w:after="0" w:afterAutospacing="0" w:line="360" w:lineRule="auto"/>
        <w:jc w:val="both"/>
        <w:rPr>
          <w:noProof/>
          <w:lang w:val="ro-RO"/>
        </w:rPr>
      </w:pPr>
    </w:p>
    <w:p w14:paraId="393AA124" w14:textId="225ED5E0"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n) cheltuieli cu valorificarea energetică, dacă este cazul, care se stabilesc pe baza tarifului aplicat de către operatorul fabricii de ciment la cantitatea de deşeuri tratate şi/sau de reziduuri incinerată, rezultată din aplicarea indicatorului de performanţă aferent activităţii de salubrizare ori la o cantitate stabilită ca pondere din această cantitate, conform prevederilor din contractul de delegare sau, după caz, din hotărârea de dare în administrare;</w:t>
      </w:r>
    </w:p>
    <w:p w14:paraId="1944C62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o) fondul pentru închiderea şi monitorizarea postînchidere a depozitului de deşeuri, în cazul fundamentării tarifului de depozitare, în conformitate cu prevederile legale;</w:t>
      </w:r>
    </w:p>
    <w:p w14:paraId="7E73C652"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p) o cotă de profit rezonabil.</w:t>
      </w:r>
    </w:p>
    <w:p w14:paraId="3A8C426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(7) Cheltuielile cu redevenţa anuală se calculează şi se includ obligatoriu în structura tarifului în cazul în care unitatea administrativ-teritorială predă operatorului bunuri publice, pe bază de proces- verbal de predare-preluare, anexă la actul de atribuire a serviciului/activităţii.</w:t>
      </w:r>
    </w:p>
    <w:p w14:paraId="700647D8" w14:textId="75559DB4"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(8) Nivelul redevenţei se stabileşte de către autorităţile administraţiei publice locale ale unităţilor/subdiviziunilor administrativ-teritoriale sau, după caz, de asociaţiile de dezvoltare intercomunitară, la valoarea calculată similar amortizării mijloacelor fixe aflate în proprietate publică şi date în administrare/concesionate operatorului odată cu atribuirea activităţii, ţinând cont de gradul de suportabilitate al populaţiei, conform prevederilor art. 29 alin. (11) lit. m) din Legea nr. 51/2006, republicată, cu modificările şi completările ulterioare.</w:t>
      </w:r>
    </w:p>
    <w:p w14:paraId="3BFF238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(9) Cheltuielile cu redevenţa anuală se calculează pentru fiecare activitate de salubrizare care se atribuie şi se includ de către operator în structura tarifului, la nivelul prevăzut în documentaţia de atribuire a contractului de delegare sau, după caz, în hotărârea de dare în administrare.</w:t>
      </w:r>
    </w:p>
    <w:p w14:paraId="4602C7D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(10) Cheltuielile cu amortizarea anuală se iau în considerare la nivelul rezultat din fişele mijloacelor fixe şi/sau din planul de amortizare aferent mijloacelor fixe aflate în proprietatea operatorului şi utilizate pentru prestarea activităţii. Operatorii au obligaţia să precizeze, în situaţia în care anumite mijloace fixe sunt utilizate în mai multe activităţi/prestaţii, cheia de repartizare a amortizării în tarifele activităţilor respective. </w:t>
      </w:r>
    </w:p>
    <w:p w14:paraId="73B935C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(11) În cazul activităţilor de salubrizare în care acelaşi personal, direct productiv, este utilizat în mai multe prestaţii de salubrizare şi/sau în mai multe arii de operare aferente unor contracte de delegare diferite, cheltuielile directe cu materialele utilizate în comun, precum şi cheltuielile cu salariile directe se repartizează proporţional cu durata utilizării personalului în fiecare activitate/prestaţie sau, după caz, în fiecare unitate administrativ-teritorială ori proporţional cu alte elemente relevante. Pentru aceste cheltuieli se precizează, în memoriul tehnico-economic justificativ, cheia de repartizare a acestora pe fiecare activitate/prestaţie în parte sau, după caz, pe fiecare contract de delegare.</w:t>
      </w:r>
    </w:p>
    <w:p w14:paraId="1FFA2227" w14:textId="471D4796"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 xml:space="preserve"> (12) Cota de profit rezonabil a operatorilor care prestează activităţile specifice serviciului, în gestiune directă, se stabileşte astfel încât să nu depăşească nivelul ratei swap relevante pentru serviciile de interes economic general, publicată pe site-ul Consiliului Concurenţei, corespunzătoare duratei actului de atribuire şi monedei naţionale, la care se adaugă 100 de puncte procentuale (1%), în cazul în care operatorul nu are asumate prin contractul de delegare sau, după caz, prin hotărârea de dare în administrare realizarea de investiţii în sistemul public de salubrizare </w:t>
      </w:r>
      <w:r w:rsidRPr="00DE031C">
        <w:rPr>
          <w:noProof/>
          <w:lang w:val="ro-RO"/>
        </w:rPr>
        <w:lastRenderedPageBreak/>
        <w:t>din fondurile proprii ale acestuia. Pe toată durata actului de atribuire cota de profit rezonabil nu va depăşi rata swap pentru România, plus 1%.</w:t>
      </w:r>
    </w:p>
    <w:p w14:paraId="59FCFA2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(13) Operatorii care prestează activităţile specifice serviciului în gestiune directă şi realizează investiţii în sistemul public de salubrizare din fondurile proprii ale acestora, au dreptul să solicite o cotă de profit rezonabil mai mare faţă de nivelul prevăzut la alin. (12), ţinând seama de riscul comercial suportat ca urmare a finanţării din fonduri proprii a proiectelor de investiţii asumate prin actul de atribuire al serviciului, prin raportare la rata rentabilităţii investiţiilor pe întreaga durată de valabilitate a actului de atribuire, determinată pe baza unor indicatori economici, precum rata internă de rentabilitate sau rentabilitatea capitalului angajat.</w:t>
      </w:r>
    </w:p>
    <w:p w14:paraId="5916592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(14) Cota de profit a operatorilor care prestează activităţile specifice serviciului, în gestiune delegată, este la nivelul celei din fişa de fundamentare a tarifului ofertat şi rămâne neschimbată pe toată durata contractului de delegare.</w:t>
      </w:r>
    </w:p>
    <w:p w14:paraId="4968027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(15) Pentru operatorii care nu sunt plătitori de TVA, la fundamentarea cheltuielilor materiale se vor lua în calcul preţurile de achiziţie ale acestora, inclusiv TVA.</w:t>
      </w:r>
    </w:p>
    <w:p w14:paraId="3633776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30</w:t>
      </w:r>
      <w:r w:rsidRPr="00DE031C">
        <w:rPr>
          <w:noProof/>
          <w:lang w:val="ro-RO"/>
        </w:rPr>
        <w:t xml:space="preserve"> </w:t>
      </w:r>
    </w:p>
    <w:p w14:paraId="6F77B08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Stabilirea tarifelor pentru activităţile de salubrizare desfăşurate de operatori pe fluxul deşeurilor municipale se face potrivit formulei:</w:t>
      </w:r>
    </w:p>
    <w:p w14:paraId="5DBB571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770A2FA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5CD403DF" w14:textId="77777777" w:rsidR="0004735B" w:rsidRPr="00DE031C" w:rsidRDefault="0004735B" w:rsidP="007D19CF">
      <w:pPr>
        <w:pStyle w:val="NormalWeb"/>
        <w:spacing w:before="0" w:beforeAutospacing="0" w:after="0" w:afterAutospacing="0" w:line="360" w:lineRule="auto"/>
        <w:jc w:val="both"/>
        <w:rPr>
          <w:noProof/>
          <w:lang w:val="ro-RO"/>
        </w:rPr>
      </w:pPr>
    </w:p>
    <w:p w14:paraId="4CA55DF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T - tariful stabilit, în lei/tonă, pentru toate activităţile de salubrizare desfăşurate de operatori pe fluxul deşeurilor municipale;</w:t>
      </w:r>
    </w:p>
    <w:p w14:paraId="7F12083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V - valoarea totală a activităţii/prestaţiei respective;</w:t>
      </w:r>
    </w:p>
    <w:p w14:paraId="71D331F9"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 - cantitatea programată (tone/an).</w:t>
      </w:r>
    </w:p>
    <w:p w14:paraId="638AB0F7" w14:textId="6F7DF421"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DE031C">
        <w:rPr>
          <w:noProof/>
          <w:lang w:val="ro-RO"/>
        </w:rPr>
        <w:t xml:space="preserve">    </w:t>
      </w:r>
      <w:r w:rsidRPr="00DE031C">
        <w:rPr>
          <w:noProof/>
          <w:lang w:val="ro-RO"/>
        </w:rPr>
        <w:t> (2) Cantitatea programată de deşeuri care se ia în calcul la stabilirea nivelului tarifelor de colectare separată şi transport separat al fracţiilor de deşeuri municipale se stabileşte pe baza indicatorului de performanţă pentru colectarea separată a deşeurilor de hârtie, metal, plastic şi sticlă prevăzut în caietul de sarcini al contractului de delegare sau, după caz, în hotărârea de dare în administrare.</w:t>
      </w:r>
    </w:p>
    <w:p w14:paraId="5AB3DEF4"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(3) Cantitatea programată de deşeuri care se ia în calcul la stabilirea nivelului tarifelor pentru activităţile de salubrizare desfăşurate de operatori pe fluxul deşeurilor municipale, altele decât activităţile/prestaţiile prevăzute la alin. (2), se stabileşte, la nivelul anului în care se face propunerea, pe baza cantităţii programate a fi acceptată la staţiile de transfer, staţiile de sortare, instalaţiile de tratare a deşeurilor sau, după, caz, la depozitul de deşeuri.</w:t>
      </w:r>
    </w:p>
    <w:p w14:paraId="417D0DB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31</w:t>
      </w:r>
    </w:p>
    <w:p w14:paraId="7583B523" w14:textId="2B76FF9B"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Stabilirea tarifelor pentru gestionarea deşeurilor voluminoase, gestionarea deşeurilor din construcţii provenite din reabilitarea şi reamenajarea interioară a locuinţelor, gestionarea deşeurilor abandonate, precum şi pentru încărcatul mecanizat şi transportul zăpezii, se face potrivit formulei:</w:t>
      </w:r>
    </w:p>
    <w:p w14:paraId="58C8FE7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 = V/Volum, unde:</w:t>
      </w:r>
    </w:p>
    <w:p w14:paraId="31D80E8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 - tariful stabilit, în lei/mc,</w:t>
      </w:r>
    </w:p>
    <w:p w14:paraId="48B11F7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 - valoarea prestaţiei respective (lei);</w:t>
      </w:r>
    </w:p>
    <w:p w14:paraId="4E10DF56" w14:textId="5318E602"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Volum - volumul programat (mc).</w:t>
      </w:r>
    </w:p>
    <w:p w14:paraId="7854CE8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32</w:t>
      </w:r>
    </w:p>
    <w:p w14:paraId="68847E57" w14:textId="68088CCB"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Stabilirea tarifelor pentru activităţile de salubrizare desfăşurate pe căile publice şi pentru activitatea de dezinsecţie, dezinfecţie şi deratizare, se face potrivit formulei:</w:t>
      </w:r>
    </w:p>
    <w:p w14:paraId="3DEFB35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 = V/S, unde:</w:t>
      </w:r>
    </w:p>
    <w:p w14:paraId="2FBFBB0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 - tariful stabilit, în lei/mp sau per multiplii ai metrului pătrat,</w:t>
      </w:r>
    </w:p>
    <w:p w14:paraId="69765AF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 - valoarea prestaţiei respective (lei);</w:t>
      </w:r>
    </w:p>
    <w:p w14:paraId="7C8BF597" w14:textId="670A489B"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S - suprafaţa programată (mp), conform caietului de sarcini.</w:t>
      </w:r>
    </w:p>
    <w:p w14:paraId="20598F7A" w14:textId="5202D812"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2-a</w:t>
      </w:r>
    </w:p>
    <w:p w14:paraId="26E20B45" w14:textId="5227FE02"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Ajustarea tarifelor pentru activităţile specifice serviciului de salubrizare</w:t>
      </w:r>
    </w:p>
    <w:p w14:paraId="48D728A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33</w:t>
      </w:r>
      <w:r w:rsidRPr="00DE031C">
        <w:rPr>
          <w:noProof/>
          <w:lang w:val="ro-RO"/>
        </w:rPr>
        <w:t xml:space="preserve"> </w:t>
      </w:r>
    </w:p>
    <w:p w14:paraId="013ED58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 Tarifele pentru activităţile specifice serviciului de salubrizare se ajustează, la cererea operatorilor, cel mult până la nivelul rezultat din aplicarea coeficientului de indexare cu evoluţia indicelui preţurilor de consum total, calculat pentru perioada cuprinsă între luna de referinţă corespunzătoare stabilirii sau, după caz, precedentei aprobări şi luna celui mai recent indice </w:t>
      </w:r>
      <w:r w:rsidRPr="00DE031C">
        <w:rPr>
          <w:noProof/>
          <w:lang w:val="ro-RO"/>
        </w:rPr>
        <w:lastRenderedPageBreak/>
        <w:t>publicat de Institutul Naţional de Statistică la data solicitării, fără a se modifica cantitatea, volumul sau, după caz, suprafaţa programată avută în vedere la fundamentarea anterioară.</w:t>
      </w:r>
    </w:p>
    <w:p w14:paraId="629152A2" w14:textId="77777777" w:rsidR="0004735B" w:rsidRPr="00DE031C" w:rsidRDefault="0004735B" w:rsidP="007D19CF">
      <w:pPr>
        <w:pStyle w:val="NormalWeb"/>
        <w:spacing w:before="0" w:beforeAutospacing="0" w:after="0" w:afterAutospacing="0" w:line="360" w:lineRule="auto"/>
        <w:jc w:val="both"/>
        <w:rPr>
          <w:noProof/>
          <w:lang w:val="ro-RO"/>
        </w:rPr>
      </w:pPr>
    </w:p>
    <w:p w14:paraId="5A5733C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(1^1) Luna de referinţă corespunzătoare stabilirii tarifului/tarifelor este:</w:t>
      </w:r>
    </w:p>
    <w:p w14:paraId="5E6A2126" w14:textId="77777777" w:rsidR="0004735B" w:rsidRPr="00DE031C" w:rsidRDefault="0004735B" w:rsidP="007D19CF">
      <w:pPr>
        <w:pStyle w:val="NormalWeb"/>
        <w:spacing w:before="0" w:beforeAutospacing="0" w:after="0" w:afterAutospacing="0" w:line="360" w:lineRule="auto"/>
        <w:jc w:val="both"/>
        <w:rPr>
          <w:noProof/>
          <w:lang w:val="ro-RO"/>
        </w:rPr>
      </w:pPr>
    </w:p>
    <w:p w14:paraId="2886901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luna aferentă datei semnării contractului de delegare, în cazul în care contractul se semnează înainte de expirarea duratei iniţiale de valabilitate a ofertei stabilite prin documentaţia de atribuire;</w:t>
      </w:r>
    </w:p>
    <w:p w14:paraId="4D5186C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luna aferentă datei expirării duratei iniţiale de valabilitate, în cazul în care contractul se semnează după expirarea duratei iniţiale de valabilitate a ofertei, prin luarea în considerare a perioadei de prelungire a duratei de derulare a procedurii de atribuire peste durata iniţială de valabilitate a ofertei, corespunzătoare perioadei cuprinse între luna aferentă datei expirării duratei iniţiale de valabilitate a ofertei şi luna celui mai recent indice publicat de Institutul Naţional de Statistică la data solicitării;</w:t>
      </w:r>
    </w:p>
    <w:p w14:paraId="4BAD9A9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c) luna aferentă datei de dare în administrare a activităţii/activităţilor de salubrizare. </w:t>
      </w:r>
    </w:p>
    <w:p w14:paraId="5E10D2E5" w14:textId="77777777" w:rsidR="0004735B" w:rsidRPr="00DE031C" w:rsidRDefault="0004735B" w:rsidP="007D19CF">
      <w:pPr>
        <w:pStyle w:val="NormalWeb"/>
        <w:spacing w:before="0" w:beforeAutospacing="0" w:after="0" w:afterAutospacing="0" w:line="360" w:lineRule="auto"/>
        <w:jc w:val="both"/>
        <w:rPr>
          <w:noProof/>
          <w:lang w:val="ro-RO"/>
        </w:rPr>
      </w:pPr>
    </w:p>
    <w:p w14:paraId="72F3817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(1^2) Luna de referinţă corespunzătoare precedentei aprobări este ultima lună până la care operatorul a fundamentat cheltuielile aferente tarifului aprobat anterior, respectiv:</w:t>
      </w:r>
    </w:p>
    <w:p w14:paraId="02BBBFA7" w14:textId="77777777" w:rsidR="0004735B" w:rsidRPr="00DE031C" w:rsidRDefault="0004735B" w:rsidP="007D19CF">
      <w:pPr>
        <w:pStyle w:val="NormalWeb"/>
        <w:spacing w:before="0" w:beforeAutospacing="0" w:after="0" w:afterAutospacing="0" w:line="360" w:lineRule="auto"/>
        <w:jc w:val="both"/>
        <w:rPr>
          <w:noProof/>
          <w:lang w:val="ro-RO"/>
        </w:rPr>
      </w:pPr>
    </w:p>
    <w:p w14:paraId="77B42D5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ultima lună avută în vedere la calculul evoluţiei indicelui preţurilor de consum, în cazul în care tariful aprobat anterior a făcut obiectul unei proceduri de ajustare;</w:t>
      </w:r>
    </w:p>
    <w:p w14:paraId="563BCA2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ultima lună avută în vedere la fundamentarea cheltuielilor de către operator, în cazul în care tariful aprobat anterior a făcut obiectul unei proceduri de modificare.</w:t>
      </w:r>
    </w:p>
    <w:p w14:paraId="4EC82F63" w14:textId="77777777" w:rsidR="0004735B" w:rsidRPr="00DE031C" w:rsidRDefault="0004735B" w:rsidP="007D19CF">
      <w:pPr>
        <w:pStyle w:val="NormalWeb"/>
        <w:spacing w:before="0" w:beforeAutospacing="0" w:after="0" w:afterAutospacing="0" w:line="360" w:lineRule="auto"/>
        <w:jc w:val="both"/>
        <w:rPr>
          <w:noProof/>
          <w:lang w:val="ro-RO"/>
        </w:rPr>
      </w:pPr>
    </w:p>
    <w:p w14:paraId="45A71AEF" w14:textId="3363B1CF" w:rsidR="0004735B" w:rsidRPr="00DE031C" w:rsidRDefault="00DE031C" w:rsidP="007D19CF">
      <w:pPr>
        <w:pStyle w:val="NormalWeb"/>
        <w:spacing w:before="0" w:beforeAutospacing="0" w:after="0" w:afterAutospacing="0" w:line="360" w:lineRule="auto"/>
        <w:jc w:val="both"/>
        <w:rPr>
          <w:noProof/>
          <w:lang w:val="ro-RO"/>
        </w:rPr>
      </w:pPr>
      <w:r>
        <w:rPr>
          <w:noProof/>
          <w:lang w:val="ro-RO"/>
        </w:rPr>
        <w:t xml:space="preserve">    </w:t>
      </w:r>
      <w:r w:rsidR="0004735B" w:rsidRPr="00DE031C">
        <w:rPr>
          <w:noProof/>
          <w:lang w:val="ro-RO"/>
        </w:rPr>
        <w:t>  </w:t>
      </w:r>
      <w:r w:rsidR="00177CB3">
        <w:rPr>
          <w:noProof/>
          <w:lang w:val="ro-RO"/>
        </w:rPr>
        <w:t xml:space="preserve"> </w:t>
      </w:r>
      <w:r w:rsidR="0004735B" w:rsidRPr="00DE031C">
        <w:rPr>
          <w:noProof/>
          <w:lang w:val="ro-RO"/>
        </w:rPr>
        <w:t xml:space="preserve"> (2) În cazul în care se modifică cantitatea, volumul sau suprafaţa faţă de cea prevăzută în fundamentarea anterioară, aprobarea tarifului/tarifelor face obiectul unei cereri de modificare, indiferent de influenţa primită în costuri. </w:t>
      </w:r>
    </w:p>
    <w:p w14:paraId="27590FBF" w14:textId="377917F9"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Ajustarea tarifului se face prin aplicarea coeficientului de indexare cu evoluţia indicelui preţului de consum total (IPC total) la total cheltuieli de exploatare, fără a fi necesară fundamentarea elementelor de cheltuieli.</w:t>
      </w:r>
    </w:p>
    <w:p w14:paraId="726AB4CC" w14:textId="07A747C5" w:rsidR="0004735B" w:rsidRPr="00DE031C" w:rsidRDefault="00DE031C" w:rsidP="007D19CF">
      <w:pPr>
        <w:pStyle w:val="NormalWeb"/>
        <w:spacing w:before="0" w:beforeAutospacing="0" w:after="0" w:afterAutospacing="0" w:line="360" w:lineRule="auto"/>
        <w:jc w:val="both"/>
        <w:rPr>
          <w:noProof/>
          <w:lang w:val="ro-RO"/>
        </w:rPr>
      </w:pPr>
      <w:r>
        <w:rPr>
          <w:noProof/>
          <w:lang w:val="ro-RO"/>
        </w:rPr>
        <w:lastRenderedPageBreak/>
        <w:t xml:space="preserve">   </w:t>
      </w:r>
      <w:r w:rsidR="0004735B" w:rsidRPr="00DE031C">
        <w:rPr>
          <w:noProof/>
          <w:lang w:val="ro-RO"/>
        </w:rPr>
        <w:t>   (4) În hotărârea/decizia de aprobare a ajustării tarifelor se menţionează nivelul tarifelor ajustate, precum şi perioada luată în calcul la determinarea indicelui preţului de consum total, cuprinsă între luna de referinţă care a stat la baza stabilirii sau ajustării/modificării precedente şi luna până la care se calculează ajustarea, faţă de care se va determina nivelul ulterior al parametrului de ajustare.</w:t>
      </w:r>
    </w:p>
    <w:p w14:paraId="02A6F21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În situaţia contractelor de delegare a gestiunii aflate în derulare care prevăd alt parametru de ajustare decât indicele preţului de consum total, ajustarea tarifului/tarifelor se face prin aplicarea parametrului de ajustare prevăzut în contract.</w:t>
      </w:r>
    </w:p>
    <w:p w14:paraId="59A3340D" w14:textId="77777777" w:rsidR="0004735B" w:rsidRPr="00DE031C" w:rsidRDefault="0004735B" w:rsidP="007D19CF">
      <w:pPr>
        <w:pStyle w:val="NormalWeb"/>
        <w:spacing w:before="0" w:beforeAutospacing="0" w:after="0" w:afterAutospacing="0" w:line="360" w:lineRule="auto"/>
        <w:jc w:val="both"/>
        <w:rPr>
          <w:noProof/>
          <w:lang w:val="ro-RO"/>
        </w:rPr>
      </w:pPr>
    </w:p>
    <w:p w14:paraId="4D6380B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34</w:t>
      </w:r>
    </w:p>
    <w:p w14:paraId="7D4D41D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Ajustarea tarifelor pentru activităţile de salubrizare desfăşurate de operatori pe fluxul deşeurilor municipale se face potrivit formulei:</w:t>
      </w:r>
    </w:p>
    <w:p w14:paraId="17E3EE1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T(1) = V(1)/Q(1), unde:</w:t>
      </w:r>
    </w:p>
    <w:p w14:paraId="1E327EB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T(1) = tariful ajustat;</w:t>
      </w:r>
    </w:p>
    <w:p w14:paraId="1234047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Q(1) = cantitatea programată, egală cu Q(0) din fundamentarea anterioară aprobată;</w:t>
      </w:r>
    </w:p>
    <w:p w14:paraId="709BA50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V(1) = valoarea totală ajustată, determinată de influenţele primite în cheltuielile de exploatare de evoluţia parametrului de ajustare IPC_total, calculată potrivit formulei:</w:t>
      </w:r>
    </w:p>
    <w:p w14:paraId="1E1754B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V(1) = CT(1) + CT(1) x r% + CT(1) x d%, unde:</w:t>
      </w:r>
    </w:p>
    <w:p w14:paraId="001AA3E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CT(1) = CE(1) + CF(1)</w:t>
      </w:r>
    </w:p>
    <w:p w14:paraId="190F05E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CE(1) = CE(0) x IPC_total/100</w:t>
      </w:r>
    </w:p>
    <w:p w14:paraId="706223B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CE(0) = cheltuielile de exploatare, din fundamentarea anterioară aprobată;</w:t>
      </w:r>
    </w:p>
    <w:p w14:paraId="00021A6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IPC_total = calculat pe perioada cuprinsă între luna de referinţă aferentă fundamentării anterioare şi luna corespunzătoare celui mai recent IPC_total publicat de Institutul Naţional de Statistică la data solicitării ajustării;</w:t>
      </w:r>
    </w:p>
    <w:p w14:paraId="6BBBC08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CE(1) = cheltuielile de exploatare ajustate cu inflaţia;</w:t>
      </w:r>
    </w:p>
    <w:p w14:paraId="1CD4DB9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CF(1) = cheltuielile financiare, la acelaşi nivel cu cheltuielile financiare CF(0) din fundamentarea anterioară avizată/aprobată;</w:t>
      </w:r>
    </w:p>
    <w:p w14:paraId="2CF94FF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r% = cota de profit stabilită la momentul încheierii contractului de delegare;</w:t>
      </w:r>
    </w:p>
    <w:p w14:paraId="737E0A07" w14:textId="562FF7F1"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d% = cota de dezvoltare.</w:t>
      </w:r>
    </w:p>
    <w:p w14:paraId="45539113"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(2) Pentru activităţile de salubrizare desfăşurate de operatori pe căile publice şi pentru activitatea de dezinsecţie, dezinfecţie şi deratizare formula de ajustare a tarifului prevăzută la alin. (1) se adaptează corespunzător la unităţile de măsură specifice.</w:t>
      </w:r>
    </w:p>
    <w:p w14:paraId="31F15A5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35</w:t>
      </w:r>
    </w:p>
    <w:p w14:paraId="1323D70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La ajustarea tarifului, anumite elemente de cheltuieli pot să depăşească nivelul rezultat din ajustarea cu inflaţia, avându-se în vedere ca toate cheltuielile însumate să nu depăşească nivelul rezultat din ajustarea tarifului cu inflaţia, în caz contrar procedura fiind de modificare a tarifului.</w:t>
      </w:r>
    </w:p>
    <w:p w14:paraId="60FC36E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Ajustarea tarifului/tarifelor se face prin aplicarea ratei inflaţiei la cheltuielile de exploatare, fără a se evidenţia în fişa de fundamentare nivelul fiecărui element de cheltuieli, conform fişei de fundamentare dedicate activităţii/prestaţiei de salubrizare, din anexele nr. 2a)-2j) la prezentele norme metodologice. </w:t>
      </w:r>
    </w:p>
    <w:p w14:paraId="7047A0A9" w14:textId="2B0E2F39" w:rsidR="008729E6"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cazul în care după aprobarea ajustării tarifului/tarifelor următoarea solicitare de aprobare va avea ca obiect modificarea tarifului/tarifelor, operatorul are obligaţia să completeze şi să evidenţieze în fişa de fundamentare pentru modificarea tarifului, dedicată activităţii/prestaţiei respective, din anexele nr. 3a)-3j) la prezentele norme metodologice, nivelul ajustat al elementelor de cheltuieli care au fost ajustate, avându-se în vedere ca suma tuturor cheltuielilor de exploatare din structura tarifului să nu depăşească nivelul ajustat aprobat.</w:t>
      </w:r>
    </w:p>
    <w:p w14:paraId="10ECAFD9" w14:textId="77777777" w:rsidR="008729E6" w:rsidRPr="00DE031C" w:rsidRDefault="008729E6" w:rsidP="000F5415">
      <w:pPr>
        <w:pStyle w:val="NormalWeb"/>
        <w:spacing w:before="0" w:beforeAutospacing="0" w:after="0" w:afterAutospacing="0" w:line="360" w:lineRule="auto"/>
        <w:jc w:val="center"/>
        <w:rPr>
          <w:noProof/>
          <w:lang w:val="ro-RO"/>
        </w:rPr>
      </w:pPr>
    </w:p>
    <w:p w14:paraId="320FB6AE" w14:textId="634879E7"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3-a</w:t>
      </w:r>
    </w:p>
    <w:p w14:paraId="1FE00788" w14:textId="6E797153"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Modificarea tarifelor pentru activităţile specifice serviciului de salubrizare</w:t>
      </w:r>
    </w:p>
    <w:p w14:paraId="708DA978"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t> </w:t>
      </w:r>
      <w:r w:rsidRPr="00DE031C">
        <w:rPr>
          <w:noProof/>
          <w:lang w:val="ro-RO"/>
        </w:rPr>
        <w:t> </w:t>
      </w:r>
      <w:r w:rsidRPr="00355110">
        <w:rPr>
          <w:b/>
          <w:bCs/>
          <w:noProof/>
          <w:lang w:val="ro-RO"/>
        </w:rPr>
        <w:t>ART. 36</w:t>
      </w:r>
    </w:p>
    <w:p w14:paraId="05AB623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Tarifele activităţilor specifice serviciului de salubrizare se modifică în următoarele situaţii:</w:t>
      </w:r>
    </w:p>
    <w:p w14:paraId="1AE3E17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la modificarea majoră a unuia sau a mai multor elemente de cheltuieli, determinată de modificarea preţurilor de achiziţie din piaţă, a condiţiilor de exploatare sau a obligaţiilor de serviciu public, care au o influenţă în creşterea nivelului tarifelor mai mare decât cea rezultată din aplicarea parametrului de ajustare;</w:t>
      </w:r>
    </w:p>
    <w:p w14:paraId="334DC4B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la modificarea cheltuielilor cu amortizarea/redevenţa, ca urmare a punerii în funcţiune a unor mijloacelor fixe rezultate din investiţiile realizate în sistemul de salubrizare şi numai după înregistrarea acestora în contabilitate;</w:t>
      </w:r>
    </w:p>
    <w:p w14:paraId="4980473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xml:space="preserve">c) la modificarea structurii tarifului ori a nivelului unor elemente de cheltuieli, ca urmare a modificărilor legislative, inclusiv prin actele administrative emise de autorităţile administraţiei publice locale, care vizează introducerea unor noi elemente de cheltuieli ori eliminarea sau modificarea nivelului anumitor elemente de cheltuieli, precum instituirea sau modificarea de taxe, impozite şi contribuţii obligatorii datorate către bugetul de stat, bugetul local sau altor organisme publice; </w:t>
      </w:r>
    </w:p>
    <w:p w14:paraId="058804EB" w14:textId="54F38896" w:rsidR="0004735B" w:rsidRPr="00DE031C" w:rsidRDefault="0004735B" w:rsidP="008729E6">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la modificarea cantităţii, volumului sau, după caz, a suprafeţei programate ca urmare a modificării caietului de sarcini ori a modificării cu mai mult de ± 10% a cantităţii anuale de deşeuri municipale generate şi/sau a cantităţii anuale de deşeuri intrate în staţia de transfer, staţia de sortare, instalaţiile de tratare sau depozitul de deşeuri, după caz, faţă de cantitatea programată din fundamentarea anterioară.</w:t>
      </w:r>
    </w:p>
    <w:p w14:paraId="4E31682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situaţia de la alin. (1) lit. c), autorităţile deliberative ale unităţii/subdiviziunii administrativ- teritoriale sau, după caz, adunarea generală a asociaţiei de dezvoltare intercomunitară adoptă operativ hotărârea de modificare a tarifelor astfel încât tarifele modificate să fie aplicabile începând cu data stabilită în actele emise de autorităţile şi instituţiile publice competente.</w:t>
      </w:r>
    </w:p>
    <w:p w14:paraId="5874EC7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Tarifele activităţilor specifice serviciului de salubrizare se modifică, la solicitarea operatorilor, în baza cererilor de aprobare a modificării tarifelor, însoţite de documentele de fundamentare a nivelului fiecărui element de cheltuieli propus a fi modificat peste nivelul rezultat din aplicarea parametrului de ajustare.</w:t>
      </w:r>
    </w:p>
    <w:p w14:paraId="18A084B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Elementele de cheltuieli, altele decât cheltuielile cu amortizarea, cu redevenţa, cu personalul şi cheltuielile financiare, care se modifică până la nivelul rezultat din aplicarea ratei inflaţiei nu necesită prezentarea de documente justificative pentru fundamentarea acestora.</w:t>
      </w:r>
    </w:p>
    <w:p w14:paraId="610F76F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Cheltuielile cu amortizarea, cu redevenţa şi cu personalul se fundamentează de către operatori, după cum urmează:</w:t>
      </w:r>
    </w:p>
    <w:p w14:paraId="29545E9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cheltuielile cu amortizarea anuală se iau în considerare la nivelul rezultat din planul de amortizare aferent mijloacelor fixe destinate prestării serviciului de salubrizare. Operatorii au obligaţia să evidenţieze poziţiile din planul de amortizare care s-au luat în calcul la fundamentarea amortizării anuale, inclusiv să precizeze, în situaţia în care anumite mijloace fixe care sunt utilizate în mai multe activităţi, cheia de repartizare a amortizărilor respective între tarifele activităţilor;</w:t>
      </w:r>
    </w:p>
    <w:p w14:paraId="24BE884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b) cheltuielile cu redevenţa anuală se iau în considerare la nivelul stabilit în contractul de delegare sau, după caz, în hotărârea de dare în administrare a serviciului de salubrizare;</w:t>
      </w:r>
    </w:p>
    <w:p w14:paraId="3C7FAE9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cheltuielile cu personalul se iau în considerare prin raportare la nivelul cheltuielilor cu salariile, cheltuielilor cu tichetele acordate salariaţilor şi cheltuielilor cu asigurările şi protecţia socială rezultate din ultimul stat de plată, anterior datei solicitării modificării tarifului, precum şi, după caz, pe baza documentelor justificative de aprobare a unor drepturi salariale stabilite prin contractul colectiv de muncă pentru care nu s-au întocmit statele de plată. În situaţia în care survin modificări legislative, precum creşterea salariului minim brut pe ţară garantat în plată, cheltuielile de personal se recunosc în tarif prin luarea în considerare a tuturor drepturilor salariale cuvenite, astfel încât acestea să fie acordate începând cu data stabilită în actele normative care le ordonă.</w:t>
      </w:r>
    </w:p>
    <w:p w14:paraId="0959AEAD"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(6) Cheltuielile financiare se iau în considerare la nivelul cheltuielilor anuale cu dobânzile şi comisioanele aferente creditelor contractate pentru realizarea investiţiilor în sistemul de salubrizare.</w:t>
      </w:r>
    </w:p>
    <w:p w14:paraId="508ED1D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37</w:t>
      </w:r>
    </w:p>
    <w:p w14:paraId="1214879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Modificarea tarifelor pentru activităţile de salubrizare desfăşurate de operatori pe fluxul deşeurilor municipale se face potrivit formulei:</w:t>
      </w:r>
    </w:p>
    <w:p w14:paraId="38A2499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Pm = Vm/Qm, unde:</w:t>
      </w:r>
    </w:p>
    <w:p w14:paraId="44EE770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Pm = preţul sau tariful modificat;</w:t>
      </w:r>
    </w:p>
    <w:p w14:paraId="0B5A335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Vm = valoarea totală a activităţii/prestaţiei respective, determinată pe baza influenţelor primite în costuri de modificarea preţurilor de achiziţie a produselor şi serviciilor faţă de fundamentarea anterioară şi/sau de noile condiţii de prestare a serviciului/activităţii;</w:t>
      </w:r>
    </w:p>
    <w:p w14:paraId="1E6FA576" w14:textId="6322D2B9"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Qm = cantitatea programată la nivelul anului în care se face propunerea.</w:t>
      </w:r>
    </w:p>
    <w:p w14:paraId="3C2B5D1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Cantitatea programată de deşeuri Qm care se ia în calcul la modificarea nivelului tarifelor de colectare separată şi transport separat al fracţiilor de deşeuri municipale se calculează pe baza determinărilor de compoziţie a deşeurilor municipale şi a indicatorului de performanţă pentru colectarea separată a deşeurilor de hârtie, metal, plastic şi sticlă prevăzut în contractul de delegare sau, după caz, în hotărârea de dare în administrare, iar pentru celelalte activităţi de salubrizare desfăşurate de operatori pe fluxul deşeurilor municipale se determină pe baza cantităţilor de </w:t>
      </w:r>
      <w:r w:rsidRPr="00DE031C">
        <w:rPr>
          <w:noProof/>
          <w:lang w:val="ro-RO"/>
        </w:rPr>
        <w:lastRenderedPageBreak/>
        <w:t>deşeuri intrate la staţiile de transfer, staţiile de sortare, instalaţiile de tratare a deşeurilor sau, după, caz, la depozitul de deşeuri, în condiţiile concrete de prestare a activităţii.</w:t>
      </w:r>
    </w:p>
    <w:p w14:paraId="669ED7D4"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Pentru activităţile de salubrizare desfăşurate de operatori pe căile publice şi pentru activitatea de dezinsecţie, dezinfecţie şi deratizare formula de modificare a tarifului prevăzută la alin. (1) se adaptează corespunzător la unităţile de măsură specifice.</w:t>
      </w:r>
    </w:p>
    <w:p w14:paraId="76CABAC0"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t> </w:t>
      </w:r>
      <w:r w:rsidRPr="00DE031C">
        <w:rPr>
          <w:noProof/>
          <w:lang w:val="ro-RO"/>
        </w:rPr>
        <w:t> </w:t>
      </w:r>
      <w:r w:rsidRPr="00355110">
        <w:rPr>
          <w:b/>
          <w:bCs/>
          <w:noProof/>
          <w:lang w:val="ro-RO"/>
        </w:rPr>
        <w:t>ART. 38</w:t>
      </w:r>
    </w:p>
    <w:p w14:paraId="5A6B56AD"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Modificarea nivelului se fundamentează de către operatori, pe structura elementelor de cheltuieli prevăzută în fişa de fundamentare dedicată activităţii/prestaţiei de salubrizare, din anexele nr. 3 a) - 3 j) la prezentele norme metodologice.</w:t>
      </w:r>
    </w:p>
    <w:p w14:paraId="62E91FA9" w14:textId="43FD7842"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CAP. VI</w:t>
      </w:r>
    </w:p>
    <w:p w14:paraId="2470770E" w14:textId="6DFB6699"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Facturarea activităţilor de salubrizare desfăşurate de operatori pe fluxul deşeurilor municipale şi a utilizatorilor</w:t>
      </w:r>
    </w:p>
    <w:p w14:paraId="099413B4" w14:textId="609BE7A1"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1</w:t>
      </w:r>
    </w:p>
    <w:p w14:paraId="10C49C09" w14:textId="5811E2A1"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Raporturile contractuale dintre operatorii care desfăşoară activităţi de salubrizare pe fluxul deşeurilor municipale</w:t>
      </w:r>
    </w:p>
    <w:p w14:paraId="61A2CF3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39</w:t>
      </w:r>
    </w:p>
    <w:p w14:paraId="3DF4A24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modalitatea de plată prin tarif, raporturile contractuale dintre operatorii care desfăşoară activităţi de salubrizare pe fluxul deşeurilor municipale se stabilesc pe baza contractor comerciale, încheiate la tarifele aprobate de autorităţile deliberative ale unităţii/subdiviziunii administrativ-teritoriale sau, după caz, de către adunarea generală a asociaţiei de dezvoltare intercomunitară.</w:t>
      </w:r>
    </w:p>
    <w:p w14:paraId="6D01B50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Operatorul, altul decât operatorul depozitului de deşeuri, evidenţiază distinct pe factura emisă către alţi operatori cu care se află în raporturi contractuale: valoarea activităţii, calculată prin aplicarea tarifului aprobat la cantitatea de deşeuri aferentă activităţii/prestaţiei, cheltuielile aferente altor activităţi de tratare a deşeurilor, dacă este cazul, precum şi cheltuielile cu depozitarea şi cu valoarea contribuţiei pentru economia circulară calculate numai pentru cantitatea de deşeuri destinată a fi eliminată prin depozitare rezultată din aplicarea indicatorului de performanţă al activităţii/prestaţiei respective, prevăzut în contractul de delegare sau, după caz, în hotărârea de dare în administrare, inclusiv TVA.</w:t>
      </w:r>
    </w:p>
    <w:p w14:paraId="758B0C2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Pentru activităţile de operarea staţiei de transfer şi pentru activitatea de eliminare prin depozitare nu se aplică indicatori de performanţă.</w:t>
      </w:r>
    </w:p>
    <w:p w14:paraId="725E5E5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(4) Fluxul financiar al cheltuielilor cu depozitarea deşeurilor reziduale, reziduurilor sau deşeurilor tratate, după caz, precum şi al contribuţiei pentru economia circulară, în situaţia în care fracţiile de deşeuri municipale colectate separat sunt transportate direct către staţia de sortare, instalaţiile de tratare a deşeurilor şi/sau depozitul de deşeuri, este următorul:</w:t>
      </w:r>
    </w:p>
    <w:p w14:paraId="2955A9D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operatorul depozitului de deşeuri evidenţiază distinct pe factura emisă fiecărui operator cu care se află în raporturi contractuale: valoarea activităţii şi valoarea contribuţiei pentru economia circulară calculate la cantitatea totală de deşeuri acceptată la depozit;</w:t>
      </w:r>
    </w:p>
    <w:p w14:paraId="5661512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operatorul staţiei de sortare şi/sau operatorul instalaţiilor de tratare a deşeurilor evidenţiază distinct pe factura emisă operatorului care colectează deşeurile de la utilizatori: valoarea contribuţiei pentru economia circulară, precum şi cheltuielile cu depozitarea, ambele calculate la cantitatea de reziduuri şi/sau de deşeuri tratate destinată a fi eliminată prin depozitare rezultată din aplicarea indicatorului de performanţă aferent activităţii;</w:t>
      </w:r>
    </w:p>
    <w:p w14:paraId="6E7434C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operatorul care colectează deşeurile de la utilizatori evidenţiază distinct pe factura emisă utilizatorilor: valoarea contribuţiei pentru economia circulară pentru fiecare activitate prestată de către operatorii cu care se află în raporturi contractuale, calculată la cantitatea de reziduuri şi/sau de deşeuri tratate destinată a fi eliminată prin depozitare rezultată din aplicarea indicatorului de performanţă aferent activităţii, inclusiv valoarea contribuţiei pentru economia circulară aferentă activităţii de colectare separată a deşeurilor municipale calculată la cantitatea de deşeuri destinată a fi eliminată prin depozitare rezultată din aplicarea indicatorului de performanţă pentru colectarea separată a deşeurilor de hârtie, metal, plastic şi sticlă;</w:t>
      </w:r>
    </w:p>
    <w:p w14:paraId="7B1921FC"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(iv) operatorul care colectează deşeurile de la utilizatori achită fiecărui operator cu care se află în raporturi contractuale, din sumele încasate de la utilizatori, cheltuielile cu depozitarea şi valoarea contribuţiei pentru economia circulară, la nivelul rezultat din aplicarea indicatorului de performanţă aferent activităţii respective.</w:t>
      </w:r>
    </w:p>
    <w:p w14:paraId="0E39B83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Fluxul financiar al cheltuielilor cu depozitarea şi al contribuţiei pentru economia circulară, în situaţia în care transportul fracţiilor de deşeuri colectate separat către staţia de sortare şi/sau instalaţiile de tratare a deşeurilor se face prin intermediul unei staţii de transfer, este următorul:</w:t>
      </w:r>
    </w:p>
    <w:p w14:paraId="575CA63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operatorul depozitului de deşeuri evidenţiază distinct pe factura emisă fiecărui operator cu care se află în raporturi contractuale: valoarea activităţii şi valoarea contribuţiei pentru economia circulară calculate la cantitatea totală de deşeuri acceptată la depozit;</w:t>
      </w:r>
    </w:p>
    <w:p w14:paraId="18625BF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(ii) operatorul staţiei de sortare şi/sau operatorul instalaţiilor de tratare a deşeurilor evidenţiază distinct pe factura emisă operatorului staţiei de transfer: valoarea contribuţiei pentru economia circulară, precum şi cheltuielile cu depozitarea, ambele calculate la cantitatea de reziduuri şi/sau de deşeuri tratate destinată a fi eliminată prin depozitare rezultată din aplicarea indicatorului de performanţă aferent activităţii;</w:t>
      </w:r>
    </w:p>
    <w:p w14:paraId="106EB22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operatorul staţiei de transfer refacturează operatorul care colectează deşeurile de la utilizatori cu valoarea contribuţiei pentru economia circulară şi cheltuielile cu depozitarea, facturate de către operatorul staţiei de sortare şi/sau operatorul instalaţiilor de tratare, la nivelul rezultat din aplicarea indicatorului de performanţă aferent activităţii respective;</w:t>
      </w:r>
    </w:p>
    <w:p w14:paraId="01B4539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(iv) operatorul care colectează deşeurile de la utilizatori evidenţiază distinct pe factura emisă utilizatorilor valoarea contribuţiei pentru economia circulară aferentă fiecărei activităţi facturată de către operatorul staţiei de transfer;</w:t>
      </w:r>
    </w:p>
    <w:p w14:paraId="7DF772C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 operatorul care colectează deşeurile de la utilizatori achită operatorului staţiei de transfer, din sumele încasate de la utilizatori, cheltuielile cu depozitarea şi valoarea contribuţiei pentru economia circulară, la nivelul rezultat din aplicarea indicatorului de performanţă aferent activităţii respective.</w:t>
      </w:r>
    </w:p>
    <w:p w14:paraId="18FB8C4D"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(vi) operatorul staţiei de transfer achită fiecărui operator cu care se află în raporturi contractuale, din sumele încasate de la operatorul care colectează deşeurile de la utilizatori, cheltuielile cu depozitarea şi cu valoarea contribuţiei pentru economia circulară facturate de către operatorul staţiei de sortare şi/sau operatorul instalaţiilor de tratare, la nivelul rezultat din aplicarea indicatorului de performanţă aferent activităţii respective.</w:t>
      </w:r>
    </w:p>
    <w:p w14:paraId="0542132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(6) Toate costurile cu contribuţia pentru economia circulară corespunzătoare indicatorilor de performanţă pentru activităţile desfăşurate de operatori pe fluxul deşeurilor municipale, inclusiv cele rezultate din aplicarea indicatorului de performanţă pentru colectarea separată a deşeurilor de hârtie, metal, plastic şi sticlă, se recuperează de către operatorul care se află în raporturi contractuale cu utilizatorii din facturile emise utilizatorilor.</w:t>
      </w:r>
    </w:p>
    <w:p w14:paraId="52E5AD5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(7) În conformitate cu prevederile art. 17 alin. (5) lit. l) din Ordonanţa de urgenţă a Guvernului nr. 92/2021</w:t>
      </w:r>
    </w:p>
    <w:p w14:paraId="5036B05A"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xml:space="preserve"> privind regimul deşeurilor, cu modificările şi completările ulterioare, operatorii suportă costurile cu contribuţia pentru economia circulară, inclusiv cheltuielile cu depozitarea deşeurilor reziduale, reziduurilor sau deşeurilor tratate, după caz, pentru cantităţile de deşeuri municipale eliminate prin </w:t>
      </w:r>
      <w:r w:rsidRPr="00DE031C">
        <w:rPr>
          <w:noProof/>
          <w:lang w:val="ro-RO"/>
        </w:rPr>
        <w:lastRenderedPageBreak/>
        <w:t>depozitare care depăşesc cantităţile rezultate din aplicarea indicatorilor de performanţă prevăzuţi în contractul de delegare sau, după caz, în hotărârea de dare în administrare, sub formă de penalităţi pentru neîndeplinirea indicatorilor de performanţă, care nu se includ în tarifele aplicate utilizatorilor.</w:t>
      </w:r>
    </w:p>
    <w:p w14:paraId="5D1841D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40</w:t>
      </w:r>
    </w:p>
    <w:p w14:paraId="06A1AF9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modalitatea de plată prin taxă, contractele de prestări servicii încheiate între operatorii care desfăşoară activităţi de salubrizare pe fluxul deşeurilor municipale conţin numai clauze cu privire la condiţiile de recepţie şi de acceptare a deşeurilor la staţiile de sortare, instalaţiile de tratare şi/sau depozitele de deşeuri, după caz, şi nu la plata respectivelor servicii, care se asigură de către autorităţile administraţiei publice locale ale unităţilor/subdiviziunilor administrativ-teritoriale din taxele de salubrizare încasate de la utilizatori sau, după caz, de către asociaţia de dezvoltare intercomunitară, conform fluxului financiar stabilit prin contractul de delegare, din sumele virate de unităţile/subdiviziunile administrativ-teritoriale membre ale asociaţiei.</w:t>
      </w:r>
    </w:p>
    <w:p w14:paraId="03DA0455"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modalitatea de plată prin taxă, nu se emit facturi între operatori pentru prestarea activităţilor de salubrizare desfăşurate pe fluxul deşeurilor municipale.</w:t>
      </w:r>
    </w:p>
    <w:p w14:paraId="0FD15776" w14:textId="41301DD8" w:rsidR="008729E6" w:rsidRPr="00DE031C" w:rsidRDefault="008729E6" w:rsidP="000F5415">
      <w:pPr>
        <w:pStyle w:val="NormalWeb"/>
        <w:spacing w:before="0" w:beforeAutospacing="0" w:after="0" w:afterAutospacing="0" w:line="360" w:lineRule="auto"/>
        <w:jc w:val="center"/>
        <w:rPr>
          <w:noProof/>
          <w:lang w:val="ro-RO"/>
        </w:rPr>
      </w:pPr>
    </w:p>
    <w:p w14:paraId="5DE4E780" w14:textId="6DF5BBC3"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2-a</w:t>
      </w:r>
    </w:p>
    <w:p w14:paraId="0392F1E6" w14:textId="00170AFF" w:rsidR="0004735B" w:rsidRPr="00355110" w:rsidRDefault="0004735B" w:rsidP="000F5415">
      <w:pPr>
        <w:pStyle w:val="NormalWeb"/>
        <w:spacing w:before="0" w:beforeAutospacing="0" w:after="0" w:afterAutospacing="0" w:line="360" w:lineRule="auto"/>
        <w:jc w:val="center"/>
        <w:rPr>
          <w:noProof/>
          <w:lang w:val="ro-RO"/>
        </w:rPr>
      </w:pPr>
      <w:r w:rsidRPr="00DE031C">
        <w:rPr>
          <w:noProof/>
          <w:lang w:val="ro-RO"/>
        </w:rPr>
        <w:t>Facturarea autorităţilor administraţiei publice locale şi/sau a asociaţiilor de dezvoltare intercomunitară</w:t>
      </w:r>
    </w:p>
    <w:p w14:paraId="3756AF7D" w14:textId="77777777" w:rsidR="0004735B" w:rsidRPr="00355110" w:rsidRDefault="0004735B" w:rsidP="007D19CF">
      <w:pPr>
        <w:pStyle w:val="NormalWeb"/>
        <w:spacing w:before="0" w:beforeAutospacing="0" w:after="0" w:afterAutospacing="0" w:line="360" w:lineRule="auto"/>
        <w:jc w:val="both"/>
        <w:rPr>
          <w:b/>
          <w:bCs/>
          <w:noProof/>
          <w:lang w:val="ro-RO"/>
        </w:rPr>
      </w:pPr>
      <w:r w:rsidRPr="00355110">
        <w:rPr>
          <w:b/>
          <w:bCs/>
          <w:noProof/>
          <w:lang w:val="ro-RO"/>
        </w:rPr>
        <w:t> </w:t>
      </w:r>
      <w:r w:rsidRPr="00355110">
        <w:rPr>
          <w:b/>
          <w:bCs/>
          <w:noProof/>
          <w:lang w:val="ro-RO"/>
        </w:rPr>
        <w:t> </w:t>
      </w:r>
      <w:r w:rsidRPr="00355110">
        <w:rPr>
          <w:b/>
          <w:bCs/>
          <w:noProof/>
          <w:lang w:val="ro-RO"/>
        </w:rPr>
        <w:t>ART. 41</w:t>
      </w:r>
    </w:p>
    <w:p w14:paraId="13972B5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În modalitatea de plată prin tarif, operatorul care se află în raporturi contractuale cu utilizatorii facturează către autoritatea administraţiei publice locale, în vederea acoperirii cheltuielilor cu prestarea serviciului de salubrizare către utilizatorii care nu au contract încheiat cu acesta, suma rezultată din aplicarea tarifului pentru gestionarea deşeurilor municipale abandonate prevăzut la art. 7 alin. (1) pct. (iv), exprimat în lei/tonă, la cantitatea lunară de deşeuri menajere abandonate, calculată potrivit formulei:</w:t>
      </w:r>
    </w:p>
    <w:p w14:paraId="2965CB9F" w14:textId="77777777" w:rsidR="0004735B" w:rsidRPr="00DE031C" w:rsidRDefault="0004735B" w:rsidP="007D19CF">
      <w:pPr>
        <w:pStyle w:val="NormalWeb"/>
        <w:spacing w:before="0" w:beforeAutospacing="0" w:after="0" w:afterAutospacing="0" w:line="360" w:lineRule="auto"/>
        <w:jc w:val="both"/>
        <w:rPr>
          <w:noProof/>
          <w:lang w:val="ro-RO"/>
        </w:rPr>
      </w:pPr>
    </w:p>
    <w:p w14:paraId="41415CA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Q menajere abandonate = Q menajere colectată – Q menajere facturată,</w:t>
      </w:r>
    </w:p>
    <w:p w14:paraId="038BDD2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27B06914" w14:textId="77777777" w:rsidR="0004735B" w:rsidRPr="00DE031C" w:rsidRDefault="0004735B" w:rsidP="007D19CF">
      <w:pPr>
        <w:pStyle w:val="NormalWeb"/>
        <w:spacing w:before="0" w:beforeAutospacing="0" w:after="0" w:afterAutospacing="0" w:line="360" w:lineRule="auto"/>
        <w:jc w:val="both"/>
        <w:rPr>
          <w:noProof/>
          <w:lang w:val="ro-RO"/>
        </w:rPr>
      </w:pPr>
    </w:p>
    <w:p w14:paraId="35BBEF6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Q menajere colectată (tone/lună) - cantitatea lunară de deşeuri menajere colectată de la toţi utilizatorii casnici, cu şi fără contract încheiat cu operatorul, stabilită pe baza bonurilor de cântar eliberate de operatorii staţiilor/instalaţiilor de tratare şi/sau operatorul depozitului de deşeuri;</w:t>
      </w:r>
    </w:p>
    <w:p w14:paraId="05DCBCD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Q menajere facturată (tone/lună) - cantitatea lunară de deşeuri menajere colectată de la utilizatorii casnici care au contract încheiat cu operatorul, corespunzătoare cantităţilor facturate acestora, respectiv cantitatea de deşeuri corespunzătoare sumelor facturate, calculată potrivit formulei:</w:t>
      </w:r>
    </w:p>
    <w:p w14:paraId="0044EC8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67C6BB6B" w14:textId="6D15153E"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4E10DCC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N persoane - numărul total de persoane pentru care s-au emis facturi;</w:t>
      </w:r>
    </w:p>
    <w:p w14:paraId="77F371A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Ig (kg/locuitor/zi) - indicele mediu de generare a deşeurilor menajere prevăzut în caietul de sarcini;</w:t>
      </w:r>
    </w:p>
    <w:p w14:paraId="172F20C5" w14:textId="2A7CA78E" w:rsidR="0004735B" w:rsidRPr="00DE031C" w:rsidRDefault="0004735B" w:rsidP="008729E6">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Nzile - numărul de zile din lună.</w:t>
      </w:r>
    </w:p>
    <w:p w14:paraId="0608DA8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42</w:t>
      </w:r>
    </w:p>
    <w:p w14:paraId="1CB4CA1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modalitatea de plată prin taxă, operatorii care desfăşoară activităţi de salubrizare pe fluxul deşeurilor municipale facturează autoritatea administraţiei publice locale sau, după caz, asociaţia de dezvoltare intercomunitară, după cum urmează:</w:t>
      </w:r>
    </w:p>
    <w:p w14:paraId="5EB95B5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fiecare operator care desfăşoară activităţi de salubrizare pe fluxul deşeurilor municipale, cu excepţia operatorului depozitului de deşeuri, evidenţiază distinct pe factură valoarea activităţii/prestaţiei, calculată prin aplicarea tarifului aprobat la cantitatea totală de deşeuri aferentă activităţii/prestaţiei;</w:t>
      </w:r>
    </w:p>
    <w:p w14:paraId="07F154E0"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operatorul depozitului de deşeuri evidenţiază distinct pe factură valoarea activităţii, calculată prin aplicarea tarifului de depozitare aprobat la cantitatea totală de deşeuri acceptată la depozit de la fiecare operator în parte, inclusiv valoarea contribuţiei pentru economia circulară aferentă.</w:t>
      </w:r>
    </w:p>
    <w:p w14:paraId="5051C10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În cazul în care valoarea contribuţiei pentru economia circulară facturată de către operatorul depozitului este mai mare decât cea rezultată din aplicarea indicatorului de performanţă aferent prestaţiei/activităţii de salubrizare, prevăzut în contractul de delegare sau, după caz, în hotărârea de dare în administrare, autoritatea administraţiei publice locale sau, după caz, asociaţia de dezvoltare intercomunitară are obligaţia să calculeze şi să aplice penalităţile prevăzute la art. </w:t>
      </w:r>
      <w:r w:rsidRPr="00DE031C">
        <w:rPr>
          <w:noProof/>
          <w:lang w:val="ro-RO"/>
        </w:rPr>
        <w:lastRenderedPageBreak/>
        <w:t>28^2 alin. (4) din Legea nr. 101/2006, republicată, cu modificările şi completările ulterioare, respectiv să refuze la plată contravaloarea costurilor cu contribuţia pentru economia circulară, inclusiv contravaloarea costurilor cu depozitarea, pentru cantitatea de deşeuri reziduale, reziduuri sau deşeuri tratate, după caz, care depăşeşte cantitatea destinată a fi eliminată prin depozitare.</w:t>
      </w:r>
    </w:p>
    <w:p w14:paraId="6B683251" w14:textId="77777777" w:rsidR="0004735B" w:rsidRPr="00DE031C" w:rsidRDefault="0004735B" w:rsidP="007D19CF">
      <w:pPr>
        <w:pStyle w:val="NormalWeb"/>
        <w:spacing w:before="0" w:beforeAutospacing="0" w:after="0" w:afterAutospacing="0" w:line="360" w:lineRule="auto"/>
        <w:jc w:val="both"/>
        <w:rPr>
          <w:noProof/>
          <w:lang w:val="ro-RO"/>
        </w:rPr>
      </w:pPr>
    </w:p>
    <w:p w14:paraId="2B7A3A73" w14:textId="0860CED6" w:rsidR="0004735B" w:rsidRPr="00DE031C" w:rsidRDefault="0004735B" w:rsidP="008729E6">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situaţia prevăzută la alin. (2), autoritatea administraţiei publice locale sau, după caz, asociaţia de dezvoltare intercomunitară are obligaţia să achite suma aferentă creanţelor nelitigioase, în termenul scadent de plată al facturii, şi să notifice operatorul/operatorii în cauză cu privire la emiterea unei facturi storno pentru suma refuzată la plată, sub formă de penalităţi pentru neîndeplinirea indicatorului de performanţă, cu menţiunea că respectivul operator/respectivii operatori nu are/nu au dreptul să calculeze penalităţi sau dobânzi pentru suma refuzată la plată şi nici să întrerupă prestarea activităţii.</w:t>
      </w:r>
    </w:p>
    <w:p w14:paraId="5BC5DB00" w14:textId="77777777" w:rsidR="008729E6" w:rsidRPr="00DE031C" w:rsidRDefault="008729E6" w:rsidP="000F5415">
      <w:pPr>
        <w:pStyle w:val="NormalWeb"/>
        <w:spacing w:before="0" w:beforeAutospacing="0" w:after="0" w:afterAutospacing="0" w:line="360" w:lineRule="auto"/>
        <w:jc w:val="center"/>
        <w:rPr>
          <w:noProof/>
          <w:lang w:val="ro-RO"/>
        </w:rPr>
      </w:pPr>
    </w:p>
    <w:p w14:paraId="5E85C139" w14:textId="0F0D8B24" w:rsidR="008729E6" w:rsidRPr="00DE031C" w:rsidRDefault="008729E6" w:rsidP="000F5415">
      <w:pPr>
        <w:pStyle w:val="NormalWeb"/>
        <w:spacing w:before="0" w:beforeAutospacing="0" w:after="0" w:afterAutospacing="0" w:line="360" w:lineRule="auto"/>
        <w:jc w:val="center"/>
        <w:rPr>
          <w:noProof/>
          <w:lang w:val="ro-RO"/>
        </w:rPr>
      </w:pPr>
    </w:p>
    <w:p w14:paraId="0B2105AD" w14:textId="159FA7E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3-a</w:t>
      </w:r>
    </w:p>
    <w:p w14:paraId="0CE384A9" w14:textId="28F8A5B9"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Facturarea utilizatorilor</w:t>
      </w:r>
    </w:p>
    <w:p w14:paraId="0F64ED7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43</w:t>
      </w:r>
    </w:p>
    <w:p w14:paraId="2DF685D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modalitatea de plată prin tarif, operatorul care se află în raporturi contractuale cu utilizatorii, evidenţiază distinct pe factura emisă următoarele elemente:</w:t>
      </w:r>
    </w:p>
    <w:p w14:paraId="65791E8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tariful aprobat aferent fiecărei activităţi componente a serviciului de salubrizare, exprimat în lei/persoană/lună pentru utilizatorii casnici şi în lei/mc pentru utilizatorii non-casnici;</w:t>
      </w:r>
    </w:p>
    <w:p w14:paraId="729545A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valoarea fiecărei contribuţii pentru economia circulară, rezultată din aplicarea indicatorului de performanţă aferent fiecărei activităţi/prestaţii, exprimată în lei/persoană/lună pentru utilizatorii casnici şi în lei/mc pentru utilizatorii non-casnici;</w:t>
      </w:r>
    </w:p>
    <w:p w14:paraId="639E40B4"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valoarea reducerii facturii pentru utilizatorii casnici, aprobată de către autoritatea deliberativă a unităţii/subdiviziunii administrativ-teritoriale sau, după caz, de adunarea generală a asociaţiei de dezvoltare intercomunitară, corespunzător sumelor încasate de la organizaţiile care implementează obligaţiile privind răspunderea extinsă a producătorilor, exprimată în lei/persoană/lună.</w:t>
      </w:r>
    </w:p>
    <w:p w14:paraId="32DD5C60" w14:textId="4C528AB0"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În vederea emiterii facturilor către utilizatori, autoritatea contractantă care a atribuit activitatea de colectare separată şi transport separat al deşeurilor municipale are obligaţia să </w:t>
      </w:r>
      <w:r w:rsidRPr="00DE031C">
        <w:rPr>
          <w:noProof/>
          <w:lang w:val="ro-RO"/>
        </w:rPr>
        <w:lastRenderedPageBreak/>
        <w:t>transmită, în scris, operatorului care se află în raporturi contractuale cu utilizatorii, următoarele date şi informaţii:</w:t>
      </w:r>
    </w:p>
    <w:p w14:paraId="712DA97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nivelul tarifului prestaţiei/activităţii sau, după caz, tariful de facturare aprobat, în lei/persoană/lună şi în lei/mc, pentru fiecare prestaţie/activitate desfăşurată de operatori pe fluxul deşeurilor municipale;</w:t>
      </w:r>
    </w:p>
    <w:p w14:paraId="7FCB04D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valoarea contribuţiei pentru economia circulară rezultată din aplicarea indicatorului de performanţă aferent fiecărei activităţi, în lei/persoană/lună şi lei/mc, pentru fiecare activitate desfăşurată de operatori pe fluxul deşeurilor municipale;</w:t>
      </w:r>
    </w:p>
    <w:p w14:paraId="2A86427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valoarea reducerii facturii aprobate pentru utilizatorii casnici, în lei/persoană/lună.</w:t>
      </w:r>
    </w:p>
    <w:p w14:paraId="7BB0A146" w14:textId="77777777" w:rsidR="0004735B" w:rsidRPr="00DE031C" w:rsidRDefault="0004735B" w:rsidP="007D19CF">
      <w:pPr>
        <w:pStyle w:val="NormalWeb"/>
        <w:spacing w:before="0" w:beforeAutospacing="0" w:after="0" w:afterAutospacing="0" w:line="360" w:lineRule="auto"/>
        <w:jc w:val="both"/>
        <w:rPr>
          <w:noProof/>
          <w:lang w:val="ro-RO"/>
        </w:rPr>
      </w:pPr>
    </w:p>
    <w:p w14:paraId="122E9188" w14:textId="438BB149"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177CB3">
        <w:rPr>
          <w:noProof/>
          <w:lang w:val="ro-RO"/>
        </w:rPr>
        <w:t xml:space="preserve">      </w:t>
      </w:r>
      <w:r w:rsidRPr="00DE031C">
        <w:rPr>
          <w:noProof/>
          <w:lang w:val="ro-RO"/>
        </w:rPr>
        <w:t>(3) Autorităţile administraţiei publice locale implicate sau, după caz, asociaţiile de dezvoltare intercomunitară sunt obligate să transmită, în scris, operatorului care se află în relaţii contractuale cu utilizatorii, datele şi informaţiile actualizate, prevăzute la alin. (2), la orice aprobare a stabilirii, ajustării sau modificării unui tarif şi/sau a valorii reducerii facturii pentru utilizatorii casnici.</w:t>
      </w:r>
    </w:p>
    <w:p w14:paraId="3609E9CD" w14:textId="159F59C2" w:rsidR="0004735B" w:rsidRPr="00DE031C" w:rsidRDefault="0004735B" w:rsidP="008729E6">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Prin excepţie de la prevederile alin. (1), în unităţile/subdiviziunile administrativ-teritoriale în care este implementat potrivit prevederilor art. 17 alin. (5) lit. h) pct. (i) - (iii) din Ordonanţa de urgenţă a Guvernului nr. 92/2021, cu modificările şi completările ulterioare, instrumentul economic "plăteşte pentru cât arunci", operatorul emite factura pe baza procedurii de facturare şi a elementului de plată implementat, în conformitate cu prevederile din regulamentul local privind implementarea instrumentului economic "plăteşte pentru cât arunci" aprobat de către autoritatea deliberativă a unităţii/subdiviziunii administrativ-teritoriale.</w:t>
      </w:r>
    </w:p>
    <w:p w14:paraId="0822CED7" w14:textId="72578AFD" w:rsidR="00B77AFD"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355B24CE" w14:textId="1E4B6C14" w:rsidR="0004735B" w:rsidRPr="00355110" w:rsidRDefault="00B77AFD" w:rsidP="007D19CF">
      <w:pPr>
        <w:pStyle w:val="NormalWeb"/>
        <w:spacing w:before="0" w:beforeAutospacing="0" w:after="0" w:afterAutospacing="0" w:line="360" w:lineRule="auto"/>
        <w:jc w:val="both"/>
        <w:rPr>
          <w:b/>
          <w:bCs/>
          <w:noProof/>
          <w:lang w:val="ro-RO"/>
        </w:rPr>
      </w:pPr>
      <w:r>
        <w:rPr>
          <w:noProof/>
          <w:lang w:val="ro-RO"/>
        </w:rPr>
        <w:t xml:space="preserve">        </w:t>
      </w:r>
      <w:r w:rsidR="0004735B" w:rsidRPr="00355110">
        <w:rPr>
          <w:b/>
          <w:bCs/>
          <w:noProof/>
          <w:lang w:val="ro-RO"/>
        </w:rPr>
        <w:t>ART. 44</w:t>
      </w:r>
    </w:p>
    <w:p w14:paraId="049FC9A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situaţia de la art. 43 alin. (1) pct. (iii), autoritatea administraţiei publice locale implicată sau, după caz, asociaţia de dezvoltare intercomunitară are obligaţia să achite lunar operatorului contravaloarea reducerii facturilor emise utilizatorilor casnici.</w:t>
      </w:r>
    </w:p>
    <w:p w14:paraId="4C7A6E14" w14:textId="1D431676" w:rsidR="0004735B" w:rsidRPr="00DE031C" w:rsidRDefault="0004735B" w:rsidP="008729E6">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Factura pentru încasarea contravalorii reducerii facturilor emise utilizatorilor casnici se emite de către operator până la data de 15 a lunii următoare celei în care prestaţia a fost efectuată şi se achită de către autorităţile administraţiei publice locale sau, după caz, de către asociaţiile de dezvoltare intercomunitară în termenul de scadenţă de 15 zile de la data emiterii facturii. Neachitarea facturii în termenul de scadenţă atrage penalităţi de întârziere stabilite conform </w:t>
      </w:r>
      <w:r w:rsidRPr="00DE031C">
        <w:rPr>
          <w:noProof/>
          <w:lang w:val="ro-RO"/>
        </w:rPr>
        <w:lastRenderedPageBreak/>
        <w:t>prevederilor art. 42 alin. (10) din Legea nr. 51/2006, republicată, cu modificările şi completările ulterioare.</w:t>
      </w:r>
    </w:p>
    <w:p w14:paraId="0FDDDADF"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t> </w:t>
      </w:r>
      <w:r w:rsidRPr="00DE031C">
        <w:rPr>
          <w:noProof/>
          <w:lang w:val="ro-RO"/>
        </w:rPr>
        <w:t> </w:t>
      </w:r>
      <w:r w:rsidRPr="00355110">
        <w:rPr>
          <w:b/>
          <w:bCs/>
          <w:noProof/>
          <w:lang w:val="ro-RO"/>
        </w:rPr>
        <w:t>ART. 45</w:t>
      </w:r>
    </w:p>
    <w:p w14:paraId="4D2267A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Pe factura emisă utilizatorilor se evidenţiază distinct de către operator următoarele valori:</w:t>
      </w:r>
    </w:p>
    <w:p w14:paraId="3BEED51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T(i) activitate</w:t>
      </w:r>
    </w:p>
    <w:p w14:paraId="5472D83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CEC ip(i)</w:t>
      </w:r>
    </w:p>
    <w:p w14:paraId="54DE44B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reducere factură</w:t>
      </w:r>
    </w:p>
    <w:p w14:paraId="6DFE44C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unde:</w:t>
      </w:r>
    </w:p>
    <w:p w14:paraId="4EA106D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T(i) activitate, reprezintă:</w:t>
      </w:r>
    </w:p>
    <w:p w14:paraId="128F644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fie tariful activităţii/prestaţiei i din care operatorul nu realizează venituri din vânzarea deşeurilor reciclabile şi/sau valorificarea deşeurilor sortate/tratate, exprimat în lei/persoană/lună pentru utilizatorii casnici şi în lei/tonă/mc pentru utilizatorii non-casnici;</w:t>
      </w:r>
    </w:p>
    <w:p w14:paraId="2205F3C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fie tariful de facturare al activităţii/prestaţiei i, aplicat numai utilizatorilor casnici, în cazul în care operatorul realizează venituri din vânzarea deşeurilor reciclabile şi/sau din valorificarea deşeurilor sortate/tratate, calculat potrivit formulei:</w:t>
      </w:r>
    </w:p>
    <w:p w14:paraId="5965A47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T(i) facturare = T(i) activitate - C(i) reducere tarif</w:t>
      </w:r>
    </w:p>
    <w:p w14:paraId="2B62F8D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unde:</w:t>
      </w:r>
    </w:p>
    <w:p w14:paraId="0EF03B6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T(i) facturare (lei/persoană/lună) - tariful aferent activităţii/prestaţiei i din care operatorul realizează venituri din vânzarea deşeurilor reciclabile şi/sau din valorificarea deşeurilor sortate/tratate;</w:t>
      </w:r>
    </w:p>
    <w:p w14:paraId="3122965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C(i) reducere tarif (lei/persoană/lună) - cuantumul reducerii tarifului aferent activităţii/prestaţiei i din care operatorul realizează venituri din vânzarea deşeurilor reciclabile şi/sau din valorificarea deşeurilor sortate/tratate, calculată potrivit formulei:</w:t>
      </w:r>
    </w:p>
    <w:p w14:paraId="16EF220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C(i) reducere tarif = V(i)/Număr UC</w:t>
      </w:r>
    </w:p>
    <w:p w14:paraId="6EF897B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V(i) - media lunară a veniturilor realizate de operator din vânzarea deşeurilor reciclabile şi/sau valorificarea deşeurilor sortate/tratate, aferentă activităţii/prestaţiei i (lei/lună);</w:t>
      </w:r>
    </w:p>
    <w:p w14:paraId="51E1446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Număr UC - numărul total de utilizatori casnici; în cazul asociaţiilor de proprietari/locatari se iau în considerare toate persoanele care locuiesc în condominiu.</w:t>
      </w:r>
    </w:p>
    <w:p w14:paraId="4A095C0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 CEC ip (i) - are semnificaţia de la art. 47 din prezentele norme metodologice, respectiv valoarea contribuţiei pentru economia circulară corespunzătoare indicatorului de performanţă </w:t>
      </w:r>
      <w:r w:rsidRPr="00DE031C">
        <w:rPr>
          <w:noProof/>
          <w:lang w:val="ro-RO"/>
        </w:rPr>
        <w:lastRenderedPageBreak/>
        <w:t>aferent activităţii/prestaţiei i, exprimat în lei/persoană/lună pentru utilizatorii casnici şi în lei/mc pentru utilizatorii non-casnici;</w:t>
      </w:r>
    </w:p>
    <w:p w14:paraId="641BB4F5" w14:textId="6C162808"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reducere factură (lei/persoană/lună) - valoarea reducerii facturii din sumele încasate de la organizaţiile care implementează răspunderea extinsă a producătorilor, numai la utilizatorii casnici care colectează separat deşeurile de hârtie, metal, plastic şi sticlă.</w:t>
      </w:r>
    </w:p>
    <w:p w14:paraId="15F9FAF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situaţia prevăzută la alin. (1) lit. b), veniturile realizate din vânzarea şi/sau valorificarea deşeurilor rămân la dispoziţia operatorului, în vederea acoperirii diferenţei de tarif dintre tariful activităţii/prestaţiei şi tariful de facturare aprobat.</w:t>
      </w:r>
    </w:p>
    <w:p w14:paraId="321E898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Valoarea reducerii facturii la utilizatorii casnici care colectează separat deşeurile de hârtie, metal, plastic şi sticlă, din sumele încasate de la organizaţiile care implementează răspunderea extinsă a producătorilor pentru gestionarea deşeurilor de ambalaje, se calculează potrivit formulei:</w:t>
      </w:r>
    </w:p>
    <w:p w14:paraId="588F2D8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situaţia în care sumele aferente gestionării deşeurilor de ambalaje municipale sunt încasate direct de către autoritatea administraţiei publice locale de la organizaţiile care implementează răspunderea extinsă a producătorilor:</w:t>
      </w:r>
    </w:p>
    <w:p w14:paraId="07D1747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Reducere factură = Suma OIREP/Număr UC (lei/persoană/lună), unde:</w:t>
      </w:r>
    </w:p>
    <w:p w14:paraId="096D174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OIREP - organizaţiile care implementează răspunderea extinsă a producătorilor;</w:t>
      </w:r>
    </w:p>
    <w:p w14:paraId="3923AF4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Suma OIREP (lei/lună) - suma medie lunară pentru gestionarea deşeurilor de ambalaje încasată de către autoritatea administraţiei publice locale de la organizaţiile care implementează răspunderea extinsă a producătorilor;</w:t>
      </w:r>
    </w:p>
    <w:p w14:paraId="2908FE02" w14:textId="237EEF79"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Număr UC - are semnificaţia de la alin. (1);</w:t>
      </w:r>
    </w:p>
    <w:p w14:paraId="59054ED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în situaţia în care sumele aferente gestionării deşeurilor de ambalaje municipale sunt încasate de către asociaţia de dezvoltare intercomunitară, valoarea reducerii facturii se calculează distinct pentru fiecare unitate/subdiviziune administrativ-teritorială membră a asociaţiei, potrivit formulei:</w:t>
      </w:r>
    </w:p>
    <w:p w14:paraId="3BAD9BB1" w14:textId="77777777" w:rsidR="0004735B" w:rsidRPr="00DE031C" w:rsidRDefault="0004735B" w:rsidP="007D19CF">
      <w:pPr>
        <w:pStyle w:val="HTMLPreformatted"/>
        <w:spacing w:line="360" w:lineRule="auto"/>
        <w:rPr>
          <w:noProof/>
          <w:sz w:val="18"/>
          <w:szCs w:val="18"/>
          <w:lang w:val="ro-RO"/>
        </w:rPr>
      </w:pPr>
    </w:p>
    <w:p w14:paraId="0E3AA122" w14:textId="7222394B" w:rsidR="0004735B" w:rsidRPr="00DE031C"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                       [(Suma OIREP)/Qtotal reciclablle cs] x Q_UAT reciclabile cs</w:t>
      </w:r>
    </w:p>
    <w:p w14:paraId="3446D3E5" w14:textId="5530A63D" w:rsidR="00177CB3"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 xml:space="preserve">   Reducere factură = _____________________________________________________________ </w:t>
      </w:r>
    </w:p>
    <w:p w14:paraId="7A4441EE" w14:textId="3EE3E3D8" w:rsidR="0004735B" w:rsidRPr="00DE031C"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(lei/persoană/lună), unde:</w:t>
      </w:r>
    </w:p>
    <w:p w14:paraId="27A24A96" w14:textId="77777777" w:rsidR="0004735B" w:rsidRPr="00DE031C"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                                                 Număr UC uat</w:t>
      </w:r>
    </w:p>
    <w:p w14:paraId="1814318A" w14:textId="77777777" w:rsidR="0004735B" w:rsidRPr="00DE031C" w:rsidRDefault="0004735B" w:rsidP="007D19CF">
      <w:pPr>
        <w:autoSpaceDE/>
        <w:autoSpaceDN/>
        <w:spacing w:after="240" w:line="360" w:lineRule="auto"/>
        <w:rPr>
          <w:rFonts w:ascii="Times New Roman" w:eastAsia="Times New Roman" w:hAnsi="Times New Roman"/>
          <w:noProof/>
          <w:sz w:val="24"/>
          <w:szCs w:val="24"/>
          <w:lang w:val="ro-RO"/>
        </w:rPr>
      </w:pPr>
    </w:p>
    <w:p w14:paraId="59BD34D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w:t>
      </w:r>
      <w:r w:rsidRPr="00DE031C">
        <w:rPr>
          <w:noProof/>
          <w:lang w:val="ro-RO"/>
        </w:rPr>
        <w:t> </w:t>
      </w:r>
      <w:r w:rsidRPr="00DE031C">
        <w:rPr>
          <w:noProof/>
          <w:lang w:val="ro-RO"/>
        </w:rPr>
        <w:t>Suma OIREP (lei/lună) = suma medie lunară pentru gestionarea deşeurilor de ambalaje încasată de către de asociaţia de dezvoltare intercomunitară de la organizaţiile care implementează răspunderea extinsă a producătorilor;</w:t>
      </w:r>
    </w:p>
    <w:p w14:paraId="4AA07D9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Q_total reciclabile cs - cantitatea totală de deşeuri reciclabile colectate separat la nivel de zonă de colectare;</w:t>
      </w:r>
    </w:p>
    <w:p w14:paraId="09FFA64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Q_UAT reciclabile cs - cantitatea totală de deşeuri reciclabile colectate separat la nivelul fiecărei unităţi/subdiviziuni administrativ-teritoriale din zona de colectare;</w:t>
      </w:r>
    </w:p>
    <w:p w14:paraId="2F9B057A"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Număr UC_UAT - numărul total de utilizatori casnici la nivelul fiecărei unităţi/subdiviziuni administrativ- teritoriale din zona de colectare; în cazul asociaţiilor de proprietari/locatari se iau în considerare toate persoanele care locuiesc în condominiu.</w:t>
      </w:r>
    </w:p>
    <w:p w14:paraId="6D68A02A" w14:textId="77777777" w:rsidR="008729E6"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Autorităţile administraţiei publice locale ale unităţilor/subdiviziunilor administrativ- teritoriale au competenţă exclusivă să stabilească şi să aprobe, după consultarea publică, facturarea utilizatorilor în alte unităţi de măsură decât cele prevăzute la alin. (1), pe baza procedurii de facturare din regulamentul local aprobat de către consiliul local, în cazul în care implementează instrumentul economic "plăteşte pentru cât arunci".</w:t>
      </w:r>
    </w:p>
    <w:p w14:paraId="22EA5CAA" w14:textId="17C75F6F" w:rsidR="0004735B" w:rsidRPr="00355110" w:rsidRDefault="00B77AFD" w:rsidP="00B77AFD">
      <w:pPr>
        <w:pStyle w:val="NormalWeb"/>
        <w:spacing w:before="0" w:beforeAutospacing="0" w:after="0" w:afterAutospacing="0" w:line="360" w:lineRule="auto"/>
        <w:jc w:val="both"/>
        <w:rPr>
          <w:b/>
          <w:bCs/>
          <w:noProof/>
          <w:lang w:val="ro-RO"/>
        </w:rPr>
      </w:pPr>
      <w:r>
        <w:rPr>
          <w:noProof/>
          <w:lang w:val="ro-RO"/>
        </w:rPr>
        <w:t xml:space="preserve">        </w:t>
      </w:r>
      <w:r w:rsidR="0004735B" w:rsidRPr="00355110">
        <w:rPr>
          <w:b/>
          <w:bCs/>
          <w:noProof/>
          <w:lang w:val="ro-RO"/>
        </w:rPr>
        <w:t>ART. 46</w:t>
      </w:r>
    </w:p>
    <w:p w14:paraId="13F1A24E" w14:textId="77777777" w:rsidR="0004735B" w:rsidRPr="00DE031C" w:rsidRDefault="0004735B" w:rsidP="00B77AFD">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Machetele privind modul de calcul al tarifelor distincte pentru gestionarea deşeurilor municipale colectate separat şi al taxei de salubrizare la nivelul unităţii/subdiviziunii administrativ-teritoriale, respectiv la nivelul unităţilor administrativ-teritoriale membre ale asociaţiei de dezvoltare intercomunitară, defalcat pe zona urbană şi zona rurală, sunt prevăzute în anexele nr. 5 şi 6 la prezentele norme metodologice.</w:t>
      </w:r>
    </w:p>
    <w:p w14:paraId="37EC34D2" w14:textId="77777777" w:rsidR="0004735B" w:rsidRPr="00DE031C" w:rsidRDefault="0004735B" w:rsidP="007D19CF">
      <w:pPr>
        <w:pStyle w:val="NormalWeb"/>
        <w:spacing w:before="0" w:beforeAutospacing="0" w:after="0" w:afterAutospacing="0" w:line="360" w:lineRule="auto"/>
        <w:jc w:val="both"/>
        <w:rPr>
          <w:noProof/>
          <w:lang w:val="ro-RO"/>
        </w:rPr>
      </w:pPr>
    </w:p>
    <w:p w14:paraId="2522024F" w14:textId="65FA6DF5"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4-a</w:t>
      </w:r>
    </w:p>
    <w:p w14:paraId="24BF5868" w14:textId="53595021"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Calculul valorii contribuţiei pentru economia circulară</w:t>
      </w:r>
    </w:p>
    <w:p w14:paraId="5BAF611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47</w:t>
      </w:r>
    </w:p>
    <w:p w14:paraId="722CFBA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Valoarea contribuţiei pentru economia circulară se calculează pe baza indicatorului de performanţă aferent prestaţiei/activităţii aplicat la cantitatea programată de deşeuri prevăzută în fişa de fundamentare a tarifului activităţii/prestaţiei, potrivit formulei:</w:t>
      </w:r>
    </w:p>
    <w:p w14:paraId="42C04F3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ip(i) = CEC x Q ip(i), unde:</w:t>
      </w:r>
    </w:p>
    <w:p w14:paraId="66AC383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w:t>
      </w:r>
      <w:r w:rsidRPr="00DE031C">
        <w:rPr>
          <w:noProof/>
          <w:lang w:val="ro-RO"/>
        </w:rPr>
        <w:t> </w:t>
      </w:r>
      <w:r w:rsidRPr="00DE031C">
        <w:rPr>
          <w:noProof/>
          <w:lang w:val="ro-RO"/>
        </w:rPr>
        <w:t>ip (%)- indicator de performanţă aferent prestaţiei/activităţii, prevăzut în contractul de delegare sau, după caz, în hotărârea de dare în administrare;</w:t>
      </w:r>
    </w:p>
    <w:p w14:paraId="77F56F2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(i) (lei) - valoarea contribuţiei pentru economia circulară corespunzătoare indicatorului de performanţă aferent activităţii/prestaţiei i;</w:t>
      </w:r>
    </w:p>
    <w:p w14:paraId="1DB5BE2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(lei/tonă) - contribuţia pentru economia circulară, prevăzută la art. 9 alin. (1) lit. c) din Ordonanţa de urgenţă a Guvernului nr. 196/2005</w:t>
      </w:r>
    </w:p>
    <w:p w14:paraId="51BE88BF" w14:textId="57B5BD30"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privind Fondul pentru mediu, aprobată cu modificări şi completări prin Legea nr. 105/2006, cu modificările şi completările ulterioare, plătită de producătorii de deşeuri pentru cantităţile de deşeuri generate şi eliminate la depozit;</w:t>
      </w:r>
    </w:p>
    <w:p w14:paraId="1590EEB7" w14:textId="2BD64359"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 ip (i) (tone) - cantitatea de deşeuri destinată a fi eliminată prin depozitare calculată pe baza indicatorului de performanţă aferent activităţii/prestaţiei i aplicat la cantitatea programată de deşeuri prevăzută în fişa de fundamentare a tarifului activităţii/prestaţiei.</w:t>
      </w:r>
    </w:p>
    <w:p w14:paraId="7422A87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Nu se calculează cheltuieli cu contribuţia pentru economia circulară pentru următoarele prestaţii:</w:t>
      </w:r>
    </w:p>
    <w:p w14:paraId="70A5A9B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 colectarea separată şi transportul separat al deşeurilor de hârtie, metal, plastic şi sticlă către staţiile de sortare;</w:t>
      </w:r>
    </w:p>
    <w:p w14:paraId="1E6D564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 colectarea separată şi transportul separat al biodeşeurilor către instalaţiile de compostare, instalaţiile de digestie anaerobă şi/sau instalaţiile integrate de tratare;</w:t>
      </w:r>
    </w:p>
    <w:p w14:paraId="6394D36A"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(iii) colectarea separată şi transportul separat al deşeurilor reziduale către instalaţiile de tratare mecano- biologică şi/sau instalaţiile integrate de tratare.</w:t>
      </w:r>
    </w:p>
    <w:p w14:paraId="5F7F649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Valoarea contribuţiei pentru economia circulară se calculează în lei/persoană/lună potrivit formulei:</w:t>
      </w:r>
    </w:p>
    <w:p w14:paraId="3543FCCE" w14:textId="77777777" w:rsidR="0004735B" w:rsidRPr="00DE031C" w:rsidRDefault="0004735B" w:rsidP="007D19CF">
      <w:pPr>
        <w:pStyle w:val="HTMLPreformatted"/>
        <w:spacing w:line="360" w:lineRule="auto"/>
        <w:rPr>
          <w:noProof/>
          <w:sz w:val="18"/>
          <w:szCs w:val="18"/>
          <w:lang w:val="ro-RO"/>
        </w:rPr>
      </w:pPr>
    </w:p>
    <w:p w14:paraId="0C464AE6" w14:textId="77777777" w:rsidR="0004735B" w:rsidRPr="00DE031C"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                                           CEC ip(i) x p%</w:t>
      </w:r>
    </w:p>
    <w:p w14:paraId="7FB407C8" w14:textId="77777777" w:rsidR="0004735B" w:rsidRPr="00DE031C"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        CEC ip(i) (lei/persoană/lună) = _____________________ , unde:</w:t>
      </w:r>
    </w:p>
    <w:p w14:paraId="389B86A2" w14:textId="77777777" w:rsidR="0004735B" w:rsidRPr="00DE031C" w:rsidRDefault="0004735B" w:rsidP="007D19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Courier New" w:hAnsi="Courier New" w:cs="Courier New"/>
          <w:noProof/>
          <w:sz w:val="18"/>
          <w:szCs w:val="18"/>
          <w:lang w:val="ro-RO"/>
        </w:rPr>
      </w:pPr>
      <w:r w:rsidRPr="00DE031C">
        <w:rPr>
          <w:rFonts w:ascii="Courier New" w:hAnsi="Courier New" w:cs="Courier New"/>
          <w:noProof/>
          <w:sz w:val="18"/>
          <w:szCs w:val="18"/>
          <w:lang w:val="ro-RO"/>
        </w:rPr>
        <w:t>                                          Număr UC x l2 luni</w:t>
      </w:r>
    </w:p>
    <w:p w14:paraId="4188BBCF" w14:textId="77777777" w:rsidR="0004735B" w:rsidRPr="00DE031C" w:rsidRDefault="0004735B" w:rsidP="007D19CF">
      <w:pPr>
        <w:autoSpaceDE/>
        <w:autoSpaceDN/>
        <w:spacing w:after="240" w:line="360" w:lineRule="auto"/>
        <w:rPr>
          <w:rFonts w:ascii="Times New Roman" w:eastAsia="Times New Roman" w:hAnsi="Times New Roman"/>
          <w:noProof/>
          <w:sz w:val="24"/>
          <w:szCs w:val="24"/>
          <w:lang w:val="ro-RO"/>
        </w:rPr>
      </w:pPr>
    </w:p>
    <w:p w14:paraId="3599CE9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(i) - are semnificaţia de la alin. (1);</w:t>
      </w:r>
    </w:p>
    <w:p w14:paraId="6896466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p% şi Număr UC - au semnificaţia de la art. 14 alin. (2) prezentele norme metodologice;</w:t>
      </w:r>
    </w:p>
    <w:p w14:paraId="681799F5" w14:textId="77777777" w:rsidR="0004735B" w:rsidRPr="00DE031C" w:rsidRDefault="0004735B" w:rsidP="007D19CF">
      <w:pPr>
        <w:pStyle w:val="HTMLPreformatted"/>
        <w:spacing w:line="360" w:lineRule="auto"/>
        <w:rPr>
          <w:noProof/>
          <w:sz w:val="18"/>
          <w:szCs w:val="18"/>
          <w:lang w:val="ro-RO"/>
        </w:rPr>
      </w:pPr>
      <w:r w:rsidRPr="00DE031C">
        <w:rPr>
          <w:noProof/>
          <w:sz w:val="18"/>
          <w:szCs w:val="18"/>
          <w:lang w:val="ro-RO"/>
        </w:rPr>
        <w:t xml:space="preserve">   </w:t>
      </w:r>
    </w:p>
    <w:p w14:paraId="6C7A4336" w14:textId="77777777" w:rsidR="0004735B" w:rsidRPr="00DE031C" w:rsidRDefault="0004735B" w:rsidP="007D19CF">
      <w:pPr>
        <w:autoSpaceDE/>
        <w:autoSpaceDN/>
        <w:spacing w:line="360" w:lineRule="auto"/>
        <w:rPr>
          <w:rFonts w:ascii="Times New Roman" w:eastAsia="Times New Roman" w:hAnsi="Times New Roman"/>
          <w:noProof/>
          <w:sz w:val="24"/>
          <w:szCs w:val="24"/>
          <w:lang w:val="ro-RO"/>
        </w:rPr>
      </w:pPr>
    </w:p>
    <w:p w14:paraId="29716E7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(4) Valoarea contribuţiei pentru economia circulară se calculează în lei/mc, potrivit formulei:</w:t>
      </w:r>
    </w:p>
    <w:p w14:paraId="7FA6E0C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4009480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3F1DB89F" w14:textId="77777777" w:rsidR="0004735B" w:rsidRPr="00DE031C" w:rsidRDefault="0004735B" w:rsidP="007D19CF">
      <w:pPr>
        <w:pStyle w:val="NormalWeb"/>
        <w:spacing w:before="0" w:beforeAutospacing="0" w:after="0" w:afterAutospacing="0" w:line="360" w:lineRule="auto"/>
        <w:jc w:val="both"/>
        <w:rPr>
          <w:noProof/>
          <w:lang w:val="ro-RO"/>
        </w:rPr>
      </w:pPr>
    </w:p>
    <w:p w14:paraId="7240717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CEC ip(i) şi Q ip(i) au semnificaţia de la alin. (1);</w:t>
      </w:r>
    </w:p>
    <w:p w14:paraId="5890C0EF" w14:textId="1BB22611"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ρ are semnificaţia de la art. 14 alin. (3) sau, după caz, de la art. 15 alin. (3) din prezentele norme metodologice.</w:t>
      </w:r>
    </w:p>
    <w:p w14:paraId="4446730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48</w:t>
      </w:r>
    </w:p>
    <w:p w14:paraId="5DB8BEF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Valoarea contribuţiei pentru economia circulară aferentă activităţii de colectare separată şi transport separat al deşeurilor menajere şi similare se calculează potrivit formulei:</w:t>
      </w:r>
    </w:p>
    <w:p w14:paraId="1382221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xml:space="preserve"> (a se vedea imaginea asociată) </w:t>
      </w:r>
    </w:p>
    <w:p w14:paraId="335A02D1" w14:textId="61D55A26"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unde:</w:t>
      </w:r>
    </w:p>
    <w:p w14:paraId="1F2AD1E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 municipale - cantitatea de deşeuri municipale;</w:t>
      </w:r>
    </w:p>
    <w:p w14:paraId="48C3BB2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ipcs reciclabile - indicatorul de performanţă pentru colectarea separată a deşeurilor de hârtie, metal, plastic şi sticlă prevăzut în contractul de delegare sau, după caz, în hotărârea de dare în administrare, care reprezintă cantitatea de deşeuri de hârtie, metal, plastic şi sticlă colectate separat, ca procentaj din cantitatea totală generată de deşeuri de hârtie, metal, plastic şi sticlă din deşeurile municipale. Valoarea minimă a indicatorului, începând cu anul 2022, este de 70% din Q reciclabile, potrivit prevederilor din anexa nr. 5 la Ordonanţa de urgenţă a Guvernului nr. 92/2021, aprobată cu modificări şi completări prin Legea nr. 17/2023, cu modificările şi completările ulterioare;</w:t>
      </w:r>
    </w:p>
    <w:p w14:paraId="17EF830A"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Q reciclabile - cantitatea totală generată de deşeuri de hârtie, metal, plastic şi sticlă din deşeurile municipale prevăzută în fişa de fundamentare a tarifului T cs reciclabile, care se calculează ca procent din Q municipale pe baza determinărilor de compoziţie a deşeurilor municipale sau, în lipsa acestora, cantitatea de deşeuri de hârtie, metal, plastic şi sticlă din deşeurile municipale se consideră a fi 33%, potrivit prevederilor din anexa nr. 5 la Ordonanţa de urgenţă a Guvernului nr. 92/2021, aprobată cu modificări şi completări prin Legea nr. 17/2023, cu modificările şi completările ulterioare.</w:t>
      </w:r>
    </w:p>
    <w:p w14:paraId="0D5420A9" w14:textId="77777777" w:rsidR="00355110"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0ED792F7" w14:textId="77777777" w:rsidR="00355110" w:rsidRDefault="00355110" w:rsidP="007D19CF">
      <w:pPr>
        <w:pStyle w:val="NormalWeb"/>
        <w:spacing w:before="0" w:beforeAutospacing="0" w:after="0" w:afterAutospacing="0" w:line="360" w:lineRule="auto"/>
        <w:jc w:val="both"/>
        <w:rPr>
          <w:noProof/>
          <w:lang w:val="ro-RO"/>
        </w:rPr>
      </w:pPr>
    </w:p>
    <w:p w14:paraId="290D9F89" w14:textId="0DB962B0" w:rsidR="0004735B" w:rsidRPr="00355110" w:rsidRDefault="00355110" w:rsidP="007D19CF">
      <w:pPr>
        <w:pStyle w:val="NormalWeb"/>
        <w:spacing w:before="0" w:beforeAutospacing="0" w:after="0" w:afterAutospacing="0" w:line="360" w:lineRule="auto"/>
        <w:jc w:val="both"/>
        <w:rPr>
          <w:b/>
          <w:bCs/>
          <w:noProof/>
          <w:lang w:val="ro-RO"/>
        </w:rPr>
      </w:pPr>
      <w:r>
        <w:rPr>
          <w:noProof/>
          <w:lang w:val="ro-RO"/>
        </w:rPr>
        <w:lastRenderedPageBreak/>
        <w:t xml:space="preserve">        </w:t>
      </w:r>
      <w:r w:rsidR="0004735B" w:rsidRPr="00355110">
        <w:rPr>
          <w:b/>
          <w:bCs/>
          <w:noProof/>
          <w:lang w:val="ro-RO"/>
        </w:rPr>
        <w:t>ART. 49</w:t>
      </w:r>
    </w:p>
    <w:p w14:paraId="0AAE0BB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Valoarea contribuţiei pentru economia circulară aferentă activităţii de sortare a deşeurilor de hârtie, metal, plastic şi sticlă colectate separat se calculează potrivit formulei:</w:t>
      </w:r>
    </w:p>
    <w:p w14:paraId="5204F14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sortare = CEC x Qr ip sortare</w:t>
      </w:r>
    </w:p>
    <w:p w14:paraId="4DC9CF54" w14:textId="64D8F519"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ip sortare - indicatorul de performanţă pentru operarea staţiei de sortare prevăzut în contractul de delegare sau, după caz, în hotărârea de dare în administrare, care reprezintă cantitatea de deşeuri sortate pregătită pentru reciclare, ca procentaj din cantitatea totală de deşeuri de hârtie, metal, plastic şi sticlă colectate separat acceptată la staţia de sortare. Valoarea minimă a indicatorului este de 75% din Q sortare, potrivit prevederilor din anexa nr. 5 la Ordonanţa de urgenţă a Guvernului nr. 92/2021, cu modificările şi completările ulterioare.</w:t>
      </w:r>
    </w:p>
    <w:p w14:paraId="5223A78D"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sortare - cantitatea de reziduuri destinată a fi eliminată prin depozitare rezultată din aplicarea indicatorului de performanţă pentru operarea staţiei de sortare;</w:t>
      </w:r>
    </w:p>
    <w:p w14:paraId="3CDFA47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cazul în care reziduurile rezultate din procesul de sortare sunt transportate la depozitul de deşeuri, cantitatea de reziduuri destinată a fi eliminată prin depozitare rezultată din aplicarea indicatorului de performanţă pentru operarea staţiei de sortare se calculează potrivit formulei:</w:t>
      </w:r>
    </w:p>
    <w:p w14:paraId="6AB6283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sortare = Q sortare - ip sortare x Q sortare, unde:</w:t>
      </w:r>
    </w:p>
    <w:p w14:paraId="69310FBB" w14:textId="0E315CE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 sortare - cantitatea totală programată de deşeuri de hârtie, metal, plastic şi sticlă colectate separat intrată în staţia de sortare, din fişa de fundamentare a tarifului T sortare.</w:t>
      </w:r>
    </w:p>
    <w:p w14:paraId="0D89A704" w14:textId="16C5AFD6"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Abrogat.</w:t>
      </w:r>
    </w:p>
    <w:p w14:paraId="037BF3F8" w14:textId="77777777" w:rsidR="008729E6" w:rsidRPr="00DE031C" w:rsidRDefault="008729E6" w:rsidP="007D19CF">
      <w:pPr>
        <w:pStyle w:val="NormalWeb"/>
        <w:spacing w:before="0" w:beforeAutospacing="0" w:after="0" w:afterAutospacing="0" w:line="360" w:lineRule="auto"/>
        <w:jc w:val="both"/>
        <w:rPr>
          <w:noProof/>
          <w:lang w:val="ro-RO"/>
        </w:rPr>
      </w:pPr>
    </w:p>
    <w:p w14:paraId="42337C91" w14:textId="32218E6A" w:rsidR="0004735B" w:rsidRPr="00DE031C" w:rsidRDefault="0004735B" w:rsidP="00355110">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50</w:t>
      </w:r>
    </w:p>
    <w:p w14:paraId="4C3E8D55" w14:textId="77777777" w:rsidR="0004735B" w:rsidRPr="00DE031C" w:rsidRDefault="0004735B" w:rsidP="00355110">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Valoarea contribuţiei pentru economia circulară aferentă activităţii de tratare mecano- biologică se calculează potrivit formulei:</w:t>
      </w:r>
    </w:p>
    <w:p w14:paraId="16C0DAB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tmb = CEC x Qr ip tmb</w:t>
      </w:r>
    </w:p>
    <w:p w14:paraId="7F94248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ip tmb - indicatorul de performanţă pentru operarea instalaţiilor de tratare mecano-biologică şi/sau instalaţiilor de tratare integrată a deşeurilor prevăzut în contractul de delegare sau, după caz, în hotărârea de dare în administrare, care reprezintă cantitatea de reziduuri şi deşeuri tratate biologic destinate a fi eliminate prin depozitare, ca procentaj din cantitatea totală de deşeuri reziduale acceptată la instalaţiile de tratare mecano-biologică şi/sau la instalaţiile de tratare integrată a deşeurilor;</w:t>
      </w:r>
    </w:p>
    <w:p w14:paraId="71494A4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w:t>
      </w:r>
      <w:r w:rsidRPr="00DE031C">
        <w:rPr>
          <w:noProof/>
          <w:lang w:val="ro-RO"/>
        </w:rPr>
        <w:t> </w:t>
      </w:r>
      <w:r w:rsidRPr="00DE031C">
        <w:rPr>
          <w:noProof/>
          <w:lang w:val="ro-RO"/>
        </w:rPr>
        <w:t>Qr ip tmb - cantitatea de reziduuri şi deşeuri tratate biologic destinate a fie eliminate prin depozitare rezultată din aplicarea indicatorului de performanţă pentru instalaţiile de tratare mecano-biologică şi/sau instalaţiile de tratare integrată a deşeurilor, care se calculează potrivit formulei:</w:t>
      </w:r>
    </w:p>
    <w:p w14:paraId="23B3180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tmb = ip tmb x Q tmb</w:t>
      </w:r>
    </w:p>
    <w:p w14:paraId="28AC973C" w14:textId="6AD1BB3A"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 tmb - cantitatea totală programată de deşeuri reziduale intrată la instalaţiile de tratare mecano-biologică şi/sau la instalaţiile de tratare integrată a deşeurilor, din fişa de fundamentare a tarifului T tmb.</w:t>
      </w:r>
    </w:p>
    <w:p w14:paraId="0032AD7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Abrogat.</w:t>
      </w:r>
    </w:p>
    <w:p w14:paraId="5CCFC185" w14:textId="77777777" w:rsidR="008729E6" w:rsidRPr="00DE031C" w:rsidRDefault="008729E6" w:rsidP="007D19CF">
      <w:pPr>
        <w:pStyle w:val="NormalWeb"/>
        <w:spacing w:before="0" w:beforeAutospacing="0" w:after="0" w:afterAutospacing="0" w:line="360" w:lineRule="auto"/>
        <w:jc w:val="both"/>
        <w:rPr>
          <w:noProof/>
          <w:lang w:val="ro-RO"/>
        </w:rPr>
      </w:pPr>
    </w:p>
    <w:p w14:paraId="6F81812D" w14:textId="16FFED52" w:rsidR="0004735B" w:rsidRPr="00355110" w:rsidRDefault="0004735B" w:rsidP="00355110">
      <w:pPr>
        <w:pStyle w:val="NormalWeb"/>
        <w:spacing w:before="0" w:beforeAutospacing="0" w:after="0" w:afterAutospacing="0" w:line="360" w:lineRule="auto"/>
        <w:jc w:val="both"/>
        <w:rPr>
          <w:b/>
          <w:bCs/>
          <w:noProof/>
          <w:lang w:val="ro-RO"/>
        </w:rPr>
      </w:pPr>
      <w:r w:rsidRPr="00DE031C">
        <w:rPr>
          <w:noProof/>
          <w:lang w:val="ro-RO"/>
        </w:rPr>
        <w:t> </w:t>
      </w:r>
      <w:r w:rsidRPr="00DE031C">
        <w:rPr>
          <w:noProof/>
          <w:lang w:val="ro-RO"/>
        </w:rPr>
        <w:t> </w:t>
      </w:r>
      <w:r w:rsidRPr="00355110">
        <w:rPr>
          <w:b/>
          <w:bCs/>
          <w:noProof/>
          <w:lang w:val="ro-RO"/>
        </w:rPr>
        <w:t>ART. 51</w:t>
      </w:r>
    </w:p>
    <w:p w14:paraId="5645957B" w14:textId="77777777" w:rsidR="0004735B" w:rsidRPr="00DE031C" w:rsidRDefault="0004735B" w:rsidP="00355110">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Valoarea contribuţiei pentru economia circulară aferent activităţii de tratare aerobă a biodeşeurilor în instalaţiile de compostare se calculează potrivit formulei:</w:t>
      </w:r>
    </w:p>
    <w:p w14:paraId="46846C8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compostare = CEC x Qr compostare</w:t>
      </w:r>
    </w:p>
    <w:p w14:paraId="6144062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ip compostare - indicatorul de performanţă pentru operarea instalaţiilor de compostare prevăzut în contractul de delegare sau, după caz, în hotărârea de dare în administrare, care reprezintă cantitatea de reziduuri destinate a fi eliminate prin depozitare ca procentaj din cantitatea totală de biodeşeuri acceptată la instalaţiile de compostare;</w:t>
      </w:r>
    </w:p>
    <w:p w14:paraId="09ADE0B7"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compostare - cantitatea de reziduuri destinate a fie eliminate prin depozitare rezultată aplicarea indicatorului de performanţă pentru operarea instalaţiilor de compostare.</w:t>
      </w:r>
    </w:p>
    <w:p w14:paraId="6E92835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cazul în care reziduurile rezultate din procesul de compostare sunt transportate la depozitul de deşeuri, cantitatea de reziduuri destinate a fi eliminate prin depozitare rezultată din aplicarea indicatorului de performanţă pentru operarea instalaţiilor de compostare se calculează potrivit formulei:</w:t>
      </w:r>
    </w:p>
    <w:p w14:paraId="05C505D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compostare = ip compostare x Q compostare, unde:</w:t>
      </w:r>
    </w:p>
    <w:p w14:paraId="727E8264" w14:textId="4E96F385"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 compostare - cantitatea totală programată de biodeşeuri, din fişa de fundamentare a tarifului T compostare.</w:t>
      </w:r>
    </w:p>
    <w:p w14:paraId="3BC629A1" w14:textId="479A7574" w:rsidR="0004735B" w:rsidRPr="00DE031C" w:rsidRDefault="0004735B" w:rsidP="008729E6">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Abrogat.</w:t>
      </w:r>
    </w:p>
    <w:p w14:paraId="6E5F4B5D" w14:textId="77777777" w:rsidR="008729E6" w:rsidRPr="00DE031C" w:rsidRDefault="008729E6" w:rsidP="008729E6">
      <w:pPr>
        <w:pStyle w:val="NormalWeb"/>
        <w:spacing w:before="0" w:beforeAutospacing="0" w:after="0" w:afterAutospacing="0" w:line="360" w:lineRule="auto"/>
        <w:jc w:val="both"/>
        <w:rPr>
          <w:noProof/>
          <w:lang w:val="ro-RO"/>
        </w:rPr>
      </w:pPr>
    </w:p>
    <w:p w14:paraId="3C37E925"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lastRenderedPageBreak/>
        <w:t> </w:t>
      </w:r>
      <w:r w:rsidRPr="00DE031C">
        <w:rPr>
          <w:noProof/>
          <w:lang w:val="ro-RO"/>
        </w:rPr>
        <w:t> </w:t>
      </w:r>
      <w:r w:rsidRPr="00355110">
        <w:rPr>
          <w:b/>
          <w:bCs/>
          <w:noProof/>
          <w:lang w:val="ro-RO"/>
        </w:rPr>
        <w:t>ART. 52</w:t>
      </w:r>
    </w:p>
    <w:p w14:paraId="47F7FA3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Valoarea contribuţiei pentru economia circulară aferent activităţii de tratare anaerobă a biodeşeurilor colectate separat se calculează potrivit formulei:</w:t>
      </w:r>
    </w:p>
    <w:p w14:paraId="0F48198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da = CEC x Qr ip da</w:t>
      </w:r>
    </w:p>
    <w:p w14:paraId="5C0742C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ip da - indicatorul de performanţă pentru operarea instalaţiilor de digestie anaerobă prevăzut în contractul de delegare sau, după caz, în hotărârea de dare în administrare, care reprezintă cantitatea de reziduuri şi deşeuri tratate destinate a fi eliminate prin depozitare ca procentaj din cantitatea totală de biodeşeuri colectate separat acceptată la instalaţiile de digestie anaerobă;</w:t>
      </w:r>
    </w:p>
    <w:p w14:paraId="1D9AA39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da - cantitatea de reziduuri şi deşeuri tratate destinate a fie eliminate prin depozitare rezultată din aplicarea indicatorului de performanţă pentru operarea instalaţiilor de digestie anaerobă, care se calculează potrivit formulei:</w:t>
      </w:r>
    </w:p>
    <w:p w14:paraId="5083A28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da = ip da x Q da</w:t>
      </w:r>
    </w:p>
    <w:p w14:paraId="64FE6BAE" w14:textId="60789D24"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 da - cantitatea totală programată de biodeşeuri colectate separat transportată la instalaţiile de digestie anaerobă, din fişa de fundamentare a tarifului T da.</w:t>
      </w:r>
    </w:p>
    <w:p w14:paraId="6715E2F8" w14:textId="0868E166" w:rsidR="0004735B" w:rsidRPr="00DE031C" w:rsidRDefault="0004735B" w:rsidP="008729E6">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Abrogat.</w:t>
      </w:r>
    </w:p>
    <w:p w14:paraId="3261B0AB" w14:textId="5D9A6EA4" w:rsidR="00B77AFD" w:rsidRDefault="00B77AFD" w:rsidP="007D19CF">
      <w:pPr>
        <w:pStyle w:val="NormalWeb"/>
        <w:spacing w:before="0" w:beforeAutospacing="0" w:after="0" w:afterAutospacing="0" w:line="360" w:lineRule="auto"/>
        <w:jc w:val="both"/>
        <w:rPr>
          <w:noProof/>
          <w:lang w:val="ro-RO"/>
        </w:rPr>
      </w:pPr>
    </w:p>
    <w:p w14:paraId="4DB12C18" w14:textId="2E78A4CE" w:rsidR="0004735B" w:rsidRPr="00355110" w:rsidRDefault="00B77AFD" w:rsidP="007D19CF">
      <w:pPr>
        <w:pStyle w:val="NormalWeb"/>
        <w:spacing w:before="0" w:beforeAutospacing="0" w:after="0" w:afterAutospacing="0" w:line="360" w:lineRule="auto"/>
        <w:jc w:val="both"/>
        <w:rPr>
          <w:b/>
          <w:bCs/>
          <w:noProof/>
          <w:lang w:val="ro-RO"/>
        </w:rPr>
      </w:pPr>
      <w:r>
        <w:rPr>
          <w:noProof/>
          <w:lang w:val="ro-RO"/>
        </w:rPr>
        <w:t xml:space="preserve">                </w:t>
      </w:r>
      <w:r w:rsidR="0004735B" w:rsidRPr="00355110">
        <w:rPr>
          <w:b/>
          <w:bCs/>
          <w:noProof/>
          <w:lang w:val="ro-RO"/>
        </w:rPr>
        <w:t>ART. 53</w:t>
      </w:r>
    </w:p>
    <w:p w14:paraId="20F5730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Valoarea contribuţiei pentru economia circulară activităţii de tratare a deşeurilor în instalaţii de incinerare cu eficienţă energetică ridicată se calculează potrivit formulei:</w:t>
      </w:r>
    </w:p>
    <w:p w14:paraId="034BADD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CEC ip incinerare = CEC x Qr ip incinerare</w:t>
      </w:r>
    </w:p>
    <w:p w14:paraId="0959BF9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ip incinerare - indicatorul de performanţă pentru operarea instalaţiilor de instalaţiilor de incinerare cu eficienţă energetică ridicată prevăzut în contractul de delegare sau, după caz, în hotărârea de dare în administrare, care reprezintă cantitatea de reziduuri destinate a fi eliminate prin depozitare ca procentaj din cantitatea totală de deşeuri acceptată la instalaţiile de incinerare cu eficienţă energetică ridicată;</w:t>
      </w:r>
    </w:p>
    <w:p w14:paraId="5317E89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incinerare - cantitatea de reziduuri destinată a fie eliminate prin depozitare rezultată din aplicarea indicatorului de performanţă pentru instalaţiile de incinerare cu eficienţă energetică ridicată, care se calculează potrivit formulei:</w:t>
      </w:r>
    </w:p>
    <w:p w14:paraId="5741AB9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Qr ip incinerare = ip incinerare x Q incinerare</w:t>
      </w:r>
    </w:p>
    <w:p w14:paraId="49E458D8" w14:textId="46CEDA13" w:rsidR="00460B17" w:rsidRPr="00DE031C" w:rsidRDefault="0004735B" w:rsidP="00B77AFD">
      <w:pPr>
        <w:pStyle w:val="NormalWeb"/>
        <w:spacing w:before="0" w:beforeAutospacing="0" w:after="24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w:t>
      </w:r>
      <w:r w:rsidRPr="00DE031C">
        <w:rPr>
          <w:noProof/>
          <w:lang w:val="ro-RO"/>
        </w:rPr>
        <w:t> </w:t>
      </w:r>
      <w:r w:rsidRPr="00DE031C">
        <w:rPr>
          <w:noProof/>
          <w:lang w:val="ro-RO"/>
        </w:rPr>
        <w:t>Q incinerare - cantitatea totală programată de deşeuri intrată la instalaţiile de incinerare cu eficienţă energetică ridicată, din fişa de fundamentare a tarifului T incinerare.</w:t>
      </w:r>
    </w:p>
    <w:p w14:paraId="3B6E28B9" w14:textId="2463F30F"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CAP. VII</w:t>
      </w:r>
    </w:p>
    <w:p w14:paraId="0C1D240A" w14:textId="29703D99"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Procedura de aprobare a stabilirii, ajustării sau modificării tarifelor pentru activităţile serviciului de salubrizare</w:t>
      </w:r>
    </w:p>
    <w:p w14:paraId="54FC5D83" w14:textId="51F7E46F"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1</w:t>
      </w:r>
    </w:p>
    <w:p w14:paraId="709C482C" w14:textId="4E91DF2A"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Solicitarea aprobării tarifelor</w:t>
      </w:r>
    </w:p>
    <w:p w14:paraId="3689BB2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54</w:t>
      </w:r>
    </w:p>
    <w:p w14:paraId="5CDE2BC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Nivelul tarifului/tarifelor iniţial(e) aferent(e) activităţii/activităţilor de salubrizare se stabileşte în conformitate cu prevederile art. 29 alin. (2) din prezentele norme metodologice.</w:t>
      </w:r>
    </w:p>
    <w:p w14:paraId="52422BE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Tarifele iniţiale se prevăd, obligatoriu, în contractul de delegare sau, după caz, în hotărârea de dare în administrare a activităţii/activităţilor de salubrizare şi sunt aplicabile de la data începerii prestării activităţii.</w:t>
      </w:r>
    </w:p>
    <w:p w14:paraId="4F9A7EF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cazul în care utilizatorii achită contravaloarea serviciului de salubrizare prin taxă, la orice nouă stabilire a vreunui tarif ca urmare a unei noi atribuiri a activităţii sau a atribuirii altei activităţi desfăşurate de operatori pe fluxul deşeurilor municipale, autorităţile administraţiei publice locale ale unităţilor/ subdiviziunilor administrativ-teritoriale sau, după caz, asociaţiile de dezvoltare intercomunitară implicate care au atribuit activitatea de colectare separată şi transport separat al deşeurilor municipale au competenţe exclusive să recalculeze noul nivel al taxei de salubrizare.</w:t>
      </w:r>
    </w:p>
    <w:p w14:paraId="7505282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În situaţia prevăzută la alin. (3), consiliile locale au competenţă exclusivă să aprobe noul nivel al taxei de salubrizare, inclusiv în cazul în care asociaţia de dezvoltare intercomunitară sau, după caz, consiliul judeţean are calitatea de autoritate contractantă pentru o parte sau pentru toate activităţile desfăşurate de operatori pe fluxul deşeurilor municipale. Intră în responsabilitatea exclusivă a consiliului judeţean sau, după caz, a asociaţiei de dezvoltare intercomunitară să solicite consiliilor locale aprobarea, în termen de maximum 30 de zile, a noului nivel al taxei de salubrizare şi să stabilească începerea prestării activităţii/activităţilor începând cu data previzionată intrării în vigoare a noii taxe de salubrizare, astfel încât facturile emise de operator la noile tarife să poată fi plătite de către primărie, din taxa încasată de la utilizatori.</w:t>
      </w:r>
    </w:p>
    <w:p w14:paraId="4DEF82A9" w14:textId="670197EE"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(5) După stabilire, ajustarea sau modificarea tarifelor aferente activităţilor de salubrizare se aprobă de către autorităţile administraţiei publice locale ale unităţilor/subdiviziunilor </w:t>
      </w:r>
      <w:r w:rsidRPr="00DE031C">
        <w:rPr>
          <w:noProof/>
          <w:lang w:val="ro-RO"/>
        </w:rPr>
        <w:lastRenderedPageBreak/>
        <w:t>administrativ-teritoriale sau, după caz, de asociaţiile de dezvoltare intercomunitară la solicitarea operatorilor, o singură dată pe an, cu intrare în vigoare la data de 1 ianuarie a anului următor, cu excepţia cazurilor în care:</w:t>
      </w:r>
    </w:p>
    <w:p w14:paraId="78745F5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survin modificări legislative care influenţează nivelul tarifelor, precum instituirea sau modificarea de taxe, impozite şi contribuţii obligatorii datorate către bugetul de stat sau creşterea salariului minim brut pe ţară garantat în plată, iar acestea trebuie acordate începând cu data stabilită în actele normative care le ordonă;</w:t>
      </w:r>
    </w:p>
    <w:p w14:paraId="237B680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intervin modificări majore ale unuia sau mai multor elemente de cheltuieli, determinate de majorarea preţurilor de achiziţie din piaţa energiei, combustibilului sau a amortizării, care au o influenţă în creşterea nivelului tarifului cu mai mult de 10%;</w:t>
      </w:r>
    </w:p>
    <w:p w14:paraId="5053788A"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rata inflaţiei, pe o perioadă de 3 luni consecutive, depăşeşte 5%.</w:t>
      </w:r>
    </w:p>
    <w:p w14:paraId="2D441A5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(6) Pentru aprobarea ajustării tarifului/tarifelor, operatorii transmit anual, până la data de 20 septembrie a anului curent, către autorităţile administraţiei publice locale ale unităţii/ subdiviziunii administrativ-teritoriale sau, după caz, către asociaţia de dezvoltare intercomunitară, următoarele documente:</w:t>
      </w:r>
    </w:p>
    <w:p w14:paraId="28B3CED4" w14:textId="77777777" w:rsidR="0004735B" w:rsidRPr="00DE031C" w:rsidRDefault="0004735B" w:rsidP="007D19CF">
      <w:pPr>
        <w:pStyle w:val="NormalWeb"/>
        <w:spacing w:before="0" w:beforeAutospacing="0" w:after="0" w:afterAutospacing="0" w:line="360" w:lineRule="auto"/>
        <w:jc w:val="both"/>
        <w:rPr>
          <w:noProof/>
          <w:lang w:val="ro-RO"/>
        </w:rPr>
      </w:pPr>
    </w:p>
    <w:p w14:paraId="1512769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cererea de aprobare a ajustării tarifului/tarifelor, cu precizarea nivelului tarifului/tarifelor solicitat(e);</w:t>
      </w:r>
    </w:p>
    <w:p w14:paraId="005BE44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fişa de fundamentare a nivelului fiecărui tarif solicitat, întocmită în conformitate cu modelul dedicat din anexele nr. 2a)-2j) la prezentele norme metodologice;</w:t>
      </w:r>
    </w:p>
    <w:p w14:paraId="60507F4F"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memoriul tehnico-economic justificativ, potrivit modelului din anexa nr. 4 la prezentele norme metodologice, în care se completează doar partea introductivă a acestuia, cu specificarea parametrului de ajustare şi a perioadei avute în vedere la calculul coeficientului de indexare cu evoluţia indicelui preţurilor de consum, fără a se completa tabelele aferente elementelor de cheltuieli.</w:t>
      </w:r>
    </w:p>
    <w:p w14:paraId="0B30D08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(7) Pentru aprobarea modificării tarifului/tarifelor, operatorii transmit anual, până la data de 20 august a anului curent, către autorităţile administraţiei publice locale ale unităţii/subdiviziunii administrativ-teritoriale sau, după caz, către asociaţia de dezvoltare intercomunitară, următoarele documente:</w:t>
      </w:r>
    </w:p>
    <w:p w14:paraId="6ABD3A5D" w14:textId="77777777" w:rsidR="0004735B" w:rsidRPr="00DE031C" w:rsidRDefault="0004735B" w:rsidP="007D19CF">
      <w:pPr>
        <w:pStyle w:val="NormalWeb"/>
        <w:spacing w:before="0" w:beforeAutospacing="0" w:after="0" w:afterAutospacing="0" w:line="360" w:lineRule="auto"/>
        <w:jc w:val="both"/>
        <w:rPr>
          <w:noProof/>
          <w:lang w:val="ro-RO"/>
        </w:rPr>
      </w:pPr>
    </w:p>
    <w:p w14:paraId="7874E1C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a) cererea de aprobare a modificării tarifului/tarifelor, cu precizarea nivelului tarifului/tarifelor solicitat(e);</w:t>
      </w:r>
    </w:p>
    <w:p w14:paraId="3706103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fişa de fundamentare a nivelului fiecărui tarif solicitat, întocmită în conformitate cu modelul dedicat din anexele nr. 3a)-3j) la prezentele norme metodologice;</w:t>
      </w:r>
    </w:p>
    <w:p w14:paraId="7EA8088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memoriul tehnico-economic justificativ, întocmit în conformitate cu modelul din anexa nr. 4 la prezentele norme metodologice, în care se detaliază modul de determinare a nivelului fiecărui element de cheltuieli din fişa de fundamentare a tarifului solicitat care se modifică peste nivelul rezultat din aplicarea inflaţiei;</w:t>
      </w:r>
    </w:p>
    <w:p w14:paraId="0F5C365B"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alte date şi documente justificative necesare pentru analiza şi verificarea modului de fundamentare a nivelului fiecărui element de cheltuieli propus, precum: facturi, centralizatoare de cantităţi, fişe de cont, fişe ale mijloacelor fixe, contracte, organigrama şi statul de funcţii aprobate, ultimul stat de plată, chei de repartizare a cheltuielilor indirecte şi generale, contracte de împrumut pentru finanţarea investiţiilor în sistemul de salubrizare.</w:t>
      </w:r>
    </w:p>
    <w:p w14:paraId="5F9DF8B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(8) Structura memoriului tehnico-economic justificativ din anexa nr. 4 la prezentele norme metodologice este orientativă şi poate fi adaptată corespunzător, în funcţie de elementele de cheltuieli specifice activităţii respective şi/sau ca urmare a modificării/introducerii unor impozite, taxe şi contribuţii sociale obligatorii reglementate de Codul fiscal.</w:t>
      </w:r>
    </w:p>
    <w:p w14:paraId="4A5BF633" w14:textId="77777777" w:rsidR="0004735B" w:rsidRPr="00DE031C" w:rsidRDefault="0004735B" w:rsidP="007D19CF">
      <w:pPr>
        <w:pStyle w:val="NormalWeb"/>
        <w:spacing w:before="0" w:beforeAutospacing="0" w:after="0" w:afterAutospacing="0" w:line="360" w:lineRule="auto"/>
        <w:jc w:val="both"/>
        <w:rPr>
          <w:noProof/>
          <w:lang w:val="ro-RO"/>
        </w:rPr>
      </w:pPr>
    </w:p>
    <w:p w14:paraId="4CEA95A1" w14:textId="4D2B2D4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2-a</w:t>
      </w:r>
    </w:p>
    <w:p w14:paraId="5E7B2E35" w14:textId="69F307F5"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Analiza documentaţiei de aprobare a tarifului/tarifelor</w:t>
      </w:r>
    </w:p>
    <w:p w14:paraId="36A89699"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t> </w:t>
      </w:r>
      <w:r w:rsidRPr="00DE031C">
        <w:rPr>
          <w:noProof/>
          <w:lang w:val="ro-RO"/>
        </w:rPr>
        <w:t> </w:t>
      </w:r>
      <w:r w:rsidRPr="00355110">
        <w:rPr>
          <w:b/>
          <w:bCs/>
          <w:noProof/>
          <w:lang w:val="ro-RO"/>
        </w:rPr>
        <w:t>ART. 55</w:t>
      </w:r>
    </w:p>
    <w:p w14:paraId="7CA6424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Autorităţile administraţiei publice locale ale unităţii/subdiviziunii administrativ-teritoriale sau, după caz, asociaţia de dezvoltare intercomunitară analizează documentele depuse de operator:</w:t>
      </w:r>
    </w:p>
    <w:p w14:paraId="11495757" w14:textId="77777777" w:rsidR="0004735B" w:rsidRPr="00DE031C" w:rsidRDefault="0004735B" w:rsidP="007D19CF">
      <w:pPr>
        <w:pStyle w:val="NormalWeb"/>
        <w:spacing w:before="0" w:beforeAutospacing="0" w:after="0" w:afterAutospacing="0" w:line="360" w:lineRule="auto"/>
        <w:jc w:val="both"/>
        <w:rPr>
          <w:noProof/>
          <w:lang w:val="ro-RO"/>
        </w:rPr>
      </w:pPr>
    </w:p>
    <w:p w14:paraId="45A86B4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termen de cel mult 10 zile de la înregistrarea cererii de aprobare a ajustării tarifului/tarifelor, dar nu mai târziu de data de 1 octombrie a anului curent;</w:t>
      </w:r>
    </w:p>
    <w:p w14:paraId="6927CE31"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în termen de cel mult 40 de zile de la înregistrarea cererii de aprobare a modificării tarifului/tarifelor şi, dacă este necesar, transmit(e) operatorului o adresă prin care i se aduce la cunoştinţă obligaţia de a face completări, corecturi sau clarificări, cu referire la cererea şi documentele depuse, dar nu mai târziu de data de 1 octombrie a anului curent.</w:t>
      </w:r>
    </w:p>
    <w:p w14:paraId="602C094E"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lastRenderedPageBreak/>
        <w:t> </w:t>
      </w:r>
      <w:r w:rsidRPr="00DE031C">
        <w:rPr>
          <w:noProof/>
          <w:lang w:val="ro-RO"/>
        </w:rPr>
        <w:t> </w:t>
      </w:r>
      <w:r w:rsidRPr="00355110">
        <w:rPr>
          <w:b/>
          <w:bCs/>
          <w:noProof/>
          <w:lang w:val="ro-RO"/>
        </w:rPr>
        <w:t>ART. 56</w:t>
      </w:r>
    </w:p>
    <w:p w14:paraId="146DD47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 În situaţia în care autorităţile administraţiei publice locale sau, după caz, asociaţiile de dezvoltare intercomunitară constată că documentaţia de aprobare a modificării tarifului/tarifelor prezentată de operator este incompletă sau anumite elemente de cheltuieli nu sunt pe deplin justificate, acestea au obligaţia de a solicita, punctual, prezentarea tuturor completărilor şi/sau clarificărilor necesare analizei tarifului/tarifelor propus(e), într-o formulare clară şi imperativă, care nu lasă loc de interpretări, astfel încât să nu fie necesară transmiterea altei solicitări de completări. </w:t>
      </w:r>
    </w:p>
    <w:p w14:paraId="547DD9D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Fără a aduce atingere dreptului autorităţii contractante de a solicita orice date, documente şi informaţii necesare pentru analiza nivelului tarifului/tarifelor propus(e) spre modificare, nu este obligatorie prezentarea documentelor justificative de către operator, în cazul elementelor de cheltuieli care se menţin la acelaşi nivel cu cel din fundamentarea anterioară şi/sau nu depăşesc nivelul rezultat din aplicarea IPC total.</w:t>
      </w:r>
    </w:p>
    <w:p w14:paraId="7B1ACE7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Autoritatea contractantă are dreptul de a convoca, la sediul autorităţii, reprezentanţii autorizaţi ai operatorului pentru a clarifica operativ anumite aspecte care rezultă/nu rezultă din documentele prezentate. Dacă se consideră necesar, aspectele relevante rezultate în cadrul convocării se înscriu într-un proces-verbal.</w:t>
      </w:r>
    </w:p>
    <w:p w14:paraId="4E6EADE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Operatorul are obligaţia să răspundă punctual şi concis la toate completările şi/sau clarificările solicitate, în termen de cel mult 30 de zile de la data solicitării, dar nu mai târziu de data de 31 octombrie a anului curent.</w:t>
      </w:r>
    </w:p>
    <w:p w14:paraId="071148B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În cazul în care operatorul nu transmite toate completările/clarificările solicitate, compartimentul de resort al autorităţii executive sau, după caz, aparatul tehnic al consiliului director al asociaţiei de dezvoltare intercomunitară calculează nivelul tarifului/tarifelor ce urmează a fi aprobat/e de către autoritatea deliberativă, prin luarea în considerare doar a cheltuielilor justificate şi/sau a nivelului elementului/elementelor de cheltuieli din fundamentarea anterioară a tarifului în vigoare. Toate corecţiile se motivează şi se consemnează în raportul de specialitate întocmit de către compartimentul de resort al autorităţii executive sau, după caz, aparatul tehnic al asociaţiei de dezvoltare intercomunitară.</w:t>
      </w:r>
    </w:p>
    <w:p w14:paraId="3D1F3BE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(6) În conformitate cu dispoziţiile art. 46 alin. (3) din Legea nr. 101/2006, republicată, cu modificările ulterioare, autoritatea executivă are obligaţia, inclusiv în cazul în care operatorul nu a transmis toate completările solicitate, să supună aprobării consiliului local, consiliului judeţean </w:t>
      </w:r>
      <w:r w:rsidRPr="00DE031C">
        <w:rPr>
          <w:noProof/>
          <w:lang w:val="ro-RO"/>
        </w:rPr>
        <w:lastRenderedPageBreak/>
        <w:t>sau, după caz, adunării generale a asociaţiei de dezvoltare intercomunitară proiectul de hotărâre privind aprobarea nivelului tarifului/tarifelor rezultat din analiza efectuată sau, după caz, respingerea aprobării tarifului/tarifelor.</w:t>
      </w:r>
    </w:p>
    <w:p w14:paraId="0DBA8CC4" w14:textId="77777777" w:rsidR="00460B17"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460B17" w:rsidRPr="00DE031C">
        <w:rPr>
          <w:noProof/>
          <w:lang w:val="ro-RO"/>
        </w:rPr>
        <w:t xml:space="preserve">     </w:t>
      </w:r>
    </w:p>
    <w:p w14:paraId="2FF19ABE" w14:textId="2B852A15"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3-a</w:t>
      </w:r>
    </w:p>
    <w:p w14:paraId="62CA2E4F" w14:textId="1D5078B2"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Aprobarea tarifelor, tarifelor/taxelor distincte şi taxei de salubrizare de către autorităţile deliberative ale unităţilor/subdiviziunilor administrativ-teritoriale</w:t>
      </w:r>
    </w:p>
    <w:p w14:paraId="015F6AE3" w14:textId="77777777" w:rsidR="0004735B" w:rsidRPr="00355110" w:rsidRDefault="0004735B" w:rsidP="007D19CF">
      <w:pPr>
        <w:pStyle w:val="NormalWeb"/>
        <w:spacing w:before="0" w:beforeAutospacing="0" w:after="0" w:afterAutospacing="0" w:line="360" w:lineRule="auto"/>
        <w:jc w:val="both"/>
        <w:rPr>
          <w:b/>
          <w:bCs/>
          <w:noProof/>
          <w:lang w:val="ro-RO"/>
        </w:rPr>
      </w:pPr>
      <w:r w:rsidRPr="00DE031C">
        <w:rPr>
          <w:noProof/>
          <w:lang w:val="ro-RO"/>
        </w:rPr>
        <w:t> </w:t>
      </w:r>
      <w:r w:rsidRPr="00DE031C">
        <w:rPr>
          <w:noProof/>
          <w:lang w:val="ro-RO"/>
        </w:rPr>
        <w:t> </w:t>
      </w:r>
      <w:r w:rsidRPr="00355110">
        <w:rPr>
          <w:b/>
          <w:bCs/>
          <w:noProof/>
          <w:lang w:val="ro-RO"/>
        </w:rPr>
        <w:t>ART. 57</w:t>
      </w:r>
    </w:p>
    <w:p w14:paraId="4494464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 Ajustarea sau modificarea tarifelor aferente activităţilor de salubrizare, aplicabile de la data de 1 ianuarie a anului următor, se aprobă de către: </w:t>
      </w:r>
    </w:p>
    <w:p w14:paraId="0759EEE4" w14:textId="77777777" w:rsidR="0004735B" w:rsidRPr="00DE031C" w:rsidRDefault="0004735B" w:rsidP="007D19CF">
      <w:pPr>
        <w:pStyle w:val="NormalWeb"/>
        <w:spacing w:before="0" w:beforeAutospacing="0" w:after="0" w:afterAutospacing="0" w:line="360" w:lineRule="auto"/>
        <w:jc w:val="both"/>
        <w:rPr>
          <w:noProof/>
          <w:lang w:val="ro-RO"/>
        </w:rPr>
      </w:pPr>
    </w:p>
    <w:p w14:paraId="202E438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consiliul judeţean, cel târziu până la data de 10 noiembrie a anului curent, în cazul în care judeţul are calitatea de autoritate contractantă pentru activităţile de transfer, sortare, tratare şi/sau depozitare a deşeurilor;</w:t>
      </w:r>
    </w:p>
    <w:p w14:paraId="29E122FA"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consiliul local, cel târziu până la data de 31 decembrie a anului curent, în cazul în care unitatea/subdiviziunea administrativ-teritorială are calitatea de autoritate contractantă pentru activitatea de colectare separată şi transport separat al deşeurilor municipale şi/sau pentru alte activităţi de salubrizare.</w:t>
      </w:r>
    </w:p>
    <w:p w14:paraId="3D07AC9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situaţia prevăzută la alin. (1) lit. a), hotărârea de aprobare a tarifului/tarifelor se transmite de către consiliul judeţean, în termen de cel mult 2 zile lucrătoare de la adoptare, tuturor unităţilor administrativ-teritoriale şi/sau asociaţiilor de dezvoltare intercomunitară implicate care au atribuit activitatea de colectare separată şi transport separat al deşeurilor municipale, în vederea calculării şi aprobării noului nivel al:</w:t>
      </w:r>
    </w:p>
    <w:p w14:paraId="6A75A3B4" w14:textId="77777777" w:rsidR="0004735B" w:rsidRPr="00DE031C" w:rsidRDefault="0004735B" w:rsidP="007D19CF">
      <w:pPr>
        <w:pStyle w:val="NormalWeb"/>
        <w:spacing w:before="0" w:beforeAutospacing="0" w:after="0" w:afterAutospacing="0" w:line="360" w:lineRule="auto"/>
        <w:jc w:val="both"/>
        <w:rPr>
          <w:noProof/>
          <w:lang w:val="ro-RO"/>
        </w:rPr>
      </w:pPr>
    </w:p>
    <w:p w14:paraId="3E1611B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taxei de salubrizare, în cazul în care utilizatorii achită contravaloarea serviciului de salubrizare prin taxă;</w:t>
      </w:r>
    </w:p>
    <w:p w14:paraId="6FB2BE2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tarifului în lei/persoană/lună pentru utilizatorii casnici, respectiv tarifului în lei/mc pentru utilizatorii noncasnici, în cazul în care nu este implementat instrumentul economic «plăteşte pentru cât arunci», iar utilizatorii achită contravaloarea serviciului de salubrizare prin tarif;</w:t>
      </w:r>
    </w:p>
    <w:p w14:paraId="3736814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c) tarifului în lei per unitatea de măsură aferentă elementului instrumentului economic «plăteşte pentru cât arunci» implementat, în conformitate cu metodologiile proprii de calcul din regulamentul pentru implementarea instrumentului economic «plăteşte pentru cât arunci»;</w:t>
      </w:r>
    </w:p>
    <w:p w14:paraId="4109DB1B"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tarifului distinct pentru gestionarea deşeurilor reciclabile de hârtie, metal, plastic şi sticlă pentru activităţile desfăşurate de operatori, aplicabil de la data de 1 ianuarie a anului următor, în raporturile contractuale încheiate de către autoritatea administraţiei publice locale sau, după caz, de asociaţia de dezvoltare intercomunitară cu organizaţiile care implementează răspunderea extinsă a producătorului, în vederea acoperirii costurilor cu gestionarea deşeurilor de ambalaje din deşeurile municipale.</w:t>
      </w:r>
    </w:p>
    <w:p w14:paraId="322766A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Nivelul taxei de salubrizare prevăzute la alin. (2) lit. a), aplicabilă de la data de 1 ianuarie a anului următor, se calculează de către:</w:t>
      </w:r>
    </w:p>
    <w:p w14:paraId="2C994E29" w14:textId="77777777" w:rsidR="0004735B" w:rsidRPr="00DE031C" w:rsidRDefault="0004735B" w:rsidP="007D19CF">
      <w:pPr>
        <w:pStyle w:val="NormalWeb"/>
        <w:spacing w:before="0" w:beforeAutospacing="0" w:after="0" w:afterAutospacing="0" w:line="360" w:lineRule="auto"/>
        <w:jc w:val="both"/>
        <w:rPr>
          <w:noProof/>
          <w:lang w:val="ro-RO"/>
        </w:rPr>
      </w:pPr>
    </w:p>
    <w:p w14:paraId="105857A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compartimentul de resort al autorităţii executive a unităţii administrativ-teritoriale şi se aprobă de către consiliul local, cel târziu până la data de 31 decembrie a anului curent, în cazul în care unitatea administrativ-teritorială a atribuit activitatea de colectare separată şi transport separat al deşeurilor municipale;</w:t>
      </w:r>
    </w:p>
    <w:p w14:paraId="28279CED"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aparatul tehnic al asociaţiei de dezvoltare intercomunitară, fără a lua în calcul costurile de administrare a taxei de salubrizare. Nivelul taxei se comunică autorităţilor administraţiei publice locale implicate, până la data de 30 noiembrie a anului curent, în vederea aprobării taxei de către fiecare consiliu local, cel târziu până la data de 31 decembrie a anului curent, în cazul în care asociaţia de dezvoltare intercomunitară a atribuit activitatea de colectare separată şi transport separat al deşeurilor municipale.</w:t>
      </w:r>
    </w:p>
    <w:p w14:paraId="12BC023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În situaţia prevăzută la alin. (3) lit. b), consiliul local poate aproba, pentru acoperirea costurilor de administrare a taxei de salubrizare, un nivel mai mare al taxei, cu până la 5%, în conformitate cu prevederile art. 52 alin. (5) din Legea nr. 101/2006, republicată, cu modificările ulterioare.</w:t>
      </w:r>
    </w:p>
    <w:p w14:paraId="336B5ECF" w14:textId="77777777" w:rsidR="00460B17" w:rsidRPr="00DE031C" w:rsidRDefault="00460B17" w:rsidP="007D19CF">
      <w:pPr>
        <w:pStyle w:val="NormalWeb"/>
        <w:spacing w:before="0" w:beforeAutospacing="0" w:after="0" w:afterAutospacing="0" w:line="360" w:lineRule="auto"/>
        <w:jc w:val="both"/>
        <w:rPr>
          <w:noProof/>
          <w:lang w:val="ro-RO"/>
        </w:rPr>
      </w:pPr>
    </w:p>
    <w:p w14:paraId="1C92CC6E" w14:textId="77777777" w:rsidR="00355110"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4E78AEE2" w14:textId="77777777" w:rsidR="00355110" w:rsidRDefault="00355110" w:rsidP="007D19CF">
      <w:pPr>
        <w:pStyle w:val="NormalWeb"/>
        <w:spacing w:before="0" w:beforeAutospacing="0" w:after="0" w:afterAutospacing="0" w:line="360" w:lineRule="auto"/>
        <w:jc w:val="both"/>
        <w:rPr>
          <w:noProof/>
          <w:lang w:val="ro-RO"/>
        </w:rPr>
      </w:pPr>
    </w:p>
    <w:p w14:paraId="73309535" w14:textId="77777777" w:rsidR="00355110" w:rsidRDefault="00355110" w:rsidP="007D19CF">
      <w:pPr>
        <w:pStyle w:val="NormalWeb"/>
        <w:spacing w:before="0" w:beforeAutospacing="0" w:after="0" w:afterAutospacing="0" w:line="360" w:lineRule="auto"/>
        <w:jc w:val="both"/>
        <w:rPr>
          <w:noProof/>
          <w:lang w:val="ro-RO"/>
        </w:rPr>
      </w:pPr>
    </w:p>
    <w:p w14:paraId="38B8A867" w14:textId="1975C198" w:rsidR="0004735B" w:rsidRPr="00355110" w:rsidRDefault="00355110" w:rsidP="00355110">
      <w:pPr>
        <w:pStyle w:val="NormalWeb"/>
        <w:spacing w:before="0" w:beforeAutospacing="0" w:after="0" w:afterAutospacing="0" w:line="360" w:lineRule="auto"/>
        <w:jc w:val="both"/>
        <w:rPr>
          <w:b/>
          <w:bCs/>
          <w:noProof/>
          <w:lang w:val="ro-RO"/>
        </w:rPr>
      </w:pPr>
      <w:r>
        <w:rPr>
          <w:noProof/>
          <w:lang w:val="ro-RO"/>
        </w:rPr>
        <w:lastRenderedPageBreak/>
        <w:t xml:space="preserve">         </w:t>
      </w:r>
      <w:r w:rsidR="0004735B" w:rsidRPr="00355110">
        <w:rPr>
          <w:b/>
          <w:bCs/>
          <w:noProof/>
          <w:lang w:val="ro-RO"/>
        </w:rPr>
        <w:t>ART. 58</w:t>
      </w:r>
    </w:p>
    <w:p w14:paraId="1F2154A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Autorităţile administraţiei publice locale ale unităţii/subdiviziunii administrativ-teritoriale au, în calitatea lor de autoritate contractantă, competenţe exclusive să aprobe ajustarea sau modificarea tarifelor pentru următoarele tipuri de tarife şi/sau de reduceri tarifare:</w:t>
      </w:r>
    </w:p>
    <w:p w14:paraId="5CB87CD4" w14:textId="77777777" w:rsidR="0004735B" w:rsidRPr="00DE031C" w:rsidRDefault="0004735B" w:rsidP="007D19CF">
      <w:pPr>
        <w:pStyle w:val="NormalWeb"/>
        <w:spacing w:before="0" w:beforeAutospacing="0" w:after="0" w:afterAutospacing="0" w:line="360" w:lineRule="auto"/>
        <w:jc w:val="both"/>
        <w:rPr>
          <w:noProof/>
          <w:lang w:val="ro-RO"/>
        </w:rPr>
      </w:pPr>
    </w:p>
    <w:p w14:paraId="2C99B0C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tarifele pentru operarea centrelor de colectare prin aport voluntar a deşeurilor de la persoanele fizice;</w:t>
      </w:r>
    </w:p>
    <w:p w14:paraId="1F1F7B0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tarifele aferente contractelor de delegare atribuite pe motive de urgenţă;</w:t>
      </w:r>
    </w:p>
    <w:p w14:paraId="15BF0F3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tarifele pentru serviciile conexe serviciului de salubrizare aferente tipurilor de deşeuri generate ocazional, respectiv tarifele aferente deşeurilor din construcţii provenite din locuinţe, tarifele aferente deşeurilor voluminoase, inclusiv saltele şi mobilă, tarifele aferente deşeurilor municipale abandonate şi tarifele aferente deşeurilor din construcţii abandonate;</w:t>
      </w:r>
    </w:p>
    <w:p w14:paraId="5DB669E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valoarea reducerii taxei de salubrizare din sumele încasate de la organizaţiile care implementează obligaţiile privind răspunderea extinsă a producătorilor;</w:t>
      </w:r>
    </w:p>
    <w:p w14:paraId="3A095EA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e) cuantumul reducerii tarifului activităţii, ca urmare a fluctuaţiei veniturilor realizate de operator din vânzarea/ valorificarea deşeurilor pe piaţă:</w:t>
      </w:r>
    </w:p>
    <w:p w14:paraId="24D4F3D6" w14:textId="533913C3" w:rsidR="0004735B" w:rsidRPr="00DE031C" w:rsidRDefault="0004735B" w:rsidP="00B77AFD">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f) tarifele/taxele aferente instrumentului economic plăteşte «pentru cât arunci implementat</w:t>
      </w:r>
    </w:p>
    <w:p w14:paraId="12A5EA30" w14:textId="1FCE91C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00355110">
        <w:rPr>
          <w:noProof/>
          <w:lang w:val="ro-RO"/>
        </w:rPr>
        <w:t xml:space="preserve">       </w:t>
      </w:r>
      <w:r w:rsidRPr="00355110">
        <w:rPr>
          <w:b/>
          <w:bCs/>
          <w:noProof/>
          <w:lang w:val="ro-RO"/>
        </w:rPr>
        <w:t>ART. 59</w:t>
      </w:r>
    </w:p>
    <w:p w14:paraId="7556EE11" w14:textId="52BAAA53" w:rsidR="0004735B" w:rsidRPr="00DE031C" w:rsidRDefault="0004735B" w:rsidP="00460B17">
      <w:pPr>
        <w:pStyle w:val="NormalWeb"/>
        <w:spacing w:before="0" w:beforeAutospacing="0" w:after="0" w:afterAutospacing="0" w:line="360" w:lineRule="auto"/>
        <w:jc w:val="both"/>
        <w:rPr>
          <w:noProof/>
          <w:lang w:val="ro-RO"/>
        </w:rPr>
      </w:pPr>
      <w:r w:rsidRPr="00DE031C">
        <w:rPr>
          <w:noProof/>
          <w:lang w:val="ro-RO"/>
        </w:rPr>
        <w:t> </w:t>
      </w:r>
      <w:r w:rsidR="00355110">
        <w:rPr>
          <w:noProof/>
          <w:lang w:val="ro-RO"/>
        </w:rPr>
        <w:t xml:space="preserve">    </w:t>
      </w:r>
      <w:r w:rsidRPr="00DE031C">
        <w:rPr>
          <w:noProof/>
          <w:lang w:val="ro-RO"/>
        </w:rPr>
        <w:t> </w:t>
      </w:r>
      <w:r w:rsidR="00355110">
        <w:rPr>
          <w:noProof/>
          <w:lang w:val="ro-RO"/>
        </w:rPr>
        <w:t xml:space="preserve">   </w:t>
      </w:r>
      <w:r w:rsidRPr="00DE031C">
        <w:rPr>
          <w:noProof/>
          <w:lang w:val="ro-RO"/>
        </w:rPr>
        <w:t>Abrogat.</w:t>
      </w:r>
    </w:p>
    <w:p w14:paraId="5BB8A89B" w14:textId="77777777" w:rsidR="00460B17" w:rsidRPr="00DE031C" w:rsidRDefault="00460B17" w:rsidP="00460B17">
      <w:pPr>
        <w:pStyle w:val="NormalWeb"/>
        <w:spacing w:before="0" w:beforeAutospacing="0" w:after="0" w:afterAutospacing="0" w:line="360" w:lineRule="auto"/>
        <w:jc w:val="both"/>
        <w:rPr>
          <w:noProof/>
          <w:lang w:val="ro-RO"/>
        </w:rPr>
      </w:pPr>
    </w:p>
    <w:p w14:paraId="22F7FB0A" w14:textId="5207A036" w:rsidR="0004735B" w:rsidRPr="00355110" w:rsidRDefault="0004735B" w:rsidP="007D19CF">
      <w:pPr>
        <w:pStyle w:val="NormalWeb"/>
        <w:spacing w:before="0" w:beforeAutospacing="0" w:after="0" w:afterAutospacing="0" w:line="360" w:lineRule="auto"/>
        <w:jc w:val="both"/>
        <w:rPr>
          <w:b/>
          <w:bCs/>
          <w:noProof/>
          <w:lang w:val="ro-RO"/>
        </w:rPr>
      </w:pPr>
      <w:r w:rsidRPr="00355110">
        <w:rPr>
          <w:b/>
          <w:bCs/>
          <w:noProof/>
          <w:lang w:val="ro-RO"/>
        </w:rPr>
        <w:t> </w:t>
      </w:r>
      <w:r w:rsidRPr="00355110">
        <w:rPr>
          <w:b/>
          <w:bCs/>
          <w:noProof/>
          <w:lang w:val="ro-RO"/>
        </w:rPr>
        <w:t> </w:t>
      </w:r>
      <w:r w:rsidR="00B77AFD" w:rsidRPr="00355110">
        <w:rPr>
          <w:b/>
          <w:bCs/>
          <w:noProof/>
          <w:lang w:val="ro-RO"/>
        </w:rPr>
        <w:t xml:space="preserve">      </w:t>
      </w:r>
      <w:r w:rsidR="00355110">
        <w:rPr>
          <w:b/>
          <w:bCs/>
          <w:noProof/>
          <w:lang w:val="ro-RO"/>
        </w:rPr>
        <w:t xml:space="preserve"> </w:t>
      </w:r>
      <w:r w:rsidRPr="00355110">
        <w:rPr>
          <w:b/>
          <w:bCs/>
          <w:noProof/>
          <w:lang w:val="ro-RO"/>
        </w:rPr>
        <w:t>ART. 60</w:t>
      </w:r>
    </w:p>
    <w:p w14:paraId="73E3C583" w14:textId="756EB4C1" w:rsidR="0004735B" w:rsidRPr="00DE031C" w:rsidRDefault="0004735B" w:rsidP="00355110">
      <w:pPr>
        <w:pStyle w:val="NormalWeb"/>
        <w:tabs>
          <w:tab w:val="left" w:pos="630"/>
          <w:tab w:val="left" w:pos="720"/>
          <w:tab w:val="left" w:pos="990"/>
        </w:tabs>
        <w:spacing w:before="0" w:beforeAutospacing="0" w:after="0" w:afterAutospacing="0" w:line="360" w:lineRule="auto"/>
        <w:ind w:left="450"/>
        <w:jc w:val="both"/>
        <w:rPr>
          <w:noProof/>
          <w:lang w:val="ro-RO"/>
        </w:rPr>
      </w:pPr>
      <w:r w:rsidRPr="00DE031C">
        <w:rPr>
          <w:noProof/>
          <w:lang w:val="ro-RO"/>
        </w:rPr>
        <w:t> </w:t>
      </w:r>
      <w:r w:rsidRPr="00DE031C">
        <w:rPr>
          <w:noProof/>
          <w:lang w:val="ro-RO"/>
        </w:rPr>
        <w:t> </w:t>
      </w:r>
      <w:r w:rsidRPr="00DE031C">
        <w:rPr>
          <w:noProof/>
          <w:lang w:val="ro-RO"/>
        </w:rPr>
        <w:t>Abrogat.</w:t>
      </w:r>
      <w:r w:rsidRPr="00DE031C">
        <w:rPr>
          <w:noProof/>
          <w:lang w:val="ro-RO"/>
        </w:rPr>
        <w:br/>
      </w:r>
    </w:p>
    <w:p w14:paraId="041D24EF" w14:textId="2D4B280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00B77AFD">
        <w:rPr>
          <w:noProof/>
          <w:lang w:val="ro-RO"/>
        </w:rPr>
        <w:t xml:space="preserve">       </w:t>
      </w:r>
      <w:r w:rsidRPr="00355110">
        <w:rPr>
          <w:b/>
          <w:bCs/>
          <w:noProof/>
          <w:lang w:val="ro-RO"/>
        </w:rPr>
        <w:t>ART. 61</w:t>
      </w:r>
    </w:p>
    <w:p w14:paraId="10A41081" w14:textId="2CA18D9F" w:rsidR="00460B17" w:rsidRPr="00DE031C" w:rsidRDefault="0004735B" w:rsidP="00B77AFD">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Data intrării în vigoare a tarifelor şi/sau, după caz, a tarifelor/taxelor distincte şi a taxei de salubrizare, se menţionează în mod obligatoriu în hotărârea de aprobare adoptată de către autoritatea deliberativă a unităţii/subdiviziunii administrativ-teritoriale.</w:t>
      </w:r>
    </w:p>
    <w:p w14:paraId="4AD9873B" w14:textId="062E78CC" w:rsidR="0004735B" w:rsidRPr="00355110" w:rsidRDefault="00460B17" w:rsidP="007D19CF">
      <w:pPr>
        <w:pStyle w:val="NormalWeb"/>
        <w:spacing w:before="0" w:beforeAutospacing="0" w:after="0" w:afterAutospacing="0" w:line="360" w:lineRule="auto"/>
        <w:jc w:val="both"/>
        <w:rPr>
          <w:b/>
          <w:bCs/>
          <w:noProof/>
          <w:lang w:val="ro-RO"/>
        </w:rPr>
      </w:pPr>
      <w:r w:rsidRPr="00DE031C">
        <w:rPr>
          <w:noProof/>
          <w:lang w:val="ro-RO"/>
        </w:rPr>
        <w:t xml:space="preserve">                </w:t>
      </w:r>
      <w:r w:rsidR="0004735B" w:rsidRPr="00355110">
        <w:rPr>
          <w:b/>
          <w:bCs/>
          <w:noProof/>
          <w:lang w:val="ro-RO"/>
        </w:rPr>
        <w:t>ART. 62</w:t>
      </w:r>
    </w:p>
    <w:p w14:paraId="3EDD3050" w14:textId="3FDCCBD4" w:rsidR="0004735B" w:rsidRPr="00DE031C" w:rsidRDefault="0004735B" w:rsidP="00460B1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w:t>
      </w:r>
      <w:r w:rsidRPr="00DE031C">
        <w:rPr>
          <w:noProof/>
          <w:lang w:val="ro-RO"/>
        </w:rPr>
        <w:t> </w:t>
      </w:r>
      <w:r w:rsidRPr="00DE031C">
        <w:rPr>
          <w:noProof/>
          <w:lang w:val="ro-RO"/>
        </w:rPr>
        <w:t xml:space="preserve">Litigiile cu privire la nivelul tarifelor aprobate prin hotărârile adoptate de către autorităţile deliberative ale unităţii/subdiviziunii administrativ-teritoriale, intervenite între unităţile </w:t>
      </w:r>
      <w:r w:rsidRPr="00DE031C">
        <w:rPr>
          <w:noProof/>
          <w:lang w:val="ro-RO"/>
        </w:rPr>
        <w:lastRenderedPageBreak/>
        <w:t>administrativ- teritoriale şi operatori se soluţionează de către instanţele de judecată competente, în conformitate cu dispoziţiile art. 43 alin. (6) din Legea nr. 51/2006, republicată, cu modificările şi completările ulterioare.</w:t>
      </w:r>
    </w:p>
    <w:p w14:paraId="33903D90" w14:textId="77777777" w:rsidR="00460B17"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p>
    <w:p w14:paraId="469337C4" w14:textId="33330D58"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SECŢIUNEA a 4-a</w:t>
      </w:r>
    </w:p>
    <w:p w14:paraId="18CF37B7" w14:textId="68BF0432"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Aprobarea tarifelor şi tarifelor distincte de către adunarea generală a asociaţiei de dezvoltare intercomunitară</w:t>
      </w:r>
    </w:p>
    <w:p w14:paraId="6099355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63</w:t>
      </w:r>
    </w:p>
    <w:p w14:paraId="709FCD27"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Adunarea generală a asociaţiei de dezvoltare intercomunitară aprobă ajustarea sau modificarea tarifelor aferente activităţilor de salubrizare, aplicabile de la 1 ianuarie a anului următor, după cum urmează:</w:t>
      </w:r>
    </w:p>
    <w:p w14:paraId="3D8E31C0" w14:textId="77777777" w:rsidR="0004735B" w:rsidRPr="00DE031C" w:rsidRDefault="0004735B" w:rsidP="007D19CF">
      <w:pPr>
        <w:pStyle w:val="NormalWeb"/>
        <w:spacing w:before="0" w:beforeAutospacing="0" w:after="0" w:afterAutospacing="0" w:line="360" w:lineRule="auto"/>
        <w:jc w:val="both"/>
        <w:rPr>
          <w:noProof/>
          <w:lang w:val="ro-RO"/>
        </w:rPr>
      </w:pPr>
    </w:p>
    <w:p w14:paraId="131771D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până la data de 30 noiembrie a anului curent aprobă ajustarea/modificarea tarifelor aferente tuturor contractelor de delegare atribuite de către asociaţia de dezvoltare intercomunitară pentru activităţile desfăşurate de operatori pe fluxul deşeurilor municipale, inclusiv a tarifului distinct pentru gestionarea deşeurilor de hârtie, metal, plastic şi sticlă;</w:t>
      </w:r>
    </w:p>
    <w:p w14:paraId="0576E57A"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până la data de 31 decembrie a anului curent aprobă ajustarea/modificarea tarifelor în lei/persoană/lună şi, respectiv, în lei/mc aferente tuturor contractelor de delegare a gestiunii activităţilor desfăşurate de operatori pe fluxul deşeurilor municipale atribuite de către consiliul judeţean, aplicabile în unităţile administrativ-teritoriale membre ale asociaţiei care nu au implementat instrumentul economic «plăteşte pentru cât arunci»;</w:t>
      </w:r>
    </w:p>
    <w:p w14:paraId="3D4E3EC8"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până la data de 31 decembrie a anului curent aprobă ajustarea/modificarea tarifelor aferente altor activităţi de salubrizare decât cele desfăşurate de operatori pe fluxul deşeurilor municipale, pentru care asociaţia de dezvoltare intercomunitară are calitatea de autoritate contractantă.</w:t>
      </w:r>
    </w:p>
    <w:p w14:paraId="7DCB40B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În vederea respectării termenelor prevăzute la alin. (1), preşedintele asociaţiei de dezvoltare intercomunitară are obligaţia să asigure înscrierea pe ordinea de zi a şedinţei adunării generale a asociaţiei proiectul de hotărâre privind aprobarea sau, după caz, refuzul justificat al aprobării tarifului/tarifelor, inclusiv în situaţia în care consiliile locale nu se pronunţă asupra hotărârilor privind acordarea mandatelor speciale în termen de 30 de zile de la primirea solicitării, caz în care se prezumă că proiectul de hotărâre privind aprobarea tarifelor a fost acceptat tacit, în </w:t>
      </w:r>
      <w:r w:rsidRPr="00DE031C">
        <w:rPr>
          <w:noProof/>
          <w:lang w:val="ro-RO"/>
        </w:rPr>
        <w:lastRenderedPageBreak/>
        <w:t>conformitate cu dispoziţiile art. 45 alin. (11) din Legea nr. 101/2006, republicată, cu modificările ulterioare.</w:t>
      </w:r>
    </w:p>
    <w:p w14:paraId="797F9ACD" w14:textId="77777777" w:rsidR="0004735B" w:rsidRPr="00DE031C" w:rsidRDefault="0004735B" w:rsidP="007D19CF">
      <w:pPr>
        <w:pStyle w:val="NormalWeb"/>
        <w:spacing w:before="0" w:beforeAutospacing="0" w:after="0" w:afterAutospacing="0" w:line="360" w:lineRule="auto"/>
        <w:jc w:val="both"/>
        <w:rPr>
          <w:noProof/>
          <w:lang w:val="ro-RO"/>
        </w:rPr>
      </w:pPr>
    </w:p>
    <w:p w14:paraId="7779BDB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64</w:t>
      </w:r>
    </w:p>
    <w:p w14:paraId="1471412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Asociaţiile de dezvoltare intercomunitară au, în calitatea lor de autoritate contractantă, competenţe exclusive să aprobe ajustarea sau modificarea tarifelor pentru următoarele tipuri de tarife şi/sau de reduceri tarifare:</w:t>
      </w:r>
    </w:p>
    <w:p w14:paraId="57DE0754" w14:textId="77777777" w:rsidR="0004735B" w:rsidRPr="00DE031C" w:rsidRDefault="0004735B" w:rsidP="007D19CF">
      <w:pPr>
        <w:pStyle w:val="NormalWeb"/>
        <w:spacing w:before="0" w:beforeAutospacing="0" w:after="0" w:afterAutospacing="0" w:line="360" w:lineRule="auto"/>
        <w:jc w:val="both"/>
        <w:rPr>
          <w:noProof/>
          <w:lang w:val="ro-RO"/>
        </w:rPr>
      </w:pPr>
    </w:p>
    <w:p w14:paraId="7BCC134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tarifele aferente contractelor de delegare prin care se implementează proiectele de investiţii în sistemele judeţene de management integrat al deşeurilor finanţate din fonduri europene nerambursabile, în cazul în care acestea cuprind alte reguli şi formule de ajustare tarifară faţă de cele reglementate prin normele metodologice elaborate şi aprobate de A.N.R.S.C.;</w:t>
      </w:r>
    </w:p>
    <w:p w14:paraId="5F0B9A7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tarifele aferente contractelor de delegare atribuite pe motive de urgenţă;</w:t>
      </w:r>
    </w:p>
    <w:p w14:paraId="5B32098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tarifele pentru operarea centrelor de colectare prin aport voluntar a deşeurilor de la persoanele fizice;</w:t>
      </w:r>
    </w:p>
    <w:p w14:paraId="29A40CEF"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tarifele pentru serviciile conexe serviciului de salubrizare aferente tipurilor de deşeuri generate ocazional, respectiv tarifele aferente deşeurilor din construcţii provenite din locuinţe, tarifele aferente deşeurilor voluminoase, inclusiv saltele şi mobilă, tarifele aferente deşeurilor municipale abandonate şi tarifele aferente deşeurilor din construcţii abandonate;</w:t>
      </w:r>
    </w:p>
    <w:p w14:paraId="1590E998"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e) valoarea reducerii taxei de salubrizare din sumele încasate de la organizaţiile care implementează obligaţiile privind răspunderea extinsă a producătorilor;</w:t>
      </w:r>
    </w:p>
    <w:p w14:paraId="735E2B9B"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f) cuantumul reducerii tarifului activităţii, ca urmare a fluctuaţiei veniturilor realizate de operator din vânzarea/ valorificarea deşeurilor pe piaţă.</w:t>
      </w:r>
    </w:p>
    <w:p w14:paraId="23E59A4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65</w:t>
      </w:r>
    </w:p>
    <w:p w14:paraId="350F40C3" w14:textId="6B7FFA57" w:rsidR="0004735B" w:rsidRDefault="0004735B" w:rsidP="00B77AFD">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Abrogat.</w:t>
      </w:r>
    </w:p>
    <w:p w14:paraId="3791C224" w14:textId="77777777" w:rsidR="00B77AFD" w:rsidRPr="00355110" w:rsidRDefault="00B77AFD" w:rsidP="00B77AFD">
      <w:pPr>
        <w:pStyle w:val="NormalWeb"/>
        <w:spacing w:before="0" w:beforeAutospacing="0" w:after="0" w:afterAutospacing="0" w:line="360" w:lineRule="auto"/>
        <w:jc w:val="both"/>
        <w:rPr>
          <w:b/>
          <w:bCs/>
          <w:noProof/>
          <w:lang w:val="ro-RO"/>
        </w:rPr>
      </w:pPr>
    </w:p>
    <w:p w14:paraId="25343635" w14:textId="77777777" w:rsidR="0004735B" w:rsidRPr="00355110" w:rsidRDefault="0004735B" w:rsidP="007D19CF">
      <w:pPr>
        <w:pStyle w:val="NormalWeb"/>
        <w:spacing w:before="0" w:beforeAutospacing="0" w:after="0" w:afterAutospacing="0" w:line="360" w:lineRule="auto"/>
        <w:jc w:val="both"/>
        <w:rPr>
          <w:b/>
          <w:bCs/>
          <w:noProof/>
          <w:lang w:val="ro-RO"/>
        </w:rPr>
      </w:pPr>
      <w:r w:rsidRPr="00355110">
        <w:rPr>
          <w:b/>
          <w:bCs/>
          <w:noProof/>
          <w:lang w:val="ro-RO"/>
        </w:rPr>
        <w:t> </w:t>
      </w:r>
      <w:r w:rsidRPr="00355110">
        <w:rPr>
          <w:b/>
          <w:bCs/>
          <w:noProof/>
          <w:lang w:val="ro-RO"/>
        </w:rPr>
        <w:t> </w:t>
      </w:r>
      <w:r w:rsidRPr="00355110">
        <w:rPr>
          <w:b/>
          <w:bCs/>
          <w:noProof/>
          <w:lang w:val="ro-RO"/>
        </w:rPr>
        <w:t>ART. 66</w:t>
      </w:r>
    </w:p>
    <w:p w14:paraId="58EDBBF2" w14:textId="75A2C0CD" w:rsidR="0004735B" w:rsidRDefault="0004735B" w:rsidP="00460B1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Abrogat.</w:t>
      </w:r>
    </w:p>
    <w:p w14:paraId="4E50BFED" w14:textId="77777777" w:rsidR="00355110" w:rsidRDefault="00355110" w:rsidP="00460B17">
      <w:pPr>
        <w:pStyle w:val="NormalWeb"/>
        <w:spacing w:before="0" w:beforeAutospacing="0" w:after="0" w:afterAutospacing="0" w:line="360" w:lineRule="auto"/>
        <w:jc w:val="both"/>
        <w:rPr>
          <w:noProof/>
          <w:lang w:val="ro-RO"/>
        </w:rPr>
      </w:pPr>
    </w:p>
    <w:p w14:paraId="478EAB1D" w14:textId="77777777" w:rsidR="00355110" w:rsidRPr="00DE031C" w:rsidRDefault="00355110" w:rsidP="00460B17">
      <w:pPr>
        <w:pStyle w:val="NormalWeb"/>
        <w:spacing w:before="0" w:beforeAutospacing="0" w:after="0" w:afterAutospacing="0" w:line="360" w:lineRule="auto"/>
        <w:jc w:val="both"/>
        <w:rPr>
          <w:noProof/>
          <w:lang w:val="ro-RO"/>
        </w:rPr>
      </w:pPr>
    </w:p>
    <w:p w14:paraId="3D1AA86C" w14:textId="77777777" w:rsidR="00460B17" w:rsidRPr="00DE031C" w:rsidRDefault="00460B17" w:rsidP="00460B17">
      <w:pPr>
        <w:pStyle w:val="NormalWeb"/>
        <w:spacing w:before="0" w:beforeAutospacing="0" w:after="0" w:afterAutospacing="0" w:line="360" w:lineRule="auto"/>
        <w:jc w:val="both"/>
        <w:rPr>
          <w:noProof/>
          <w:lang w:val="ro-RO"/>
        </w:rPr>
      </w:pPr>
    </w:p>
    <w:p w14:paraId="33502089" w14:textId="0310DDB1"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lastRenderedPageBreak/>
        <w:t>SECŢIUNEA a 5-a</w:t>
      </w:r>
    </w:p>
    <w:p w14:paraId="23FCF7A5" w14:textId="39157584" w:rsidR="0004735B" w:rsidRPr="00DE031C" w:rsidRDefault="0004735B" w:rsidP="000F5415">
      <w:pPr>
        <w:pStyle w:val="NormalWeb"/>
        <w:spacing w:before="0" w:beforeAutospacing="0" w:after="0" w:afterAutospacing="0" w:line="360" w:lineRule="auto"/>
        <w:jc w:val="center"/>
        <w:rPr>
          <w:noProof/>
          <w:lang w:val="ro-RO"/>
        </w:rPr>
      </w:pPr>
      <w:r w:rsidRPr="00DE031C">
        <w:rPr>
          <w:noProof/>
          <w:lang w:val="ro-RO"/>
        </w:rPr>
        <w:t>Aprobarea tarifelor şi tarifelor distincte de către A.N.R.S.C.</w:t>
      </w:r>
    </w:p>
    <w:p w14:paraId="3AB5408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67</w:t>
      </w:r>
    </w:p>
    <w:p w14:paraId="5679F8E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A.N.R.S.C. aprobă tarifele pentru activităţile de salubrizare desfăşurate de operatori pe fluxul deşeurilor municipale, precum şi tarifele distincte pentru gestionarea deşeurilor pentru activităţile desfăşurate de operatori, în situaţia în care consiliul local, consiliul judeţean ori adunarea generală a asociaţiei de dezvoltare intercomunitară nu adoptă hotărârea privind aprobarea tarifului/tarifelor, în termenul prevăzut la art. 57 alin. (1) sau, după caz, la art. 63 alin. (1) din prezentele norme metodologice.</w:t>
      </w:r>
    </w:p>
    <w:p w14:paraId="204E78A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(2) Aprobarea tarifelor prevăzute la alin. (1) se face la solicitarea operatorilor, pe baza unei documentaţii întocmită de operator, însoţită de opisul cu documentele pe care le conţine, care cuprinde: </w:t>
      </w:r>
    </w:p>
    <w:p w14:paraId="12AC3FDF" w14:textId="6BCD0D30"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cererea de aprobare a tarifului/tarifelor, cu precizarea nivelului tarifului/tarifelor solicitat(e);</w:t>
      </w:r>
    </w:p>
    <w:p w14:paraId="2C0E7C4D" w14:textId="12671441" w:rsidR="0004735B" w:rsidRPr="00DE031C" w:rsidRDefault="00460B17" w:rsidP="007D19CF">
      <w:pPr>
        <w:pStyle w:val="NormalWeb"/>
        <w:spacing w:before="0" w:beforeAutospacing="0" w:after="0" w:afterAutospacing="0" w:line="360" w:lineRule="auto"/>
        <w:jc w:val="both"/>
        <w:rPr>
          <w:noProof/>
          <w:lang w:val="ro-RO"/>
        </w:rPr>
      </w:pPr>
      <w:r w:rsidRPr="00DE031C">
        <w:rPr>
          <w:noProof/>
          <w:lang w:val="ro-RO"/>
        </w:rPr>
        <w:t xml:space="preserve">     </w:t>
      </w:r>
      <w:r w:rsidR="0004735B" w:rsidRPr="00DE031C">
        <w:rPr>
          <w:noProof/>
          <w:lang w:val="ro-RO"/>
        </w:rPr>
        <w:t>   b) motivele care stau la baza solicitării de aprobare a tarifului/tarifelor;</w:t>
      </w:r>
    </w:p>
    <w:p w14:paraId="42C36E50"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c) documentaţia de aprobare a tarifului/tarifelor depusă la autoritatea contractantă, inclusiv cu toate completările şi corespondenţa purtată pe tema aprobării tarifului/tarifelor; </w:t>
      </w:r>
    </w:p>
    <w:p w14:paraId="6983A15F" w14:textId="347FCDA5"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declaraţia reprezentantului legal al operatorului că nu se regăseşte în niciuna dintre situaţiile de neanalizare a documentaţiei de aprobare a tarifului/tarifelor, prevăzute la art. 58 alin. (1) din Legea nr. 101/2006, republicată, cu modificările ulterioare;</w:t>
      </w:r>
    </w:p>
    <w:p w14:paraId="214E7422" w14:textId="64CBB255"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00460B17" w:rsidRPr="00DE031C">
        <w:rPr>
          <w:noProof/>
          <w:lang w:val="ro-RO"/>
        </w:rPr>
        <w:t xml:space="preserve">   </w:t>
      </w:r>
      <w:r w:rsidRPr="00DE031C">
        <w:rPr>
          <w:noProof/>
          <w:lang w:val="ro-RO"/>
        </w:rPr>
        <w:t>e) extras din hotărârea de dare în administrare sau, după caz, din contractul de delegare cu privire la clauzele privind redevenţa şi tariful/tarifele activităţii, inclusiv cu toate modificările şi completările ulterioare;</w:t>
      </w:r>
    </w:p>
    <w:p w14:paraId="59C9FE83"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f) alte date şi informaţii necesare analizării documentaţiei de aprobare a tarifului/tarifelor:</w:t>
      </w:r>
    </w:p>
    <w:p w14:paraId="6C8670E5" w14:textId="37E18C0C"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Nivelul tarifului/tarifelor solicitat(e) spre aprobare trebuie să fie acelaşi cu cel solicitat la autoritatea contractantă, în caz contrar cererea operatorului se radiază din procedura de aprobare a tarifului/tarifelor.</w:t>
      </w:r>
    </w:p>
    <w:p w14:paraId="4871B218" w14:textId="62C6862B" w:rsidR="0004735B" w:rsidRPr="00DE031C" w:rsidRDefault="0004735B" w:rsidP="00460B1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Documentaţia de aprobare a ajustării sau modificării tarifului/tarifelor şi completările solicitate de A.N.R.S.C. vor fi transmise de către operator numai în format electronic, prin intermediul unui portal pus la dispoziţie de A.N.R.S.C. în acest scop.</w:t>
      </w:r>
    </w:p>
    <w:p w14:paraId="69715A1F" w14:textId="77777777" w:rsidR="00460B17" w:rsidRPr="00DE031C" w:rsidRDefault="00460B17" w:rsidP="00460B17">
      <w:pPr>
        <w:pStyle w:val="NormalWeb"/>
        <w:spacing w:before="0" w:beforeAutospacing="0" w:after="0" w:afterAutospacing="0" w:line="360" w:lineRule="auto"/>
        <w:jc w:val="both"/>
        <w:rPr>
          <w:noProof/>
          <w:lang w:val="ro-RO"/>
        </w:rPr>
      </w:pPr>
    </w:p>
    <w:p w14:paraId="4CCA149D"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355110">
        <w:rPr>
          <w:b/>
          <w:bCs/>
          <w:noProof/>
          <w:lang w:val="ro-RO"/>
        </w:rPr>
        <w:t>ART. 68</w:t>
      </w:r>
    </w:p>
    <w:p w14:paraId="7F85B95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termen de cel mult 5 zile lucrătoare, autorităţile administraţiei publice locale sau, după caz, asociaţiile de dezvoltare intercomunitară au obligaţia să încarce toate datele, informaţiile şi documentele solicitate de către A.N.R.S.C. pe portalul destinat aprobării tarifelor de salubrizare, pus la dispoziţie de A.N.R.S.C. în acest scop.</w:t>
      </w:r>
    </w:p>
    <w:p w14:paraId="4823B3B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În cazul nerespectării termenului prevăzut la alin. (1) ori furnizării de informaţii incomplete, A.N.R.S.C. decide numai asupra cererii de aprobare a tarifului/tarifelor depuse de operator şi comunică decizia de aprobare a tarifului/tarifelor către toate autorităţile contractante implicate, care sunt pe deplin responsabile de calcularea şi aprobarea, conform competenţelor ce le revin, a tarifelor distincte pentru gestionarea deşeurilor pentru activităţile desfăşurate de operatori, inclusiv a taxelor distincte pentru utilizatori şi a taxei de salubrizare, în cazul în care utilizatorii plătesc contravaloarea serviciului prin taxă.</w:t>
      </w:r>
    </w:p>
    <w:p w14:paraId="1CB34CFA" w14:textId="77777777" w:rsidR="0004735B" w:rsidRPr="00DE031C" w:rsidRDefault="0004735B" w:rsidP="007D19CF">
      <w:pPr>
        <w:pStyle w:val="NormalWeb"/>
        <w:spacing w:before="0" w:beforeAutospacing="0" w:after="0" w:afterAutospacing="0" w:line="360" w:lineRule="auto"/>
        <w:jc w:val="both"/>
        <w:rPr>
          <w:noProof/>
          <w:lang w:val="ro-RO"/>
        </w:rPr>
      </w:pPr>
    </w:p>
    <w:p w14:paraId="0D921F3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69</w:t>
      </w:r>
    </w:p>
    <w:p w14:paraId="39C3C20B"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A.N.R.S.C., prin direcţia de specialitate, analizează documentele depuse de solicitant, pentru emiterea deciziei de aprobare a tarifului/tarifelor, în termen de 30 zile de la înregistrarea documentaţiei de aprobare a tarifului/tarifelor.</w:t>
      </w:r>
    </w:p>
    <w:p w14:paraId="25F7E3A9"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Funcţie de modul de prezentare şi complexitatea informaţiilor conţinute în documentaţia depusă de solicitant, A.N.R.S.C. poate decide:</w:t>
      </w:r>
    </w:p>
    <w:p w14:paraId="31E57EB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transmiterea unei adrese de solicitare completări prin care i se aduce la cunoştinţă solicitantului obligaţia de a face completări, corecturi sau clarificări, cu referire la cererea şi documentele depuse;</w:t>
      </w:r>
    </w:p>
    <w:p w14:paraId="4C3A4443"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convocarea, la sediul A.N.R.S.C., a reprezentanţilor autorizaţi ai solicitantului, pentru a clarifica anumite aspecte care rezultă/nu rezultă din documentele puse la dispoziţie; aspectele relevante rezultate în cadrul convocării se înscriu într-un proces-verbal care se încheie între A.N.R.S.C. şi reprezentantul autorizat al solicitantului.</w:t>
      </w:r>
    </w:p>
    <w:p w14:paraId="725990C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cazul în care, în termen de 30 de zile de la data adresei de solicitare completări, operatorul nu furnizează toate documentele solicitate, A.N.R.S.C. radiază cererea respectivă din procedura de aprobare a tarifului/tarifelor şi comunică acest lucru solicitantului.</w:t>
      </w:r>
    </w:p>
    <w:p w14:paraId="0E9E0BE5" w14:textId="758546C9"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(4) A.N.R.S.C. nu analizează documentaţia de aprobare a tarifului/tarifelor şi radiază cererea din procedura de aprobare a tarifului/tarifelor, în cazul în care operatorul:</w:t>
      </w:r>
    </w:p>
    <w:p w14:paraId="603B005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a) nu încarcă, în format electronic, documentaţia de aprobare a tarifului/tarifelor pe portalul pus la dispoziţie de A.N.R.S.C. în acest scop;</w:t>
      </w:r>
    </w:p>
    <w:p w14:paraId="528A0E7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se regăseşte în una dintre situaţiile de neaprobare a tarifului/tarifelor, prevăzute la art. 58 alin. (1) din Legea nr. 101/2006, republicată, cu modificările ulterioare;</w:t>
      </w:r>
    </w:p>
    <w:p w14:paraId="155A79F3"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c) solicită spre aprobare ajustarea/modificarea unor tarife care nu au fost determinate în conformitate cu formulele de calcul din normele metodologice elaborate şi aprobate de A.N.R.S.C.;</w:t>
      </w:r>
    </w:p>
    <w:p w14:paraId="4B051D0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d) deţine o licenţă cu caracter provizoriu condiţionată de aprobarea de către autoritatea contractantă a tarifelor reglementate de lege şi/sau de prezentele norme metodologice;</w:t>
      </w:r>
    </w:p>
    <w:p w14:paraId="1E37161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e) are pe rolul instanţei de judecată un litigiu cu A.N.R.S.C. cu privire la aprobarea tarifului/tarifelor şi/sau la acordarea licenţei;</w:t>
      </w:r>
    </w:p>
    <w:p w14:paraId="42566E6E"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f) solicită spre aprobare tarife şi/sau reduceri de tarife/taxe care sunt în competenţa exclusivă de aprobare a autorităţii contractante, în conformitate cu prevederile art. 3, 58 şi 64 din prezentele norme metodologice.</w:t>
      </w:r>
    </w:p>
    <w:p w14:paraId="08D74D27" w14:textId="77777777" w:rsidR="0004735B" w:rsidRPr="00DE031C" w:rsidRDefault="0004735B" w:rsidP="007D19CF">
      <w:pPr>
        <w:pStyle w:val="NormalWeb"/>
        <w:spacing w:before="0" w:beforeAutospacing="0" w:after="0" w:afterAutospacing="0" w:line="360" w:lineRule="auto"/>
        <w:jc w:val="both"/>
        <w:rPr>
          <w:noProof/>
          <w:lang w:val="ro-RO"/>
        </w:rPr>
      </w:pPr>
    </w:p>
    <w:p w14:paraId="09BBDBDE" w14:textId="3DE52DEC" w:rsidR="0004735B" w:rsidRPr="00DE031C" w:rsidRDefault="0004735B" w:rsidP="00355110">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70</w:t>
      </w:r>
    </w:p>
    <w:p w14:paraId="06EE8242" w14:textId="77777777" w:rsidR="0004735B" w:rsidRPr="00DE031C" w:rsidRDefault="0004735B" w:rsidP="00355110">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A.N.R.S.C. soluţionează cererea de aprobare a tarifului/tarifelor în termen de:</w:t>
      </w:r>
    </w:p>
    <w:p w14:paraId="0707D0B5"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în termen de 45 de zile de la înregistrarea documentaţiei depuse de către operator, dacă documentaţia este completă;</w:t>
      </w:r>
    </w:p>
    <w:p w14:paraId="51DE621B"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în termen de 30 de zile de la transmiterea tuturor completărilor solicitate, conform art. 69 alin. (2) din prezenta metodologie.</w:t>
      </w:r>
    </w:p>
    <w:p w14:paraId="01986D7A" w14:textId="0F4FF589" w:rsidR="00460B17" w:rsidRDefault="0004735B" w:rsidP="00B77AFD">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Tarifele se aprobă, în lei/tonă, prin decizie a preşedintelui A.N.R.S.C.</w:t>
      </w:r>
    </w:p>
    <w:p w14:paraId="3C87BA96" w14:textId="77777777" w:rsidR="00B77AFD" w:rsidRPr="00DE031C" w:rsidRDefault="00B77AFD" w:rsidP="00B77AFD">
      <w:pPr>
        <w:pStyle w:val="NormalWeb"/>
        <w:spacing w:before="0" w:beforeAutospacing="0" w:after="0" w:afterAutospacing="0" w:line="360" w:lineRule="auto"/>
        <w:jc w:val="both"/>
        <w:rPr>
          <w:noProof/>
          <w:lang w:val="ro-RO"/>
        </w:rPr>
      </w:pPr>
    </w:p>
    <w:p w14:paraId="1A437055" w14:textId="08DD08FA" w:rsidR="0004735B" w:rsidRPr="00355110" w:rsidRDefault="00460B17" w:rsidP="00460B17">
      <w:pPr>
        <w:pStyle w:val="NormalWeb"/>
        <w:spacing w:before="0" w:beforeAutospacing="0" w:after="0" w:afterAutospacing="0" w:line="360" w:lineRule="auto"/>
        <w:jc w:val="both"/>
        <w:rPr>
          <w:b/>
          <w:bCs/>
          <w:noProof/>
          <w:lang w:val="ro-RO"/>
        </w:rPr>
      </w:pPr>
      <w:r w:rsidRPr="00DE031C">
        <w:rPr>
          <w:noProof/>
          <w:lang w:val="ro-RO"/>
        </w:rPr>
        <w:t xml:space="preserve">        </w:t>
      </w:r>
      <w:r w:rsidR="0004735B" w:rsidRPr="00355110">
        <w:rPr>
          <w:b/>
          <w:bCs/>
          <w:noProof/>
          <w:lang w:val="ro-RO"/>
        </w:rPr>
        <w:t>ART. 71</w:t>
      </w:r>
    </w:p>
    <w:p w14:paraId="28393B08" w14:textId="77777777" w:rsidR="0004735B" w:rsidRPr="00DE031C" w:rsidRDefault="0004735B" w:rsidP="00460B1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 xml:space="preserve">(1) În situaţia în care utilizatorii achită contravaloarea serviciului de salubrizare în modalitatea de plată prin tarif, tarifele aprobate de către A.N.R.S.C. în lei/tonă intră în vigoare începând cu data de întâi a lunii următoare perioadei de 30 de zile de la data aprobării, dată până la care autorităţile administraţiei publice locale ale unităţilor/subdiviziunilor administrativ-teritoriale sau, după caz, asociaţiile de dezvoltare intercomunitară au obligaţia să calculeze şi să aprobe tarifele aplicabile utilizatorilor, în lei/persoană/lună şi în lei/mc sau, în cazul în care este </w:t>
      </w:r>
      <w:r w:rsidRPr="00DE031C">
        <w:rPr>
          <w:noProof/>
          <w:lang w:val="ro-RO"/>
        </w:rPr>
        <w:lastRenderedPageBreak/>
        <w:t xml:space="preserve">implementat instrumentul economic «plăteşte pentru cât arunci», în unitatea de măsură corespunzătoare elementului implementat. </w:t>
      </w:r>
    </w:p>
    <w:p w14:paraId="369A66B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Decizia de aprobare a tarifului/tarifelor se transmite de către A.N.R.S.C. tuturor autorităţilor administraţiei publice locale sau, după caz, asociaţiilor de dezvoltare intercomunitară, în termen de cel mult 2 zile lucrătoare de la data aprobării.</w:t>
      </w:r>
    </w:p>
    <w:p w14:paraId="5C626466"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Tarifele în lei/persoană şi în lei/mc, calculate pe baza tarifelor aprobate de către A.N.R.S.C. în lei/tonă, se aprobă de către adunarea generală a asociaţiei de dezvoltare intercomunitară, fără mandat special de la unităţile administrativ-teritoriale membre ale asociaţiei.</w:t>
      </w:r>
    </w:p>
    <w:p w14:paraId="45B27D90" w14:textId="77777777" w:rsidR="0004735B" w:rsidRPr="00DE031C" w:rsidRDefault="0004735B" w:rsidP="007D19CF">
      <w:pPr>
        <w:pStyle w:val="NormalWeb"/>
        <w:spacing w:before="0" w:beforeAutospacing="0" w:after="0" w:afterAutospacing="0" w:line="360" w:lineRule="auto"/>
        <w:jc w:val="both"/>
        <w:rPr>
          <w:noProof/>
          <w:lang w:val="ro-RO"/>
        </w:rPr>
      </w:pPr>
    </w:p>
    <w:p w14:paraId="5510C7F1"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72</w:t>
      </w:r>
    </w:p>
    <w:p w14:paraId="7FD3584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(1) În situaţia în care utilizatorii achită contravaloarea serviciului de salubrizare în modalitatea de plată prin taxă sau în ambele modalităţi de plată, prin taxă şi tarif, tarifele aprobate de către A.N.R.S.C. intră în vigoare în termen de 30 de zile de la data aprobării, dată până la care fiecare consiliu local are obligaţia să aprobe taxa de salubrizare.</w:t>
      </w:r>
    </w:p>
    <w:p w14:paraId="69EE223C"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(2) Decizia de aprobare a tarifului/tarifelor se transmite de către A.N.R.S.C. tuturor autorităţilor administraţiei publice locale sau, după caz, asociaţiilor de dezvoltare intercomunitară implicate care au atribuit activitatea de colectare separată şi transport separat al deşeurilor municipale, în termen de cel mult 2 zile lucrătoare de la data aprobării, în vederea calculării noului nivel al taxei de salubrizare.</w:t>
      </w:r>
    </w:p>
    <w:p w14:paraId="0CA8E282" w14:textId="1EEB81EF"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(3) În cazul în care activitatea de colectare separată şi transport separat al deşeurilor municipale este atribuită de către asociaţia de dezvoltare intercomunitară, aceasta are următoarele obligaţii:</w:t>
      </w:r>
    </w:p>
    <w:p w14:paraId="46063A04"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 calculează şi comunică tuturor autorităţilor administraţiei publice locale implicate, în termen de cel mult 5 zile lucrătoare de la data aprobării tarifului/tarifelor de către A.N.R.S.C., noul nivel al taxei de salubrizare pe care fiecare consiliu local are obligaţia să îl aprobe, în termenul prevăzut la alin. (1);</w:t>
      </w:r>
    </w:p>
    <w:p w14:paraId="77EC8C68"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b) calculează şi aprobă, în termenul prevăzut la alin. (1), tariful/tarifele în lei/mc, în situaţia în care utilizatorii casnici plătesc contravaloarea serviciului prin taxă, iar utilizatorii non-casnici prin tarif.</w:t>
      </w:r>
    </w:p>
    <w:p w14:paraId="48D373A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(4) Tarifele în lei/mc prevăzute la alin. (3) lit. b), calculate pe baza tarifelor aprobate de către A.N.R.S.C. în lei/tonă, se aprobă de către adunarea generală a asociaţiei de dezvoltare intercomunitară, fără mandat special de la unităţile administrativ-teritoriale membre ale asociaţiei.</w:t>
      </w:r>
    </w:p>
    <w:p w14:paraId="7307DF72" w14:textId="77777777"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(5) În cazul în care consiliul local nu aprobă taxa de salubrizare în termenul prevăzut la alin. (1), operatorul are dreptul să factureze autorităţile administraţiei publice locale cu tariful/tarifele aprobat(e) de A.N.R.S.C., începând cu data intrării în vigoare a tarifului/tarifelor respectiv(e), iar diferenţa dintre sumele facturate de operator şi sumele aferente taxelor plătite de utilizatori se suportă de la bugetul local al unităţii/subdiviziunii administrativ-teritoriale în cauză, potrivit dispoziţiilor art. 60 alin. (3) din Legea nr. 101/2006, republicată, cu modificările ulterioare.</w:t>
      </w:r>
    </w:p>
    <w:p w14:paraId="10141134" w14:textId="77777777" w:rsidR="0004735B" w:rsidRPr="00DE031C" w:rsidRDefault="0004735B" w:rsidP="007D19CF">
      <w:pPr>
        <w:pStyle w:val="NormalWeb"/>
        <w:spacing w:before="0" w:beforeAutospacing="0" w:after="0" w:afterAutospacing="0" w:line="360" w:lineRule="auto"/>
        <w:jc w:val="both"/>
        <w:rPr>
          <w:noProof/>
          <w:lang w:val="ro-RO"/>
        </w:rPr>
      </w:pPr>
    </w:p>
    <w:p w14:paraId="1A6F93C1" w14:textId="4F799FB9" w:rsidR="0004735B" w:rsidRPr="00355110" w:rsidRDefault="00460B17" w:rsidP="009F7D5C">
      <w:pPr>
        <w:pStyle w:val="NormalWeb"/>
        <w:spacing w:before="0" w:beforeAutospacing="0" w:after="0" w:afterAutospacing="0" w:line="360" w:lineRule="auto"/>
        <w:jc w:val="both"/>
        <w:rPr>
          <w:b/>
          <w:bCs/>
          <w:noProof/>
          <w:lang w:val="ro-RO"/>
        </w:rPr>
      </w:pPr>
      <w:r w:rsidRPr="00355110">
        <w:rPr>
          <w:b/>
          <w:bCs/>
          <w:noProof/>
          <w:lang w:val="ro-RO"/>
        </w:rPr>
        <w:t xml:space="preserve">        </w:t>
      </w:r>
      <w:r w:rsidR="0004735B" w:rsidRPr="00355110">
        <w:rPr>
          <w:b/>
          <w:bCs/>
          <w:noProof/>
          <w:lang w:val="ro-RO"/>
        </w:rPr>
        <w:t>ART. 73</w:t>
      </w:r>
    </w:p>
    <w:p w14:paraId="79366FE6" w14:textId="26BA2DBE" w:rsidR="0004735B" w:rsidRPr="00DE031C" w:rsidRDefault="0004735B" w:rsidP="00460B17">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Litigiile cu privire la aprobarea ajustării sau modificării tarifelor, intervenite între A.N.R.S.C şi operatori se soluţionează de către Curtea de Apel Bucureşti, în conformitate cu prevederile art. 16 alin. (8) din Legea nr. 51/2006, republicată, cu modificările şi completările ulterioare.</w:t>
      </w:r>
    </w:p>
    <w:p w14:paraId="5292A41B" w14:textId="77777777" w:rsidR="009F7D5C" w:rsidRPr="00DE031C" w:rsidRDefault="009F7D5C" w:rsidP="00460B17">
      <w:pPr>
        <w:pStyle w:val="NormalWeb"/>
        <w:spacing w:before="0" w:beforeAutospacing="0" w:after="0" w:afterAutospacing="0" w:line="360" w:lineRule="auto"/>
        <w:jc w:val="both"/>
        <w:rPr>
          <w:noProof/>
          <w:lang w:val="ro-RO"/>
        </w:rPr>
      </w:pPr>
    </w:p>
    <w:p w14:paraId="386FBB53" w14:textId="2AA8D2B3"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355110">
        <w:rPr>
          <w:b/>
          <w:bCs/>
          <w:noProof/>
          <w:lang w:val="ro-RO"/>
        </w:rPr>
        <w:t>ART. 74</w:t>
      </w:r>
    </w:p>
    <w:p w14:paraId="0389A216" w14:textId="182CB108" w:rsidR="000A3E08" w:rsidRPr="00DE031C" w:rsidRDefault="0004735B" w:rsidP="00B77AFD">
      <w:pPr>
        <w:pStyle w:val="NormalWeb"/>
        <w:spacing w:before="0" w:beforeAutospacing="0" w:after="240" w:afterAutospacing="0" w:line="360" w:lineRule="auto"/>
        <w:jc w:val="both"/>
        <w:rPr>
          <w:noProof/>
          <w:lang w:val="ro-RO"/>
        </w:rPr>
      </w:pPr>
      <w:r w:rsidRPr="00DE031C">
        <w:rPr>
          <w:noProof/>
          <w:lang w:val="ro-RO"/>
        </w:rPr>
        <w:t> </w:t>
      </w:r>
      <w:r w:rsidRPr="00DE031C">
        <w:rPr>
          <w:noProof/>
          <w:lang w:val="ro-RO"/>
        </w:rPr>
        <w:t> </w:t>
      </w:r>
      <w:r w:rsidRPr="00DE031C">
        <w:rPr>
          <w:noProof/>
          <w:lang w:val="ro-RO"/>
        </w:rPr>
        <w:t>Solicitările de aprobare a tarifelor aflate în derulare se finalizează în conformitate cu normele aplicabile până la data intrării în vigoare a prezentului ordin.</w:t>
      </w:r>
    </w:p>
    <w:p w14:paraId="0263A398" w14:textId="5509C504" w:rsidR="0004735B" w:rsidRPr="00355110" w:rsidRDefault="000A3E08" w:rsidP="007D19CF">
      <w:pPr>
        <w:pStyle w:val="NormalWeb"/>
        <w:spacing w:before="0" w:beforeAutospacing="0" w:after="0" w:afterAutospacing="0" w:line="360" w:lineRule="auto"/>
        <w:jc w:val="both"/>
        <w:rPr>
          <w:b/>
          <w:bCs/>
          <w:noProof/>
          <w:lang w:val="ro-RO"/>
        </w:rPr>
      </w:pPr>
      <w:r w:rsidRPr="00DE031C">
        <w:rPr>
          <w:noProof/>
          <w:lang w:val="ro-RO"/>
        </w:rPr>
        <w:t xml:space="preserve">        </w:t>
      </w:r>
      <w:r w:rsidR="0004735B" w:rsidRPr="00355110">
        <w:rPr>
          <w:b/>
          <w:bCs/>
          <w:noProof/>
          <w:lang w:val="ro-RO"/>
        </w:rPr>
        <w:t>ART. 75</w:t>
      </w:r>
    </w:p>
    <w:p w14:paraId="4387A183" w14:textId="760A800A" w:rsidR="0004735B" w:rsidRPr="00DE031C" w:rsidRDefault="0004735B" w:rsidP="007D19CF">
      <w:pPr>
        <w:pStyle w:val="NormalWeb"/>
        <w:spacing w:before="0" w:beforeAutospacing="0" w:after="0" w:afterAutospacing="0" w:line="360" w:lineRule="auto"/>
        <w:jc w:val="both"/>
        <w:rPr>
          <w:noProof/>
          <w:lang w:val="ro-RO"/>
        </w:rPr>
      </w:pPr>
      <w:r w:rsidRPr="00DE031C">
        <w:rPr>
          <w:noProof/>
          <w:lang w:val="ro-RO"/>
        </w:rPr>
        <w:t> </w:t>
      </w:r>
      <w:r w:rsidRPr="00DE031C">
        <w:rPr>
          <w:noProof/>
          <w:lang w:val="ro-RO"/>
        </w:rPr>
        <w:t> </w:t>
      </w:r>
      <w:r w:rsidRPr="00DE031C">
        <w:rPr>
          <w:noProof/>
          <w:lang w:val="ro-RO"/>
        </w:rPr>
        <w:t>Anexele nr. 1a) - 1j), 2a) - 2j), 3a) - 3j), 4 şi 5* - 8* la normele metodologice fac parte integrantă din prezentul ordin.</w:t>
      </w:r>
      <w:r w:rsidR="000A3E08" w:rsidRPr="00DE15CC">
        <w:rPr>
          <w:rStyle w:val="FootnoteReference"/>
          <w:noProof/>
          <w:lang w:val="ro-RO"/>
        </w:rPr>
        <w:footnoteReference w:id="3"/>
      </w:r>
    </w:p>
    <w:p w14:paraId="454BE746" w14:textId="77777777" w:rsidR="0004735B" w:rsidRPr="00DE031C" w:rsidRDefault="0004735B" w:rsidP="007D19CF">
      <w:pPr>
        <w:pStyle w:val="NormalWeb"/>
        <w:spacing w:before="0" w:beforeAutospacing="0" w:after="240" w:afterAutospacing="0" w:line="360" w:lineRule="auto"/>
        <w:jc w:val="both"/>
        <w:rPr>
          <w:noProof/>
          <w:lang w:val="ro-RO"/>
        </w:rPr>
      </w:pPr>
      <w:r w:rsidRPr="00DE031C">
        <w:rPr>
          <w:noProof/>
          <w:lang w:val="ro-RO"/>
        </w:rPr>
        <w:lastRenderedPageBreak/>
        <w:t> </w:t>
      </w:r>
      <w:r w:rsidRPr="00DE031C">
        <w:rPr>
          <w:noProof/>
          <w:lang w:val="ro-RO"/>
        </w:rPr>
        <w:t> </w:t>
      </w:r>
      <w:r w:rsidRPr="00DE031C">
        <w:rPr>
          <w:noProof/>
          <w:lang w:val="ro-RO"/>
        </w:rPr>
        <w:t> </w:t>
      </w:r>
      <w:r w:rsidRPr="00DE031C">
        <w:rPr>
          <w:noProof/>
          <w:lang w:val="ro-RO"/>
        </w:rPr>
        <w:t> </w:t>
      </w:r>
      <w:r w:rsidRPr="00DE031C">
        <w:rPr>
          <w:noProof/>
          <w:lang w:val="ro-RO"/>
        </w:rPr>
        <w:t>*) Anexele nr. 5* - 8* cu exemplele de calcul a valorii facturii emise utilizatorilor şi exemplele de calcul a taxei de salubrizare, în funcţie de activităţile desfăşurate de operatori pe fluxul deşeurilor municipale, conţin foi şi formule de calcul, în format Excel, şi se publică pe website-ul A.N.R.S.C. (www.anrsc.ro), fiind disponibil permanent la secţiunea "Salubrizare", subsecţiunea "Legislaţie", pentru a fi descărcate şi utilizate de către operatori şi autorităţile administraţiei publice locale.</w:t>
      </w:r>
    </w:p>
    <w:p w14:paraId="0BF43A41" w14:textId="77777777" w:rsidR="0004735B" w:rsidRPr="00DE031C" w:rsidRDefault="0004735B" w:rsidP="007D19CF">
      <w:pPr>
        <w:pStyle w:val="HTMLPreformatted"/>
        <w:spacing w:line="360" w:lineRule="auto"/>
        <w:rPr>
          <w:noProof/>
          <w:sz w:val="18"/>
          <w:szCs w:val="18"/>
          <w:lang w:val="ro-RO"/>
        </w:rPr>
      </w:pPr>
      <w:r w:rsidRPr="00DE031C">
        <w:rPr>
          <w:noProof/>
          <w:sz w:val="18"/>
          <w:szCs w:val="18"/>
          <w:lang w:val="ro-RO"/>
        </w:rPr>
        <w:t xml:space="preserve">                                                                                                                                                                                                                        </w:t>
      </w:r>
    </w:p>
    <w:p w14:paraId="336B9094" w14:textId="77777777" w:rsidR="0004735B" w:rsidRPr="00DE031C" w:rsidRDefault="0004735B" w:rsidP="007D19CF">
      <w:pPr>
        <w:pStyle w:val="HTMLPreformatted"/>
        <w:spacing w:line="360" w:lineRule="auto"/>
        <w:rPr>
          <w:noProof/>
          <w:sz w:val="18"/>
          <w:szCs w:val="18"/>
          <w:lang w:val="ro-RO"/>
        </w:rPr>
      </w:pPr>
      <w:r w:rsidRPr="00DE031C">
        <w:rPr>
          <w:noProof/>
          <w:sz w:val="18"/>
          <w:szCs w:val="18"/>
          <w:lang w:val="ro-RO"/>
        </w:rPr>
        <w:t xml:space="preserve">                                              </w:t>
      </w:r>
    </w:p>
    <w:p w14:paraId="409643C0" w14:textId="77777777" w:rsidR="0004735B" w:rsidRPr="00DE031C" w:rsidRDefault="0004735B" w:rsidP="007D19CF">
      <w:pPr>
        <w:autoSpaceDE/>
        <w:autoSpaceDN/>
        <w:spacing w:line="360" w:lineRule="auto"/>
        <w:rPr>
          <w:rFonts w:ascii="Times New Roman" w:eastAsia="Times New Roman" w:hAnsi="Times New Roman"/>
          <w:noProof/>
          <w:sz w:val="24"/>
          <w:szCs w:val="24"/>
          <w:lang w:val="ro-RO"/>
        </w:rPr>
      </w:pPr>
    </w:p>
    <w:p w14:paraId="5FB1E940" w14:textId="77777777" w:rsidR="0004735B" w:rsidRPr="00DE031C" w:rsidRDefault="0004735B" w:rsidP="007D19CF">
      <w:pPr>
        <w:pStyle w:val="NormalWeb"/>
        <w:spacing w:before="0" w:beforeAutospacing="0" w:after="0" w:afterAutospacing="0" w:line="360" w:lineRule="auto"/>
        <w:jc w:val="both"/>
        <w:rPr>
          <w:noProof/>
          <w:lang w:val="ro-RO"/>
        </w:rPr>
      </w:pPr>
    </w:p>
    <w:p w14:paraId="1DF89A26" w14:textId="77777777" w:rsidR="009F7D5C" w:rsidRPr="00DE031C" w:rsidRDefault="0004735B" w:rsidP="009F7D5C">
      <w:pPr>
        <w:pStyle w:val="NormalWeb"/>
        <w:spacing w:before="0" w:beforeAutospacing="0" w:after="240" w:afterAutospacing="0"/>
        <w:jc w:val="both"/>
        <w:rPr>
          <w:noProof/>
          <w:lang w:val="ro-RO"/>
        </w:rPr>
      </w:pPr>
      <w:r w:rsidRPr="00DE031C">
        <w:rPr>
          <w:noProof/>
          <w:lang w:val="ro-RO"/>
        </w:rPr>
        <w:t> </w:t>
      </w:r>
      <w:r w:rsidRPr="00DE031C">
        <w:rPr>
          <w:noProof/>
          <w:lang w:val="ro-RO"/>
        </w:rPr>
        <w:t> </w:t>
      </w:r>
    </w:p>
    <w:p w14:paraId="2592C0B7" w14:textId="77777777" w:rsidR="009F7D5C" w:rsidRDefault="009F7D5C" w:rsidP="009F7D5C">
      <w:pPr>
        <w:pStyle w:val="NormalWeb"/>
        <w:spacing w:before="0" w:beforeAutospacing="0" w:after="240" w:afterAutospacing="0"/>
        <w:jc w:val="both"/>
        <w:rPr>
          <w:noProof/>
          <w:lang w:val="ro-RO"/>
        </w:rPr>
      </w:pPr>
    </w:p>
    <w:p w14:paraId="581F6193" w14:textId="77777777" w:rsidR="00355110" w:rsidRDefault="00355110" w:rsidP="009F7D5C">
      <w:pPr>
        <w:pStyle w:val="NormalWeb"/>
        <w:spacing w:before="0" w:beforeAutospacing="0" w:after="240" w:afterAutospacing="0"/>
        <w:jc w:val="both"/>
        <w:rPr>
          <w:noProof/>
          <w:lang w:val="ro-RO"/>
        </w:rPr>
      </w:pPr>
    </w:p>
    <w:p w14:paraId="5D768D0F" w14:textId="77777777" w:rsidR="00355110" w:rsidRDefault="00355110" w:rsidP="009F7D5C">
      <w:pPr>
        <w:pStyle w:val="NormalWeb"/>
        <w:spacing w:before="0" w:beforeAutospacing="0" w:after="240" w:afterAutospacing="0"/>
        <w:jc w:val="both"/>
        <w:rPr>
          <w:noProof/>
          <w:lang w:val="ro-RO"/>
        </w:rPr>
      </w:pPr>
    </w:p>
    <w:p w14:paraId="4888F1C7" w14:textId="77777777" w:rsidR="00355110" w:rsidRDefault="00355110" w:rsidP="009F7D5C">
      <w:pPr>
        <w:pStyle w:val="NormalWeb"/>
        <w:spacing w:before="0" w:beforeAutospacing="0" w:after="240" w:afterAutospacing="0"/>
        <w:jc w:val="both"/>
        <w:rPr>
          <w:noProof/>
          <w:lang w:val="ro-RO"/>
        </w:rPr>
      </w:pPr>
    </w:p>
    <w:p w14:paraId="2D868843" w14:textId="77777777" w:rsidR="00355110" w:rsidRDefault="00355110" w:rsidP="009F7D5C">
      <w:pPr>
        <w:pStyle w:val="NormalWeb"/>
        <w:spacing w:before="0" w:beforeAutospacing="0" w:after="240" w:afterAutospacing="0"/>
        <w:jc w:val="both"/>
        <w:rPr>
          <w:noProof/>
          <w:lang w:val="ro-RO"/>
        </w:rPr>
      </w:pPr>
    </w:p>
    <w:p w14:paraId="61BE0CF3" w14:textId="77777777" w:rsidR="00355110" w:rsidRDefault="00355110" w:rsidP="009F7D5C">
      <w:pPr>
        <w:pStyle w:val="NormalWeb"/>
        <w:spacing w:before="0" w:beforeAutospacing="0" w:after="240" w:afterAutospacing="0"/>
        <w:jc w:val="both"/>
        <w:rPr>
          <w:noProof/>
          <w:lang w:val="ro-RO"/>
        </w:rPr>
      </w:pPr>
    </w:p>
    <w:p w14:paraId="4FDFD104" w14:textId="77777777" w:rsidR="00355110" w:rsidRDefault="00355110" w:rsidP="009F7D5C">
      <w:pPr>
        <w:pStyle w:val="NormalWeb"/>
        <w:spacing w:before="0" w:beforeAutospacing="0" w:after="240" w:afterAutospacing="0"/>
        <w:jc w:val="both"/>
        <w:rPr>
          <w:noProof/>
          <w:lang w:val="ro-RO"/>
        </w:rPr>
      </w:pPr>
    </w:p>
    <w:p w14:paraId="4FCD3DA9" w14:textId="77777777" w:rsidR="00355110" w:rsidRDefault="00355110" w:rsidP="009F7D5C">
      <w:pPr>
        <w:pStyle w:val="NormalWeb"/>
        <w:spacing w:before="0" w:beforeAutospacing="0" w:after="240" w:afterAutospacing="0"/>
        <w:jc w:val="both"/>
        <w:rPr>
          <w:noProof/>
          <w:lang w:val="ro-RO"/>
        </w:rPr>
      </w:pPr>
    </w:p>
    <w:p w14:paraId="5528FDF3" w14:textId="77777777" w:rsidR="00355110" w:rsidRDefault="00355110" w:rsidP="009F7D5C">
      <w:pPr>
        <w:pStyle w:val="NormalWeb"/>
        <w:spacing w:before="0" w:beforeAutospacing="0" w:after="240" w:afterAutospacing="0"/>
        <w:jc w:val="both"/>
        <w:rPr>
          <w:noProof/>
          <w:lang w:val="ro-RO"/>
        </w:rPr>
      </w:pPr>
    </w:p>
    <w:p w14:paraId="684EE905" w14:textId="77777777" w:rsidR="00355110" w:rsidRDefault="00355110" w:rsidP="009F7D5C">
      <w:pPr>
        <w:pStyle w:val="NormalWeb"/>
        <w:spacing w:before="0" w:beforeAutospacing="0" w:after="240" w:afterAutospacing="0"/>
        <w:jc w:val="both"/>
        <w:rPr>
          <w:noProof/>
          <w:lang w:val="ro-RO"/>
        </w:rPr>
      </w:pPr>
    </w:p>
    <w:p w14:paraId="764D1C17" w14:textId="77777777" w:rsidR="00355110" w:rsidRPr="00DE031C" w:rsidRDefault="00355110" w:rsidP="009F7D5C">
      <w:pPr>
        <w:pStyle w:val="NormalWeb"/>
        <w:spacing w:before="0" w:beforeAutospacing="0" w:after="240" w:afterAutospacing="0"/>
        <w:jc w:val="both"/>
        <w:rPr>
          <w:noProof/>
          <w:lang w:val="ro-RO"/>
        </w:rPr>
      </w:pPr>
    </w:p>
    <w:p w14:paraId="08E6C2AF" w14:textId="77777777" w:rsidR="009F7D5C" w:rsidRDefault="009F7D5C" w:rsidP="009F7D5C">
      <w:pPr>
        <w:pStyle w:val="NormalWeb"/>
        <w:spacing w:before="0" w:beforeAutospacing="0" w:after="240" w:afterAutospacing="0"/>
        <w:jc w:val="both"/>
        <w:rPr>
          <w:noProof/>
          <w:lang w:val="ro-RO"/>
        </w:rPr>
      </w:pPr>
    </w:p>
    <w:p w14:paraId="5FDC8310" w14:textId="77777777" w:rsidR="00DE15CC" w:rsidRDefault="00DE15CC" w:rsidP="009F7D5C">
      <w:pPr>
        <w:pStyle w:val="NormalWeb"/>
        <w:spacing w:before="0" w:beforeAutospacing="0" w:after="240" w:afterAutospacing="0"/>
        <w:jc w:val="both"/>
        <w:rPr>
          <w:noProof/>
          <w:lang w:val="ro-RO"/>
        </w:rPr>
      </w:pPr>
    </w:p>
    <w:p w14:paraId="03DA7434" w14:textId="77777777" w:rsidR="00DE15CC" w:rsidRDefault="00DE15CC" w:rsidP="009F7D5C">
      <w:pPr>
        <w:pStyle w:val="NormalWeb"/>
        <w:spacing w:before="0" w:beforeAutospacing="0" w:after="240" w:afterAutospacing="0"/>
        <w:jc w:val="both"/>
        <w:rPr>
          <w:noProof/>
          <w:lang w:val="ro-RO"/>
        </w:rPr>
      </w:pPr>
    </w:p>
    <w:p w14:paraId="54479A64" w14:textId="77777777" w:rsidR="00DE15CC" w:rsidRPr="00DE031C" w:rsidRDefault="00DE15CC" w:rsidP="009F7D5C">
      <w:pPr>
        <w:pStyle w:val="NormalWeb"/>
        <w:spacing w:before="0" w:beforeAutospacing="0" w:after="240" w:afterAutospacing="0"/>
        <w:jc w:val="both"/>
        <w:rPr>
          <w:noProof/>
          <w:lang w:val="ro-RO"/>
        </w:rPr>
      </w:pPr>
    </w:p>
    <w:p w14:paraId="67B45F54" w14:textId="77777777" w:rsidR="009F7D5C" w:rsidRPr="00DE031C" w:rsidRDefault="009F7D5C" w:rsidP="009F7D5C">
      <w:pPr>
        <w:pStyle w:val="NormalWeb"/>
        <w:spacing w:before="0" w:beforeAutospacing="0" w:after="240" w:afterAutospacing="0"/>
        <w:jc w:val="both"/>
        <w:rPr>
          <w:noProof/>
          <w:lang w:val="ro-RO"/>
        </w:rPr>
      </w:pPr>
    </w:p>
    <w:p w14:paraId="18905AFF" w14:textId="03C9970C" w:rsidR="009F7D5C" w:rsidRPr="00DE031C" w:rsidRDefault="009F7D5C" w:rsidP="009F7D5C">
      <w:pPr>
        <w:pStyle w:val="NormalWeb"/>
        <w:spacing w:before="0" w:beforeAutospacing="0" w:after="240" w:afterAutospacing="0"/>
        <w:jc w:val="both"/>
        <w:rPr>
          <w:noProof/>
          <w:lang w:val="ro-RO"/>
        </w:rPr>
      </w:pPr>
      <w:r w:rsidRPr="00DE031C">
        <w:rPr>
          <w:noProof/>
          <w:lang w:val="ro-RO"/>
        </w:rPr>
        <w:lastRenderedPageBreak/>
        <w:t xml:space="preserve"> Anexa nr. 1</w:t>
      </w:r>
    </w:p>
    <w:p w14:paraId="74FFA21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1a) la normele metodologice)</w:t>
      </w:r>
    </w:p>
    <w:p w14:paraId="0DFACBD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696BA00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colectare separată și transport separat deșeuri reciclabile de hârtie, metal, plastic și sticlă din deșeurile municipale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0"/>
        <w:gridCol w:w="1530"/>
        <w:gridCol w:w="1476"/>
      </w:tblGrid>
      <w:tr w:rsidR="00DE031C" w:rsidRPr="00DE031C" w14:paraId="0D477E73" w14:textId="77777777" w:rsidTr="006D4392">
        <w:trPr>
          <w:trHeight w:val="779"/>
          <w:tblHeader/>
        </w:trPr>
        <w:tc>
          <w:tcPr>
            <w:tcW w:w="895" w:type="dxa"/>
            <w:vAlign w:val="center"/>
          </w:tcPr>
          <w:p w14:paraId="60E7C02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6300" w:type="dxa"/>
            <w:vAlign w:val="center"/>
          </w:tcPr>
          <w:p w14:paraId="35C28EA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530" w:type="dxa"/>
            <w:vAlign w:val="center"/>
          </w:tcPr>
          <w:p w14:paraId="03E850C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476" w:type="dxa"/>
            <w:vAlign w:val="center"/>
          </w:tcPr>
          <w:p w14:paraId="026F922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6DF8B146" w14:textId="77777777" w:rsidTr="006D4392">
        <w:trPr>
          <w:trHeight w:val="287"/>
        </w:trPr>
        <w:tc>
          <w:tcPr>
            <w:tcW w:w="895" w:type="dxa"/>
            <w:vAlign w:val="center"/>
            <w:hideMark/>
          </w:tcPr>
          <w:p w14:paraId="0ACABAC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300" w:type="dxa"/>
            <w:vAlign w:val="center"/>
            <w:hideMark/>
          </w:tcPr>
          <w:p w14:paraId="1E6D1DB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530" w:type="dxa"/>
            <w:vAlign w:val="center"/>
          </w:tcPr>
          <w:p w14:paraId="5B19922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F07EC1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BC08928" w14:textId="77777777" w:rsidTr="006D4392">
        <w:trPr>
          <w:trHeight w:val="278"/>
        </w:trPr>
        <w:tc>
          <w:tcPr>
            <w:tcW w:w="895" w:type="dxa"/>
            <w:vAlign w:val="center"/>
            <w:hideMark/>
          </w:tcPr>
          <w:p w14:paraId="78B5CDE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300" w:type="dxa"/>
            <w:vAlign w:val="center"/>
            <w:hideMark/>
          </w:tcPr>
          <w:p w14:paraId="71A9F4E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530" w:type="dxa"/>
            <w:vAlign w:val="center"/>
          </w:tcPr>
          <w:p w14:paraId="2025533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2F5D38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7F10493" w14:textId="77777777" w:rsidTr="006D4392">
        <w:trPr>
          <w:trHeight w:val="242"/>
        </w:trPr>
        <w:tc>
          <w:tcPr>
            <w:tcW w:w="895" w:type="dxa"/>
            <w:vAlign w:val="center"/>
            <w:hideMark/>
          </w:tcPr>
          <w:p w14:paraId="645A965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300" w:type="dxa"/>
            <w:vAlign w:val="center"/>
            <w:hideMark/>
          </w:tcPr>
          <w:p w14:paraId="0245E35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utilitățile, din care:</w:t>
            </w:r>
          </w:p>
        </w:tc>
        <w:tc>
          <w:tcPr>
            <w:tcW w:w="1530" w:type="dxa"/>
            <w:vAlign w:val="center"/>
          </w:tcPr>
          <w:p w14:paraId="4E2F5DB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A2C13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50FBBA7" w14:textId="77777777" w:rsidTr="006D4392">
        <w:trPr>
          <w:trHeight w:val="260"/>
        </w:trPr>
        <w:tc>
          <w:tcPr>
            <w:tcW w:w="895" w:type="dxa"/>
            <w:vAlign w:val="center"/>
            <w:hideMark/>
          </w:tcPr>
          <w:p w14:paraId="5449510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300" w:type="dxa"/>
            <w:vAlign w:val="center"/>
            <w:hideMark/>
          </w:tcPr>
          <w:p w14:paraId="1BB7047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530" w:type="dxa"/>
            <w:vAlign w:val="center"/>
          </w:tcPr>
          <w:p w14:paraId="573216AD"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79CCA75"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E9F0953" w14:textId="77777777" w:rsidTr="006D4392">
        <w:trPr>
          <w:trHeight w:val="260"/>
        </w:trPr>
        <w:tc>
          <w:tcPr>
            <w:tcW w:w="895" w:type="dxa"/>
            <w:vAlign w:val="center"/>
            <w:hideMark/>
          </w:tcPr>
          <w:p w14:paraId="179EC4A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300" w:type="dxa"/>
            <w:vAlign w:val="center"/>
            <w:hideMark/>
          </w:tcPr>
          <w:p w14:paraId="40EAB2A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530" w:type="dxa"/>
            <w:vAlign w:val="center"/>
          </w:tcPr>
          <w:p w14:paraId="06D479CD"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0516BBE"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33C2566C" w14:textId="77777777" w:rsidTr="006D4392">
        <w:trPr>
          <w:trHeight w:val="260"/>
        </w:trPr>
        <w:tc>
          <w:tcPr>
            <w:tcW w:w="895" w:type="dxa"/>
            <w:vAlign w:val="center"/>
            <w:hideMark/>
          </w:tcPr>
          <w:p w14:paraId="6635A2E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300" w:type="dxa"/>
            <w:vAlign w:val="center"/>
            <w:hideMark/>
          </w:tcPr>
          <w:p w14:paraId="32B8159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 cu apă și canalizarea ape uzate</w:t>
            </w:r>
          </w:p>
        </w:tc>
        <w:tc>
          <w:tcPr>
            <w:tcW w:w="1530" w:type="dxa"/>
            <w:vAlign w:val="center"/>
          </w:tcPr>
          <w:p w14:paraId="5B223F1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4BDB366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F5552F5" w14:textId="77777777" w:rsidTr="006D4392">
        <w:trPr>
          <w:trHeight w:val="260"/>
        </w:trPr>
        <w:tc>
          <w:tcPr>
            <w:tcW w:w="895" w:type="dxa"/>
            <w:vAlign w:val="center"/>
          </w:tcPr>
          <w:p w14:paraId="417A3A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300" w:type="dxa"/>
            <w:vAlign w:val="center"/>
          </w:tcPr>
          <w:p w14:paraId="09284B0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530" w:type="dxa"/>
            <w:vAlign w:val="center"/>
          </w:tcPr>
          <w:p w14:paraId="69D3B7F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A44754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E319168" w14:textId="77777777" w:rsidTr="006D4392">
        <w:trPr>
          <w:trHeight w:val="460"/>
        </w:trPr>
        <w:tc>
          <w:tcPr>
            <w:tcW w:w="895" w:type="dxa"/>
            <w:vAlign w:val="center"/>
            <w:hideMark/>
          </w:tcPr>
          <w:p w14:paraId="775C533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300" w:type="dxa"/>
            <w:vAlign w:val="center"/>
            <w:hideMark/>
          </w:tcPr>
          <w:p w14:paraId="2BF0AF5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530" w:type="dxa"/>
            <w:vAlign w:val="center"/>
          </w:tcPr>
          <w:p w14:paraId="4B83279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193CD2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3872D9E" w14:textId="77777777" w:rsidTr="006D4392">
        <w:trPr>
          <w:trHeight w:val="278"/>
        </w:trPr>
        <w:tc>
          <w:tcPr>
            <w:tcW w:w="895" w:type="dxa"/>
            <w:vAlign w:val="center"/>
            <w:hideMark/>
          </w:tcPr>
          <w:p w14:paraId="6EA4068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300" w:type="dxa"/>
            <w:vAlign w:val="center"/>
            <w:hideMark/>
          </w:tcPr>
          <w:p w14:paraId="259AE31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530" w:type="dxa"/>
            <w:vAlign w:val="center"/>
          </w:tcPr>
          <w:p w14:paraId="42069F3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31764E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69CE450" w14:textId="77777777" w:rsidTr="006D4392">
        <w:trPr>
          <w:trHeight w:val="260"/>
        </w:trPr>
        <w:tc>
          <w:tcPr>
            <w:tcW w:w="895" w:type="dxa"/>
            <w:vAlign w:val="center"/>
          </w:tcPr>
          <w:p w14:paraId="73EDBA3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300" w:type="dxa"/>
            <w:vAlign w:val="center"/>
          </w:tcPr>
          <w:p w14:paraId="020EF76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530" w:type="dxa"/>
            <w:vAlign w:val="center"/>
          </w:tcPr>
          <w:p w14:paraId="1335EF4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7294DD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1B8D268" w14:textId="77777777" w:rsidTr="006D4392">
        <w:trPr>
          <w:trHeight w:val="260"/>
        </w:trPr>
        <w:tc>
          <w:tcPr>
            <w:tcW w:w="895" w:type="dxa"/>
            <w:vAlign w:val="center"/>
            <w:hideMark/>
          </w:tcPr>
          <w:p w14:paraId="6BEFA06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300" w:type="dxa"/>
            <w:vAlign w:val="center"/>
            <w:hideMark/>
          </w:tcPr>
          <w:p w14:paraId="62E9C3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530" w:type="dxa"/>
            <w:vAlign w:val="center"/>
          </w:tcPr>
          <w:p w14:paraId="3D055EB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20EED7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DB676C3" w14:textId="77777777" w:rsidTr="006D4392">
        <w:trPr>
          <w:trHeight w:val="260"/>
        </w:trPr>
        <w:tc>
          <w:tcPr>
            <w:tcW w:w="895" w:type="dxa"/>
            <w:vAlign w:val="center"/>
            <w:hideMark/>
          </w:tcPr>
          <w:p w14:paraId="0A6CDA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300" w:type="dxa"/>
            <w:vAlign w:val="center"/>
            <w:hideMark/>
          </w:tcPr>
          <w:p w14:paraId="0D0201E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530" w:type="dxa"/>
            <w:vAlign w:val="center"/>
          </w:tcPr>
          <w:p w14:paraId="21106FF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EA2FC5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E413ED8" w14:textId="77777777" w:rsidTr="006D4392">
        <w:trPr>
          <w:trHeight w:val="260"/>
        </w:trPr>
        <w:tc>
          <w:tcPr>
            <w:tcW w:w="895" w:type="dxa"/>
            <w:vAlign w:val="center"/>
            <w:hideMark/>
          </w:tcPr>
          <w:p w14:paraId="7BF6C75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300" w:type="dxa"/>
            <w:vAlign w:val="center"/>
            <w:hideMark/>
          </w:tcPr>
          <w:p w14:paraId="45495C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530" w:type="dxa"/>
            <w:vAlign w:val="center"/>
          </w:tcPr>
          <w:p w14:paraId="2A65A7F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8EAAED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0C19D0F" w14:textId="77777777" w:rsidTr="006D4392">
        <w:trPr>
          <w:trHeight w:val="460"/>
        </w:trPr>
        <w:tc>
          <w:tcPr>
            <w:tcW w:w="895" w:type="dxa"/>
            <w:vAlign w:val="center"/>
            <w:hideMark/>
          </w:tcPr>
          <w:p w14:paraId="2814EA2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300" w:type="dxa"/>
            <w:vAlign w:val="center"/>
            <w:hideMark/>
          </w:tcPr>
          <w:p w14:paraId="456742B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530" w:type="dxa"/>
            <w:vAlign w:val="center"/>
          </w:tcPr>
          <w:p w14:paraId="257745F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BC2F1C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2296B5F" w14:textId="77777777" w:rsidTr="006D4392">
        <w:trPr>
          <w:trHeight w:val="287"/>
        </w:trPr>
        <w:tc>
          <w:tcPr>
            <w:tcW w:w="895" w:type="dxa"/>
            <w:vAlign w:val="center"/>
            <w:hideMark/>
          </w:tcPr>
          <w:p w14:paraId="0EB30C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300" w:type="dxa"/>
            <w:vAlign w:val="center"/>
            <w:hideMark/>
          </w:tcPr>
          <w:p w14:paraId="05EFE8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530" w:type="dxa"/>
            <w:vAlign w:val="center"/>
          </w:tcPr>
          <w:p w14:paraId="5FB052E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A693BD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C92F732" w14:textId="77777777" w:rsidTr="006D4392">
        <w:trPr>
          <w:trHeight w:val="260"/>
        </w:trPr>
        <w:tc>
          <w:tcPr>
            <w:tcW w:w="895" w:type="dxa"/>
            <w:vAlign w:val="center"/>
            <w:hideMark/>
          </w:tcPr>
          <w:p w14:paraId="0A08BAD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300" w:type="dxa"/>
            <w:vAlign w:val="center"/>
            <w:hideMark/>
          </w:tcPr>
          <w:p w14:paraId="0BF454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530" w:type="dxa"/>
            <w:vAlign w:val="center"/>
          </w:tcPr>
          <w:p w14:paraId="3755ACE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CD7C44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C71F478" w14:textId="77777777" w:rsidTr="006D4392">
        <w:trPr>
          <w:trHeight w:val="260"/>
        </w:trPr>
        <w:tc>
          <w:tcPr>
            <w:tcW w:w="895" w:type="dxa"/>
            <w:vAlign w:val="center"/>
          </w:tcPr>
          <w:p w14:paraId="1D22139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300" w:type="dxa"/>
            <w:vAlign w:val="center"/>
          </w:tcPr>
          <w:p w14:paraId="3F56DE0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w:t>
            </w:r>
          </w:p>
        </w:tc>
        <w:tc>
          <w:tcPr>
            <w:tcW w:w="1530" w:type="dxa"/>
            <w:vAlign w:val="center"/>
          </w:tcPr>
          <w:p w14:paraId="028F84C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6E5E43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F95DE3F" w14:textId="77777777" w:rsidTr="006D4392">
        <w:trPr>
          <w:trHeight w:val="260"/>
        </w:trPr>
        <w:tc>
          <w:tcPr>
            <w:tcW w:w="895" w:type="dxa"/>
            <w:vAlign w:val="center"/>
            <w:hideMark/>
          </w:tcPr>
          <w:p w14:paraId="4ABC772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300" w:type="dxa"/>
            <w:vAlign w:val="center"/>
            <w:hideMark/>
          </w:tcPr>
          <w:p w14:paraId="3B352CE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530" w:type="dxa"/>
            <w:vAlign w:val="center"/>
          </w:tcPr>
          <w:p w14:paraId="02076F4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245ECA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8B12819" w14:textId="77777777" w:rsidTr="006D4392">
        <w:trPr>
          <w:trHeight w:val="260"/>
        </w:trPr>
        <w:tc>
          <w:tcPr>
            <w:tcW w:w="895" w:type="dxa"/>
            <w:vAlign w:val="center"/>
          </w:tcPr>
          <w:p w14:paraId="337C249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300" w:type="dxa"/>
            <w:vAlign w:val="center"/>
          </w:tcPr>
          <w:p w14:paraId="3C9407D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530" w:type="dxa"/>
            <w:vAlign w:val="center"/>
          </w:tcPr>
          <w:p w14:paraId="15FCFD2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587757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90EE47" w14:textId="77777777" w:rsidTr="006D4392">
        <w:trPr>
          <w:trHeight w:val="260"/>
        </w:trPr>
        <w:tc>
          <w:tcPr>
            <w:tcW w:w="895" w:type="dxa"/>
            <w:vAlign w:val="center"/>
          </w:tcPr>
          <w:p w14:paraId="1F5C1BD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6300" w:type="dxa"/>
            <w:vAlign w:val="center"/>
          </w:tcPr>
          <w:p w14:paraId="2BA4583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530" w:type="dxa"/>
            <w:vAlign w:val="center"/>
          </w:tcPr>
          <w:p w14:paraId="5AD8819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EF0F26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2683795" w14:textId="77777777" w:rsidTr="006D4392">
        <w:trPr>
          <w:trHeight w:val="260"/>
        </w:trPr>
        <w:tc>
          <w:tcPr>
            <w:tcW w:w="895" w:type="dxa"/>
            <w:vAlign w:val="center"/>
          </w:tcPr>
          <w:p w14:paraId="1F11F9D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1.11.3</w:t>
            </w:r>
          </w:p>
        </w:tc>
        <w:tc>
          <w:tcPr>
            <w:tcW w:w="6300" w:type="dxa"/>
            <w:vAlign w:val="center"/>
          </w:tcPr>
          <w:p w14:paraId="0FAAF4C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taxe, licențe, acreditări/certificări și autorizări</w:t>
            </w:r>
          </w:p>
        </w:tc>
        <w:tc>
          <w:tcPr>
            <w:tcW w:w="1530" w:type="dxa"/>
            <w:vAlign w:val="center"/>
          </w:tcPr>
          <w:p w14:paraId="2C7DC5F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0218E9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6F7ED45" w14:textId="77777777" w:rsidTr="006D4392">
        <w:trPr>
          <w:trHeight w:val="260"/>
        </w:trPr>
        <w:tc>
          <w:tcPr>
            <w:tcW w:w="895" w:type="dxa"/>
            <w:vAlign w:val="center"/>
          </w:tcPr>
          <w:p w14:paraId="03292B5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300" w:type="dxa"/>
            <w:vAlign w:val="center"/>
          </w:tcPr>
          <w:p w14:paraId="5D717FA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530" w:type="dxa"/>
            <w:vAlign w:val="center"/>
          </w:tcPr>
          <w:p w14:paraId="663A0C1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BEEE5E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6DAE49A" w14:textId="77777777" w:rsidTr="006D4392">
        <w:trPr>
          <w:trHeight w:val="170"/>
        </w:trPr>
        <w:tc>
          <w:tcPr>
            <w:tcW w:w="895" w:type="dxa"/>
            <w:vAlign w:val="center"/>
          </w:tcPr>
          <w:p w14:paraId="20565C0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300" w:type="dxa"/>
            <w:vAlign w:val="center"/>
          </w:tcPr>
          <w:p w14:paraId="2C15BBB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530" w:type="dxa"/>
            <w:vAlign w:val="center"/>
          </w:tcPr>
          <w:p w14:paraId="58CFD57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83C281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88AAC01" w14:textId="77777777" w:rsidTr="006D4392">
        <w:trPr>
          <w:trHeight w:val="278"/>
        </w:trPr>
        <w:tc>
          <w:tcPr>
            <w:tcW w:w="895" w:type="dxa"/>
            <w:vAlign w:val="center"/>
            <w:hideMark/>
          </w:tcPr>
          <w:p w14:paraId="4680D78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300" w:type="dxa"/>
            <w:vAlign w:val="center"/>
            <w:hideMark/>
          </w:tcPr>
          <w:p w14:paraId="57D8A84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530" w:type="dxa"/>
            <w:vAlign w:val="center"/>
          </w:tcPr>
          <w:p w14:paraId="2DBBECD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1D7A513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25C8D95" w14:textId="77777777" w:rsidTr="006D4392">
        <w:trPr>
          <w:trHeight w:val="242"/>
        </w:trPr>
        <w:tc>
          <w:tcPr>
            <w:tcW w:w="895" w:type="dxa"/>
            <w:vAlign w:val="center"/>
            <w:hideMark/>
          </w:tcPr>
          <w:p w14:paraId="7AF59A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300" w:type="dxa"/>
            <w:vAlign w:val="center"/>
            <w:hideMark/>
          </w:tcPr>
          <w:p w14:paraId="3B2E34A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530" w:type="dxa"/>
            <w:vAlign w:val="center"/>
          </w:tcPr>
          <w:p w14:paraId="76A69DB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0FC83E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42B5B45" w14:textId="77777777" w:rsidTr="006D4392">
        <w:trPr>
          <w:trHeight w:val="170"/>
        </w:trPr>
        <w:tc>
          <w:tcPr>
            <w:tcW w:w="895" w:type="dxa"/>
            <w:vAlign w:val="center"/>
            <w:hideMark/>
          </w:tcPr>
          <w:p w14:paraId="53B059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300" w:type="dxa"/>
            <w:vAlign w:val="center"/>
            <w:hideMark/>
          </w:tcPr>
          <w:p w14:paraId="2F5A219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530" w:type="dxa"/>
            <w:vAlign w:val="center"/>
          </w:tcPr>
          <w:p w14:paraId="2FC661B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89F592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110E44B" w14:textId="77777777" w:rsidTr="006D4392">
        <w:trPr>
          <w:trHeight w:val="260"/>
        </w:trPr>
        <w:tc>
          <w:tcPr>
            <w:tcW w:w="895" w:type="dxa"/>
            <w:vAlign w:val="center"/>
          </w:tcPr>
          <w:p w14:paraId="4E5951D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300" w:type="dxa"/>
            <w:vAlign w:val="center"/>
          </w:tcPr>
          <w:p w14:paraId="53A47A0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530" w:type="dxa"/>
            <w:vAlign w:val="center"/>
          </w:tcPr>
          <w:p w14:paraId="67EADDE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84F9B9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D02E95" w14:textId="77777777" w:rsidTr="006D4392">
        <w:trPr>
          <w:trHeight w:val="260"/>
        </w:trPr>
        <w:tc>
          <w:tcPr>
            <w:tcW w:w="895" w:type="dxa"/>
            <w:vAlign w:val="center"/>
            <w:hideMark/>
          </w:tcPr>
          <w:p w14:paraId="6012F56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300" w:type="dxa"/>
            <w:vAlign w:val="center"/>
            <w:hideMark/>
          </w:tcPr>
          <w:p w14:paraId="525E2AD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530" w:type="dxa"/>
            <w:vAlign w:val="center"/>
          </w:tcPr>
          <w:p w14:paraId="019D741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07A3F0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FAC42F0" w14:textId="77777777" w:rsidTr="006D4392">
        <w:trPr>
          <w:trHeight w:val="460"/>
        </w:trPr>
        <w:tc>
          <w:tcPr>
            <w:tcW w:w="895" w:type="dxa"/>
            <w:vAlign w:val="center"/>
          </w:tcPr>
          <w:p w14:paraId="1997DCF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300" w:type="dxa"/>
            <w:vAlign w:val="center"/>
          </w:tcPr>
          <w:p w14:paraId="7204AED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530" w:type="dxa"/>
            <w:vAlign w:val="center"/>
          </w:tcPr>
          <w:p w14:paraId="38B385E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5A23EF9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CF7D75B" w14:textId="77777777" w:rsidTr="006D4392">
        <w:trPr>
          <w:trHeight w:val="460"/>
        </w:trPr>
        <w:tc>
          <w:tcPr>
            <w:tcW w:w="895" w:type="dxa"/>
            <w:vAlign w:val="center"/>
          </w:tcPr>
          <w:p w14:paraId="7E90B00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300" w:type="dxa"/>
            <w:vAlign w:val="center"/>
          </w:tcPr>
          <w:p w14:paraId="0FBECBC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530" w:type="dxa"/>
            <w:vAlign w:val="center"/>
          </w:tcPr>
          <w:p w14:paraId="259C37E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7518A17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0934550" w14:textId="77777777" w:rsidTr="006D4392">
        <w:trPr>
          <w:trHeight w:val="460"/>
        </w:trPr>
        <w:tc>
          <w:tcPr>
            <w:tcW w:w="895" w:type="dxa"/>
            <w:vAlign w:val="center"/>
          </w:tcPr>
          <w:p w14:paraId="5B0D98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300" w:type="dxa"/>
            <w:vAlign w:val="center"/>
          </w:tcPr>
          <w:p w14:paraId="33A5E2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530" w:type="dxa"/>
            <w:vAlign w:val="center"/>
          </w:tcPr>
          <w:p w14:paraId="7DFFC15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57AA051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6B6928C" w14:textId="77777777" w:rsidTr="006D4392">
        <w:trPr>
          <w:trHeight w:val="278"/>
        </w:trPr>
        <w:tc>
          <w:tcPr>
            <w:tcW w:w="895" w:type="dxa"/>
            <w:vAlign w:val="center"/>
          </w:tcPr>
          <w:p w14:paraId="1CD6D9B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300" w:type="dxa"/>
            <w:vAlign w:val="center"/>
          </w:tcPr>
          <w:p w14:paraId="796C130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530" w:type="dxa"/>
            <w:vAlign w:val="center"/>
          </w:tcPr>
          <w:p w14:paraId="4222FEE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539A04C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6A5C29E" w14:textId="77777777" w:rsidTr="006D4392">
        <w:trPr>
          <w:trHeight w:val="260"/>
        </w:trPr>
        <w:tc>
          <w:tcPr>
            <w:tcW w:w="895" w:type="dxa"/>
            <w:vAlign w:val="center"/>
          </w:tcPr>
          <w:p w14:paraId="3520E48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300" w:type="dxa"/>
            <w:vAlign w:val="center"/>
          </w:tcPr>
          <w:p w14:paraId="49EC809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530" w:type="dxa"/>
            <w:vAlign w:val="center"/>
          </w:tcPr>
          <w:p w14:paraId="110ED1E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0096DCE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BEA962E" w14:textId="77777777" w:rsidTr="006D4392">
        <w:trPr>
          <w:trHeight w:val="350"/>
        </w:trPr>
        <w:tc>
          <w:tcPr>
            <w:tcW w:w="895" w:type="dxa"/>
            <w:vAlign w:val="center"/>
          </w:tcPr>
          <w:p w14:paraId="1027F76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300" w:type="dxa"/>
            <w:vAlign w:val="center"/>
          </w:tcPr>
          <w:p w14:paraId="684BCF3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 xml:space="preserve">a prestației </w:t>
            </w:r>
            <w:r w:rsidRPr="00DE031C">
              <w:rPr>
                <w:rFonts w:ascii="Times New Roman" w:hAnsi="Times New Roman"/>
                <w:noProof/>
                <w:sz w:val="24"/>
                <w:szCs w:val="24"/>
                <w:lang w:val="ro-RO"/>
              </w:rPr>
              <w:t xml:space="preserve"> (III + IV + V)</w:t>
            </w:r>
          </w:p>
        </w:tc>
        <w:tc>
          <w:tcPr>
            <w:tcW w:w="1530" w:type="dxa"/>
            <w:vAlign w:val="center"/>
          </w:tcPr>
          <w:p w14:paraId="3F5A2B4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013C288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2FC855F" w14:textId="77777777" w:rsidTr="006D4392">
        <w:trPr>
          <w:trHeight w:val="260"/>
        </w:trPr>
        <w:tc>
          <w:tcPr>
            <w:tcW w:w="895" w:type="dxa"/>
            <w:vAlign w:val="center"/>
          </w:tcPr>
          <w:p w14:paraId="7190613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300" w:type="dxa"/>
            <w:vAlign w:val="center"/>
          </w:tcPr>
          <w:p w14:paraId="4AED6B3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rPr>
              <w:t>, din care:</w:t>
            </w:r>
          </w:p>
        </w:tc>
        <w:tc>
          <w:tcPr>
            <w:tcW w:w="1530" w:type="dxa"/>
            <w:vAlign w:val="center"/>
          </w:tcPr>
          <w:p w14:paraId="1136214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64A7588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E8DF817" w14:textId="77777777" w:rsidTr="006D4392">
        <w:trPr>
          <w:trHeight w:val="350"/>
        </w:trPr>
        <w:tc>
          <w:tcPr>
            <w:tcW w:w="895" w:type="dxa"/>
            <w:vAlign w:val="center"/>
          </w:tcPr>
          <w:p w14:paraId="2C953BD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6300" w:type="dxa"/>
            <w:vAlign w:val="center"/>
          </w:tcPr>
          <w:p w14:paraId="7424A48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530" w:type="dxa"/>
            <w:vAlign w:val="center"/>
          </w:tcPr>
          <w:p w14:paraId="3CC7E91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5C4502E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3DA2AD3" w14:textId="77777777" w:rsidTr="006D4392">
        <w:trPr>
          <w:trHeight w:val="350"/>
        </w:trPr>
        <w:tc>
          <w:tcPr>
            <w:tcW w:w="895" w:type="dxa"/>
            <w:vAlign w:val="center"/>
          </w:tcPr>
          <w:p w14:paraId="07737AD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7.2. </w:t>
            </w:r>
          </w:p>
        </w:tc>
        <w:tc>
          <w:tcPr>
            <w:tcW w:w="6300" w:type="dxa"/>
            <w:vAlign w:val="center"/>
          </w:tcPr>
          <w:p w14:paraId="743BBCC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530" w:type="dxa"/>
            <w:vAlign w:val="center"/>
          </w:tcPr>
          <w:p w14:paraId="32C60D1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72F1DDE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03B978E" w14:textId="77777777" w:rsidTr="006D4392">
        <w:trPr>
          <w:trHeight w:val="374"/>
        </w:trPr>
        <w:tc>
          <w:tcPr>
            <w:tcW w:w="895" w:type="dxa"/>
            <w:vAlign w:val="center"/>
          </w:tcPr>
          <w:p w14:paraId="23A9C7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6300" w:type="dxa"/>
            <w:vAlign w:val="center"/>
          </w:tcPr>
          <w:p w14:paraId="43472FB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deșeuri reciclabile Q </w:t>
            </w:r>
            <w:r w:rsidRPr="00DE031C">
              <w:rPr>
                <w:rFonts w:ascii="Times New Roman" w:hAnsi="Times New Roman"/>
                <w:noProof/>
                <w:sz w:val="24"/>
                <w:szCs w:val="24"/>
                <w:vertAlign w:val="subscript"/>
                <w:lang w:val="ro-RO" w:eastAsia="en-GB"/>
              </w:rPr>
              <w:t xml:space="preserve">reciclabile </w:t>
            </w:r>
            <w:r w:rsidRPr="00DE031C">
              <w:rPr>
                <w:rFonts w:ascii="Times New Roman" w:hAnsi="Times New Roman"/>
                <w:noProof/>
                <w:sz w:val="24"/>
                <w:szCs w:val="24"/>
                <w:vertAlign w:val="superscript"/>
                <w:lang w:val="ro-RO" w:eastAsia="en-GB"/>
              </w:rPr>
              <w:t>(*)</w:t>
            </w:r>
          </w:p>
        </w:tc>
        <w:tc>
          <w:tcPr>
            <w:tcW w:w="1530" w:type="dxa"/>
            <w:vAlign w:val="center"/>
          </w:tcPr>
          <w:p w14:paraId="1CFE7D7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6A1EF22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6E16411" w14:textId="77777777" w:rsidTr="006D4392">
        <w:trPr>
          <w:trHeight w:val="374"/>
        </w:trPr>
        <w:tc>
          <w:tcPr>
            <w:tcW w:w="895" w:type="dxa"/>
            <w:vAlign w:val="center"/>
          </w:tcPr>
          <w:p w14:paraId="49320B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6300" w:type="dxa"/>
            <w:vAlign w:val="center"/>
          </w:tcPr>
          <w:p w14:paraId="2000B88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(7.1/VII)</w:t>
            </w:r>
          </w:p>
        </w:tc>
        <w:tc>
          <w:tcPr>
            <w:tcW w:w="1530" w:type="dxa"/>
            <w:vAlign w:val="center"/>
          </w:tcPr>
          <w:p w14:paraId="56B2D6D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1476" w:type="dxa"/>
            <w:vAlign w:val="center"/>
          </w:tcPr>
          <w:p w14:paraId="25E82BB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793842F" w14:textId="77777777" w:rsidTr="006D4392">
        <w:trPr>
          <w:trHeight w:val="350"/>
        </w:trPr>
        <w:tc>
          <w:tcPr>
            <w:tcW w:w="895" w:type="dxa"/>
            <w:vAlign w:val="center"/>
          </w:tcPr>
          <w:p w14:paraId="1FC8CB8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6300" w:type="dxa"/>
            <w:vAlign w:val="center"/>
          </w:tcPr>
          <w:p w14:paraId="75359ED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 VIII) </w:t>
            </w:r>
          </w:p>
        </w:tc>
        <w:tc>
          <w:tcPr>
            <w:tcW w:w="1530" w:type="dxa"/>
            <w:vAlign w:val="center"/>
          </w:tcPr>
          <w:p w14:paraId="251C586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476" w:type="dxa"/>
            <w:vAlign w:val="center"/>
          </w:tcPr>
          <w:p w14:paraId="4B794D33"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4142ACB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5E866F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Cantitatea programată de deșeuri reciclabile colectate separat se calculează pe baza indicatorului de performanță pentru colectarea separată a deșeurilor de hârtie, metal, plastic și sticlă prevăzut în contractul de delegare sau, după caz în hotărârea de dare în administrare. Valoarea minimă a indicatorului este de 70% deșeuri de hârtie metal, plastic și sticlă colectate separat din cantitatea totală generată de deșeuri de hârtie metal, plastic și sticlă, care, în lipsa determinărilor de compoziție a deșeurilor, se consideră a fi 33% din cantitatea de deșeuri </w:t>
      </w:r>
      <w:r w:rsidRPr="00DE031C">
        <w:rPr>
          <w:noProof/>
          <w:lang w:val="ro-RO"/>
        </w:rPr>
        <w:lastRenderedPageBreak/>
        <w:t>municipale (poziția VII), în conformitate cu prevederile din anexa nr. 5 la O.U.G. nr. 92/2021 privind regimul deșeurilor, cu modificările și completările ulterioare.</w:t>
      </w:r>
    </w:p>
    <w:p w14:paraId="2FC3931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CEF708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8BD300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CE86AE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B5A5BD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4820FD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CA7531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A2AC5D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5F3822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9D5A20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3B5004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1D80CD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872642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77945A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270BE9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A4CEB9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3F7E5C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837449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B4FE06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2618193"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1B4C54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F01560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w:t>
      </w:r>
    </w:p>
    <w:p w14:paraId="214E934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1b) la normele metodologice)</w:t>
      </w:r>
    </w:p>
    <w:p w14:paraId="5E74D5F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434085D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colectare separată și transport separat deșeuri reziduale din deșeurile municipale</w:t>
      </w:r>
    </w:p>
    <w:p w14:paraId="1D5C9780"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0"/>
        <w:gridCol w:w="1530"/>
        <w:gridCol w:w="1476"/>
      </w:tblGrid>
      <w:tr w:rsidR="00DE031C" w:rsidRPr="00DE031C" w14:paraId="771487C3" w14:textId="77777777" w:rsidTr="006D4392">
        <w:trPr>
          <w:trHeight w:val="779"/>
          <w:tblHeader/>
        </w:trPr>
        <w:tc>
          <w:tcPr>
            <w:tcW w:w="895" w:type="dxa"/>
            <w:vAlign w:val="center"/>
          </w:tcPr>
          <w:p w14:paraId="042CDB0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6300" w:type="dxa"/>
            <w:vAlign w:val="center"/>
          </w:tcPr>
          <w:p w14:paraId="47DB40A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530" w:type="dxa"/>
            <w:vAlign w:val="center"/>
          </w:tcPr>
          <w:p w14:paraId="414B5D5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476" w:type="dxa"/>
            <w:vAlign w:val="center"/>
          </w:tcPr>
          <w:p w14:paraId="0347DDC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6C3883A2" w14:textId="77777777" w:rsidTr="006D4392">
        <w:trPr>
          <w:trHeight w:val="287"/>
        </w:trPr>
        <w:tc>
          <w:tcPr>
            <w:tcW w:w="895" w:type="dxa"/>
            <w:vAlign w:val="center"/>
            <w:hideMark/>
          </w:tcPr>
          <w:p w14:paraId="69A94D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300" w:type="dxa"/>
            <w:vAlign w:val="center"/>
            <w:hideMark/>
          </w:tcPr>
          <w:p w14:paraId="1F1FB19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530" w:type="dxa"/>
            <w:vAlign w:val="center"/>
          </w:tcPr>
          <w:p w14:paraId="1DED2A6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E7F7F0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5ED68EF" w14:textId="77777777" w:rsidTr="006D4392">
        <w:trPr>
          <w:trHeight w:val="278"/>
        </w:trPr>
        <w:tc>
          <w:tcPr>
            <w:tcW w:w="895" w:type="dxa"/>
            <w:vAlign w:val="center"/>
            <w:hideMark/>
          </w:tcPr>
          <w:p w14:paraId="4F1ECD1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300" w:type="dxa"/>
            <w:vAlign w:val="center"/>
            <w:hideMark/>
          </w:tcPr>
          <w:p w14:paraId="6BAFEE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530" w:type="dxa"/>
            <w:vAlign w:val="center"/>
          </w:tcPr>
          <w:p w14:paraId="574CA07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1B41DF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77573DE" w14:textId="77777777" w:rsidTr="006D4392">
        <w:trPr>
          <w:trHeight w:val="242"/>
        </w:trPr>
        <w:tc>
          <w:tcPr>
            <w:tcW w:w="895" w:type="dxa"/>
            <w:vAlign w:val="center"/>
            <w:hideMark/>
          </w:tcPr>
          <w:p w14:paraId="5FDF967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300" w:type="dxa"/>
            <w:vAlign w:val="center"/>
            <w:hideMark/>
          </w:tcPr>
          <w:p w14:paraId="1F9CB79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w:t>
            </w:r>
          </w:p>
        </w:tc>
        <w:tc>
          <w:tcPr>
            <w:tcW w:w="1530" w:type="dxa"/>
            <w:vAlign w:val="center"/>
          </w:tcPr>
          <w:p w14:paraId="5A3CCE1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9BB09D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3CD56B1" w14:textId="77777777" w:rsidTr="006D4392">
        <w:trPr>
          <w:trHeight w:val="260"/>
        </w:trPr>
        <w:tc>
          <w:tcPr>
            <w:tcW w:w="895" w:type="dxa"/>
            <w:vAlign w:val="center"/>
            <w:hideMark/>
          </w:tcPr>
          <w:p w14:paraId="7FEAE1A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300" w:type="dxa"/>
            <w:vAlign w:val="center"/>
            <w:hideMark/>
          </w:tcPr>
          <w:p w14:paraId="70E024A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530" w:type="dxa"/>
            <w:vAlign w:val="center"/>
          </w:tcPr>
          <w:p w14:paraId="61EBECAB"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2E344A6"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0C8C4BB2" w14:textId="77777777" w:rsidTr="006D4392">
        <w:trPr>
          <w:trHeight w:val="260"/>
        </w:trPr>
        <w:tc>
          <w:tcPr>
            <w:tcW w:w="895" w:type="dxa"/>
            <w:vAlign w:val="center"/>
            <w:hideMark/>
          </w:tcPr>
          <w:p w14:paraId="07839B9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300" w:type="dxa"/>
            <w:vAlign w:val="center"/>
            <w:hideMark/>
          </w:tcPr>
          <w:p w14:paraId="5EF4E12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530" w:type="dxa"/>
            <w:vAlign w:val="center"/>
          </w:tcPr>
          <w:p w14:paraId="736E3ADB"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6D4CB68"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25B5B3CC" w14:textId="77777777" w:rsidTr="006D4392">
        <w:trPr>
          <w:trHeight w:val="260"/>
        </w:trPr>
        <w:tc>
          <w:tcPr>
            <w:tcW w:w="895" w:type="dxa"/>
            <w:vAlign w:val="center"/>
            <w:hideMark/>
          </w:tcPr>
          <w:p w14:paraId="7D40A94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300" w:type="dxa"/>
            <w:vAlign w:val="center"/>
            <w:hideMark/>
          </w:tcPr>
          <w:p w14:paraId="34AA084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 cu apă și canalizare ape uzate</w:t>
            </w:r>
          </w:p>
        </w:tc>
        <w:tc>
          <w:tcPr>
            <w:tcW w:w="1530" w:type="dxa"/>
            <w:vAlign w:val="center"/>
          </w:tcPr>
          <w:p w14:paraId="7A0CEB7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CB1A28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EADEA5C" w14:textId="77777777" w:rsidTr="006D4392">
        <w:trPr>
          <w:trHeight w:val="260"/>
        </w:trPr>
        <w:tc>
          <w:tcPr>
            <w:tcW w:w="895" w:type="dxa"/>
            <w:vAlign w:val="center"/>
          </w:tcPr>
          <w:p w14:paraId="46BF51E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300" w:type="dxa"/>
            <w:vAlign w:val="center"/>
          </w:tcPr>
          <w:p w14:paraId="34B5FEF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530" w:type="dxa"/>
            <w:vAlign w:val="center"/>
          </w:tcPr>
          <w:p w14:paraId="4503CAE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D8B28E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1EA5F8B" w14:textId="77777777" w:rsidTr="006D4392">
        <w:trPr>
          <w:trHeight w:val="460"/>
        </w:trPr>
        <w:tc>
          <w:tcPr>
            <w:tcW w:w="895" w:type="dxa"/>
            <w:vAlign w:val="center"/>
            <w:hideMark/>
          </w:tcPr>
          <w:p w14:paraId="110492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300" w:type="dxa"/>
            <w:vAlign w:val="center"/>
            <w:hideMark/>
          </w:tcPr>
          <w:p w14:paraId="776AADD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530" w:type="dxa"/>
            <w:vAlign w:val="center"/>
          </w:tcPr>
          <w:p w14:paraId="529CB54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0E23A7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DA3ADCB" w14:textId="77777777" w:rsidTr="006D4392">
        <w:trPr>
          <w:trHeight w:val="278"/>
        </w:trPr>
        <w:tc>
          <w:tcPr>
            <w:tcW w:w="895" w:type="dxa"/>
            <w:vAlign w:val="center"/>
            <w:hideMark/>
          </w:tcPr>
          <w:p w14:paraId="77602F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300" w:type="dxa"/>
            <w:vAlign w:val="center"/>
            <w:hideMark/>
          </w:tcPr>
          <w:p w14:paraId="401244C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530" w:type="dxa"/>
            <w:vAlign w:val="center"/>
          </w:tcPr>
          <w:p w14:paraId="17E4ADC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AEC7DD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5AFE935" w14:textId="77777777" w:rsidTr="006D4392">
        <w:trPr>
          <w:trHeight w:val="260"/>
        </w:trPr>
        <w:tc>
          <w:tcPr>
            <w:tcW w:w="895" w:type="dxa"/>
            <w:vAlign w:val="center"/>
          </w:tcPr>
          <w:p w14:paraId="2B4F09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300" w:type="dxa"/>
            <w:vAlign w:val="center"/>
          </w:tcPr>
          <w:p w14:paraId="1233364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530" w:type="dxa"/>
            <w:vAlign w:val="center"/>
          </w:tcPr>
          <w:p w14:paraId="51B4E72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4149BF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0525B26" w14:textId="77777777" w:rsidTr="006D4392">
        <w:trPr>
          <w:trHeight w:val="260"/>
        </w:trPr>
        <w:tc>
          <w:tcPr>
            <w:tcW w:w="895" w:type="dxa"/>
            <w:vAlign w:val="center"/>
            <w:hideMark/>
          </w:tcPr>
          <w:p w14:paraId="089282F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300" w:type="dxa"/>
            <w:vAlign w:val="center"/>
            <w:hideMark/>
          </w:tcPr>
          <w:p w14:paraId="77B779C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w:t>
            </w:r>
          </w:p>
        </w:tc>
        <w:tc>
          <w:tcPr>
            <w:tcW w:w="1530" w:type="dxa"/>
            <w:vAlign w:val="center"/>
          </w:tcPr>
          <w:p w14:paraId="54C8842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B831F3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2A7585A" w14:textId="77777777" w:rsidTr="006D4392">
        <w:trPr>
          <w:trHeight w:val="260"/>
        </w:trPr>
        <w:tc>
          <w:tcPr>
            <w:tcW w:w="895" w:type="dxa"/>
            <w:vAlign w:val="center"/>
            <w:hideMark/>
          </w:tcPr>
          <w:p w14:paraId="527FA18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300" w:type="dxa"/>
            <w:vAlign w:val="center"/>
            <w:hideMark/>
          </w:tcPr>
          <w:p w14:paraId="0564F1B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530" w:type="dxa"/>
            <w:vAlign w:val="center"/>
          </w:tcPr>
          <w:p w14:paraId="0C99D75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4E7FB7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95C94BD" w14:textId="77777777" w:rsidTr="006D4392">
        <w:trPr>
          <w:trHeight w:val="260"/>
        </w:trPr>
        <w:tc>
          <w:tcPr>
            <w:tcW w:w="895" w:type="dxa"/>
            <w:vAlign w:val="center"/>
            <w:hideMark/>
          </w:tcPr>
          <w:p w14:paraId="78F5572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300" w:type="dxa"/>
            <w:vAlign w:val="center"/>
            <w:hideMark/>
          </w:tcPr>
          <w:p w14:paraId="771D409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530" w:type="dxa"/>
            <w:vAlign w:val="center"/>
          </w:tcPr>
          <w:p w14:paraId="3842ECF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A88B38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E0B4D53" w14:textId="77777777" w:rsidTr="006D4392">
        <w:trPr>
          <w:trHeight w:val="460"/>
        </w:trPr>
        <w:tc>
          <w:tcPr>
            <w:tcW w:w="895" w:type="dxa"/>
            <w:vAlign w:val="center"/>
            <w:hideMark/>
          </w:tcPr>
          <w:p w14:paraId="1FC30E2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300" w:type="dxa"/>
            <w:vAlign w:val="center"/>
            <w:hideMark/>
          </w:tcPr>
          <w:p w14:paraId="19037CF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530" w:type="dxa"/>
            <w:vAlign w:val="center"/>
          </w:tcPr>
          <w:p w14:paraId="35DDAE1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46BFE6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C9A0F84" w14:textId="77777777" w:rsidTr="006D4392">
        <w:trPr>
          <w:trHeight w:val="287"/>
        </w:trPr>
        <w:tc>
          <w:tcPr>
            <w:tcW w:w="895" w:type="dxa"/>
            <w:vAlign w:val="center"/>
            <w:hideMark/>
          </w:tcPr>
          <w:p w14:paraId="62A21A7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300" w:type="dxa"/>
            <w:vAlign w:val="center"/>
            <w:hideMark/>
          </w:tcPr>
          <w:p w14:paraId="7FDDC1E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530" w:type="dxa"/>
            <w:vAlign w:val="center"/>
          </w:tcPr>
          <w:p w14:paraId="7964E57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EC37CD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D710068" w14:textId="77777777" w:rsidTr="006D4392">
        <w:trPr>
          <w:trHeight w:val="260"/>
        </w:trPr>
        <w:tc>
          <w:tcPr>
            <w:tcW w:w="895" w:type="dxa"/>
            <w:vAlign w:val="center"/>
            <w:hideMark/>
          </w:tcPr>
          <w:p w14:paraId="5D51FD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300" w:type="dxa"/>
            <w:vAlign w:val="center"/>
            <w:hideMark/>
          </w:tcPr>
          <w:p w14:paraId="2D7C496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530" w:type="dxa"/>
            <w:vAlign w:val="center"/>
          </w:tcPr>
          <w:p w14:paraId="1417EF0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53A6CE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07AC381" w14:textId="77777777" w:rsidTr="006D4392">
        <w:trPr>
          <w:trHeight w:val="260"/>
        </w:trPr>
        <w:tc>
          <w:tcPr>
            <w:tcW w:w="895" w:type="dxa"/>
            <w:vAlign w:val="center"/>
          </w:tcPr>
          <w:p w14:paraId="532986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300" w:type="dxa"/>
            <w:vAlign w:val="center"/>
          </w:tcPr>
          <w:p w14:paraId="7B2CD0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w:t>
            </w:r>
          </w:p>
        </w:tc>
        <w:tc>
          <w:tcPr>
            <w:tcW w:w="1530" w:type="dxa"/>
            <w:vAlign w:val="center"/>
          </w:tcPr>
          <w:p w14:paraId="0137A19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4E3F610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2CBE940" w14:textId="77777777" w:rsidTr="006D4392">
        <w:trPr>
          <w:trHeight w:val="260"/>
        </w:trPr>
        <w:tc>
          <w:tcPr>
            <w:tcW w:w="895" w:type="dxa"/>
            <w:vAlign w:val="center"/>
            <w:hideMark/>
          </w:tcPr>
          <w:p w14:paraId="30AB0F5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300" w:type="dxa"/>
            <w:vAlign w:val="center"/>
            <w:hideMark/>
          </w:tcPr>
          <w:p w14:paraId="2D796B6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530" w:type="dxa"/>
            <w:vAlign w:val="center"/>
          </w:tcPr>
          <w:p w14:paraId="2619471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2C9624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BCD5719" w14:textId="77777777" w:rsidTr="006D4392">
        <w:trPr>
          <w:trHeight w:val="260"/>
        </w:trPr>
        <w:tc>
          <w:tcPr>
            <w:tcW w:w="895" w:type="dxa"/>
            <w:vAlign w:val="center"/>
          </w:tcPr>
          <w:p w14:paraId="13C0239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300" w:type="dxa"/>
            <w:vAlign w:val="center"/>
          </w:tcPr>
          <w:p w14:paraId="4D21AAD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530" w:type="dxa"/>
            <w:vAlign w:val="center"/>
          </w:tcPr>
          <w:p w14:paraId="1FA3342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313707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EB94510" w14:textId="77777777" w:rsidTr="006D4392">
        <w:trPr>
          <w:trHeight w:val="260"/>
        </w:trPr>
        <w:tc>
          <w:tcPr>
            <w:tcW w:w="895" w:type="dxa"/>
            <w:vAlign w:val="center"/>
          </w:tcPr>
          <w:p w14:paraId="7F932ED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1.11.2</w:t>
            </w:r>
          </w:p>
        </w:tc>
        <w:tc>
          <w:tcPr>
            <w:tcW w:w="6300" w:type="dxa"/>
            <w:vAlign w:val="center"/>
          </w:tcPr>
          <w:p w14:paraId="4C783F3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530" w:type="dxa"/>
            <w:vAlign w:val="center"/>
          </w:tcPr>
          <w:p w14:paraId="3C1D6CC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4FE2112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7B3D86E" w14:textId="77777777" w:rsidTr="006D4392">
        <w:trPr>
          <w:trHeight w:val="260"/>
        </w:trPr>
        <w:tc>
          <w:tcPr>
            <w:tcW w:w="895" w:type="dxa"/>
            <w:vAlign w:val="center"/>
          </w:tcPr>
          <w:p w14:paraId="149B314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6300" w:type="dxa"/>
            <w:vAlign w:val="center"/>
          </w:tcPr>
          <w:p w14:paraId="20BD7E8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taxe, licențe, acreditări/certificări și autorizări</w:t>
            </w:r>
          </w:p>
        </w:tc>
        <w:tc>
          <w:tcPr>
            <w:tcW w:w="1530" w:type="dxa"/>
            <w:vAlign w:val="center"/>
          </w:tcPr>
          <w:p w14:paraId="20ABDAC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BF601E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8853305" w14:textId="77777777" w:rsidTr="006D4392">
        <w:trPr>
          <w:trHeight w:val="260"/>
        </w:trPr>
        <w:tc>
          <w:tcPr>
            <w:tcW w:w="895" w:type="dxa"/>
            <w:vAlign w:val="center"/>
          </w:tcPr>
          <w:p w14:paraId="3982C1D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300" w:type="dxa"/>
            <w:vAlign w:val="center"/>
          </w:tcPr>
          <w:p w14:paraId="685217D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530" w:type="dxa"/>
            <w:vAlign w:val="center"/>
          </w:tcPr>
          <w:p w14:paraId="30694D5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2C8482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A5DBDB5" w14:textId="77777777" w:rsidTr="006D4392">
        <w:trPr>
          <w:trHeight w:val="170"/>
        </w:trPr>
        <w:tc>
          <w:tcPr>
            <w:tcW w:w="895" w:type="dxa"/>
            <w:vAlign w:val="center"/>
          </w:tcPr>
          <w:p w14:paraId="590336C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300" w:type="dxa"/>
            <w:vAlign w:val="center"/>
          </w:tcPr>
          <w:p w14:paraId="6B58988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530" w:type="dxa"/>
            <w:vAlign w:val="center"/>
          </w:tcPr>
          <w:p w14:paraId="40E13E8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C288AB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F89A6F5" w14:textId="77777777" w:rsidTr="006D4392">
        <w:trPr>
          <w:trHeight w:val="278"/>
        </w:trPr>
        <w:tc>
          <w:tcPr>
            <w:tcW w:w="895" w:type="dxa"/>
            <w:vAlign w:val="center"/>
            <w:hideMark/>
          </w:tcPr>
          <w:p w14:paraId="5943A9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300" w:type="dxa"/>
            <w:vAlign w:val="center"/>
            <w:hideMark/>
          </w:tcPr>
          <w:p w14:paraId="13DB263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530" w:type="dxa"/>
            <w:vAlign w:val="center"/>
          </w:tcPr>
          <w:p w14:paraId="5955F78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5204DC7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BA1A986" w14:textId="77777777" w:rsidTr="006D4392">
        <w:trPr>
          <w:trHeight w:val="242"/>
        </w:trPr>
        <w:tc>
          <w:tcPr>
            <w:tcW w:w="895" w:type="dxa"/>
            <w:vAlign w:val="center"/>
            <w:hideMark/>
          </w:tcPr>
          <w:p w14:paraId="7ED6B8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300" w:type="dxa"/>
            <w:vAlign w:val="center"/>
            <w:hideMark/>
          </w:tcPr>
          <w:p w14:paraId="0E72F8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Salarii</w:t>
            </w:r>
          </w:p>
        </w:tc>
        <w:tc>
          <w:tcPr>
            <w:tcW w:w="1530" w:type="dxa"/>
            <w:vAlign w:val="center"/>
          </w:tcPr>
          <w:p w14:paraId="6BA99E6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52F1E1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6C06FF2" w14:textId="77777777" w:rsidTr="006D4392">
        <w:trPr>
          <w:trHeight w:val="170"/>
        </w:trPr>
        <w:tc>
          <w:tcPr>
            <w:tcW w:w="895" w:type="dxa"/>
            <w:vAlign w:val="center"/>
            <w:hideMark/>
          </w:tcPr>
          <w:p w14:paraId="63F165B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300" w:type="dxa"/>
            <w:vAlign w:val="center"/>
            <w:hideMark/>
          </w:tcPr>
          <w:p w14:paraId="3ED8679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530" w:type="dxa"/>
            <w:vAlign w:val="center"/>
          </w:tcPr>
          <w:p w14:paraId="0F09D4B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732E67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A52C25" w14:textId="77777777" w:rsidTr="006D4392">
        <w:trPr>
          <w:trHeight w:val="260"/>
        </w:trPr>
        <w:tc>
          <w:tcPr>
            <w:tcW w:w="895" w:type="dxa"/>
            <w:vAlign w:val="center"/>
          </w:tcPr>
          <w:p w14:paraId="5F9375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300" w:type="dxa"/>
            <w:vAlign w:val="center"/>
          </w:tcPr>
          <w:p w14:paraId="370BA5C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530" w:type="dxa"/>
            <w:vAlign w:val="center"/>
          </w:tcPr>
          <w:p w14:paraId="54E336A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BB3A3F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55B4021" w14:textId="77777777" w:rsidTr="006D4392">
        <w:trPr>
          <w:trHeight w:val="260"/>
        </w:trPr>
        <w:tc>
          <w:tcPr>
            <w:tcW w:w="895" w:type="dxa"/>
            <w:vAlign w:val="center"/>
            <w:hideMark/>
          </w:tcPr>
          <w:p w14:paraId="4C9B47E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300" w:type="dxa"/>
            <w:vAlign w:val="center"/>
            <w:hideMark/>
          </w:tcPr>
          <w:p w14:paraId="7C2164A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530" w:type="dxa"/>
            <w:vAlign w:val="center"/>
          </w:tcPr>
          <w:p w14:paraId="281FDD7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9802D6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13DA02F" w14:textId="77777777" w:rsidTr="006D4392">
        <w:trPr>
          <w:trHeight w:val="260"/>
        </w:trPr>
        <w:tc>
          <w:tcPr>
            <w:tcW w:w="895" w:type="dxa"/>
            <w:vAlign w:val="center"/>
          </w:tcPr>
          <w:p w14:paraId="48B81F2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3</w:t>
            </w:r>
          </w:p>
        </w:tc>
        <w:tc>
          <w:tcPr>
            <w:tcW w:w="6300" w:type="dxa"/>
            <w:vAlign w:val="center"/>
          </w:tcPr>
          <w:p w14:paraId="5A903465" w14:textId="77777777" w:rsidR="009F7D5C" w:rsidRPr="00DE031C" w:rsidRDefault="009F7D5C" w:rsidP="006D4392">
            <w:pPr>
              <w:spacing w:line="360" w:lineRule="auto"/>
              <w:rPr>
                <w:rFonts w:ascii="Times New Roman" w:hAnsi="Times New Roman"/>
                <w:noProof/>
                <w:sz w:val="24"/>
                <w:szCs w:val="24"/>
                <w:lang w:val="ro-RO" w:eastAsia="en-GB"/>
              </w:rPr>
            </w:pPr>
            <w:bookmarkStart w:id="0" w:name="_Hlk193792128"/>
            <w:r w:rsidRPr="00DE031C">
              <w:rPr>
                <w:rFonts w:ascii="Times New Roman" w:hAnsi="Times New Roman"/>
                <w:noProof/>
                <w:sz w:val="24"/>
                <w:szCs w:val="24"/>
                <w:lang w:val="ro-RO" w:eastAsia="en-GB"/>
              </w:rPr>
              <w:t>Cheltuieli cu stocarea temporară și valorificarea deșeurilor textile</w:t>
            </w:r>
            <w:bookmarkEnd w:id="0"/>
          </w:p>
        </w:tc>
        <w:tc>
          <w:tcPr>
            <w:tcW w:w="1530" w:type="dxa"/>
            <w:vAlign w:val="center"/>
          </w:tcPr>
          <w:p w14:paraId="6936F1F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BEE54F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47A9088" w14:textId="77777777" w:rsidTr="006D4392">
        <w:trPr>
          <w:trHeight w:val="260"/>
        </w:trPr>
        <w:tc>
          <w:tcPr>
            <w:tcW w:w="895" w:type="dxa"/>
            <w:vAlign w:val="center"/>
          </w:tcPr>
          <w:p w14:paraId="3436DDA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4</w:t>
            </w:r>
          </w:p>
        </w:tc>
        <w:tc>
          <w:tcPr>
            <w:tcW w:w="6300" w:type="dxa"/>
            <w:vAlign w:val="center"/>
          </w:tcPr>
          <w:p w14:paraId="37E21A73" w14:textId="77777777" w:rsidR="009F7D5C" w:rsidRPr="00DE031C" w:rsidRDefault="009F7D5C" w:rsidP="006D4392">
            <w:pPr>
              <w:spacing w:line="360" w:lineRule="auto"/>
              <w:rPr>
                <w:rFonts w:ascii="Times New Roman" w:hAnsi="Times New Roman"/>
                <w:noProof/>
                <w:sz w:val="24"/>
                <w:szCs w:val="24"/>
                <w:lang w:val="ro-RO" w:eastAsia="en-GB"/>
              </w:rPr>
            </w:pPr>
            <w:bookmarkStart w:id="1" w:name="_Hlk193792143"/>
            <w:r w:rsidRPr="00DE031C">
              <w:rPr>
                <w:rFonts w:ascii="Times New Roman" w:hAnsi="Times New Roman"/>
                <w:noProof/>
                <w:sz w:val="24"/>
                <w:szCs w:val="24"/>
                <w:lang w:val="ro-RO" w:eastAsia="en-GB"/>
              </w:rPr>
              <w:t>Cheltuieli cu stocarea temporară și eliminarea deșeurilor periculoase menajere</w:t>
            </w:r>
            <w:bookmarkEnd w:id="1"/>
          </w:p>
        </w:tc>
        <w:tc>
          <w:tcPr>
            <w:tcW w:w="1530" w:type="dxa"/>
            <w:vAlign w:val="center"/>
          </w:tcPr>
          <w:p w14:paraId="781D776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D7A361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79751FF" w14:textId="77777777" w:rsidTr="006D4392">
        <w:trPr>
          <w:trHeight w:val="460"/>
        </w:trPr>
        <w:tc>
          <w:tcPr>
            <w:tcW w:w="895" w:type="dxa"/>
            <w:vAlign w:val="center"/>
          </w:tcPr>
          <w:p w14:paraId="1D07B2B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300" w:type="dxa"/>
            <w:vAlign w:val="center"/>
          </w:tcPr>
          <w:p w14:paraId="4B609D8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Total cheltuieli de exploatare (1+2+3+4) </w:t>
            </w:r>
          </w:p>
        </w:tc>
        <w:tc>
          <w:tcPr>
            <w:tcW w:w="1530" w:type="dxa"/>
            <w:vAlign w:val="center"/>
          </w:tcPr>
          <w:p w14:paraId="5489207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2BAF1A7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0623D13" w14:textId="77777777" w:rsidTr="006D4392">
        <w:trPr>
          <w:trHeight w:val="460"/>
        </w:trPr>
        <w:tc>
          <w:tcPr>
            <w:tcW w:w="895" w:type="dxa"/>
            <w:vAlign w:val="center"/>
          </w:tcPr>
          <w:p w14:paraId="03318CC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300" w:type="dxa"/>
            <w:vAlign w:val="center"/>
          </w:tcPr>
          <w:p w14:paraId="1EF1E8B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530" w:type="dxa"/>
            <w:vAlign w:val="center"/>
          </w:tcPr>
          <w:p w14:paraId="4178653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42D0693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EED4F73" w14:textId="77777777" w:rsidTr="006D4392">
        <w:trPr>
          <w:trHeight w:val="460"/>
        </w:trPr>
        <w:tc>
          <w:tcPr>
            <w:tcW w:w="895" w:type="dxa"/>
            <w:vAlign w:val="center"/>
          </w:tcPr>
          <w:p w14:paraId="63CDDBA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300" w:type="dxa"/>
            <w:vAlign w:val="center"/>
          </w:tcPr>
          <w:p w14:paraId="6B70F9D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530" w:type="dxa"/>
            <w:vAlign w:val="center"/>
          </w:tcPr>
          <w:p w14:paraId="682CF12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1F2CA61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DE9A3FA" w14:textId="77777777" w:rsidTr="006D4392">
        <w:trPr>
          <w:trHeight w:val="278"/>
        </w:trPr>
        <w:tc>
          <w:tcPr>
            <w:tcW w:w="895" w:type="dxa"/>
            <w:vAlign w:val="center"/>
          </w:tcPr>
          <w:p w14:paraId="410DA8F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300" w:type="dxa"/>
            <w:vAlign w:val="center"/>
          </w:tcPr>
          <w:p w14:paraId="44191D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530" w:type="dxa"/>
            <w:vAlign w:val="center"/>
          </w:tcPr>
          <w:p w14:paraId="1293291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329B611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7F3C8F1" w14:textId="77777777" w:rsidTr="006D4392">
        <w:trPr>
          <w:trHeight w:val="260"/>
        </w:trPr>
        <w:tc>
          <w:tcPr>
            <w:tcW w:w="895" w:type="dxa"/>
            <w:vAlign w:val="center"/>
          </w:tcPr>
          <w:p w14:paraId="57446CC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300" w:type="dxa"/>
            <w:vAlign w:val="center"/>
          </w:tcPr>
          <w:p w14:paraId="770D3E7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530" w:type="dxa"/>
            <w:vAlign w:val="center"/>
          </w:tcPr>
          <w:p w14:paraId="522356D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30C6714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C148BB4" w14:textId="77777777" w:rsidTr="006D4392">
        <w:trPr>
          <w:trHeight w:val="350"/>
        </w:trPr>
        <w:tc>
          <w:tcPr>
            <w:tcW w:w="895" w:type="dxa"/>
            <w:vAlign w:val="center"/>
          </w:tcPr>
          <w:p w14:paraId="6E70A8D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300" w:type="dxa"/>
            <w:vAlign w:val="center"/>
          </w:tcPr>
          <w:p w14:paraId="7309C0B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530" w:type="dxa"/>
            <w:vAlign w:val="center"/>
          </w:tcPr>
          <w:p w14:paraId="5832A49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29E1F22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34EEC8F" w14:textId="77777777" w:rsidTr="006D4392">
        <w:trPr>
          <w:trHeight w:val="260"/>
        </w:trPr>
        <w:tc>
          <w:tcPr>
            <w:tcW w:w="895" w:type="dxa"/>
            <w:vAlign w:val="center"/>
          </w:tcPr>
          <w:p w14:paraId="1B404CB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300" w:type="dxa"/>
            <w:vAlign w:val="center"/>
          </w:tcPr>
          <w:p w14:paraId="0CCABCA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eastAsia="en-GB"/>
              </w:rPr>
              <w:t>, din care:</w:t>
            </w:r>
          </w:p>
        </w:tc>
        <w:tc>
          <w:tcPr>
            <w:tcW w:w="1530" w:type="dxa"/>
            <w:vAlign w:val="center"/>
          </w:tcPr>
          <w:p w14:paraId="58B5104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353EBFC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799684E" w14:textId="77777777" w:rsidTr="006D4392">
        <w:trPr>
          <w:trHeight w:val="350"/>
        </w:trPr>
        <w:tc>
          <w:tcPr>
            <w:tcW w:w="895" w:type="dxa"/>
            <w:vAlign w:val="center"/>
          </w:tcPr>
          <w:p w14:paraId="45D612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6300" w:type="dxa"/>
            <w:vAlign w:val="center"/>
          </w:tcPr>
          <w:p w14:paraId="4092749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530" w:type="dxa"/>
            <w:vAlign w:val="center"/>
          </w:tcPr>
          <w:p w14:paraId="4D8F24E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0788D67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D3077F6" w14:textId="77777777" w:rsidTr="006D4392">
        <w:trPr>
          <w:trHeight w:val="350"/>
        </w:trPr>
        <w:tc>
          <w:tcPr>
            <w:tcW w:w="895" w:type="dxa"/>
            <w:vAlign w:val="center"/>
          </w:tcPr>
          <w:p w14:paraId="43434B9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6300" w:type="dxa"/>
            <w:vAlign w:val="center"/>
          </w:tcPr>
          <w:p w14:paraId="07B7656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530" w:type="dxa"/>
            <w:vAlign w:val="center"/>
          </w:tcPr>
          <w:p w14:paraId="21B9E4D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738C6CA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21C7446" w14:textId="77777777" w:rsidTr="006D4392">
        <w:trPr>
          <w:trHeight w:val="374"/>
        </w:trPr>
        <w:tc>
          <w:tcPr>
            <w:tcW w:w="895" w:type="dxa"/>
            <w:vAlign w:val="center"/>
          </w:tcPr>
          <w:p w14:paraId="777714F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6300" w:type="dxa"/>
            <w:vAlign w:val="center"/>
          </w:tcPr>
          <w:p w14:paraId="2E6C70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deșeuri reziduale Q </w:t>
            </w:r>
            <w:r w:rsidRPr="00DE031C">
              <w:rPr>
                <w:rFonts w:ascii="Times New Roman" w:hAnsi="Times New Roman"/>
                <w:noProof/>
                <w:sz w:val="24"/>
                <w:szCs w:val="24"/>
                <w:vertAlign w:val="subscript"/>
                <w:lang w:val="ro-RO" w:eastAsia="en-GB"/>
              </w:rPr>
              <w:t xml:space="preserve">reziduale </w:t>
            </w:r>
            <w:r w:rsidRPr="00DE031C">
              <w:rPr>
                <w:rFonts w:ascii="Times New Roman" w:hAnsi="Times New Roman"/>
                <w:noProof/>
                <w:sz w:val="24"/>
                <w:szCs w:val="24"/>
                <w:vertAlign w:val="superscript"/>
                <w:lang w:val="ro-RO" w:eastAsia="en-GB"/>
              </w:rPr>
              <w:t>(*)</w:t>
            </w:r>
          </w:p>
        </w:tc>
        <w:tc>
          <w:tcPr>
            <w:tcW w:w="1530" w:type="dxa"/>
            <w:vAlign w:val="center"/>
          </w:tcPr>
          <w:p w14:paraId="1137A6B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1F03067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1DDFF9B" w14:textId="77777777" w:rsidTr="006D4392">
        <w:trPr>
          <w:trHeight w:val="374"/>
        </w:trPr>
        <w:tc>
          <w:tcPr>
            <w:tcW w:w="895" w:type="dxa"/>
            <w:vAlign w:val="center"/>
          </w:tcPr>
          <w:p w14:paraId="28A5883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6300" w:type="dxa"/>
            <w:vAlign w:val="center"/>
          </w:tcPr>
          <w:p w14:paraId="7168215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(7.1/VII)</w:t>
            </w:r>
          </w:p>
        </w:tc>
        <w:tc>
          <w:tcPr>
            <w:tcW w:w="1530" w:type="dxa"/>
            <w:vAlign w:val="center"/>
          </w:tcPr>
          <w:p w14:paraId="42D4D62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1476" w:type="dxa"/>
            <w:vAlign w:val="center"/>
          </w:tcPr>
          <w:p w14:paraId="7A27BF2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3C7DAAA" w14:textId="77777777" w:rsidTr="006D4392">
        <w:trPr>
          <w:trHeight w:val="350"/>
        </w:trPr>
        <w:tc>
          <w:tcPr>
            <w:tcW w:w="895" w:type="dxa"/>
            <w:vAlign w:val="center"/>
          </w:tcPr>
          <w:p w14:paraId="1CA3CAA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6300" w:type="dxa"/>
            <w:vAlign w:val="center"/>
          </w:tcPr>
          <w:p w14:paraId="52A15CD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/VIII) </w:t>
            </w:r>
          </w:p>
        </w:tc>
        <w:tc>
          <w:tcPr>
            <w:tcW w:w="1530" w:type="dxa"/>
            <w:vAlign w:val="center"/>
          </w:tcPr>
          <w:p w14:paraId="1373F34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476" w:type="dxa"/>
            <w:vAlign w:val="center"/>
          </w:tcPr>
          <w:p w14:paraId="6248F40F"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451C5ED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C6FF31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 Cantitatea programată anuală de deșeuri reziduale se calculează în funcție de gradul de implementare a sistemului de colectare separată a biodeșeurilor, astfel:</w:t>
      </w:r>
    </w:p>
    <w:p w14:paraId="1DCE8D8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 în cazul în care biodeșeurile nu se colectează separat:</w:t>
      </w:r>
    </w:p>
    <w:p w14:paraId="181866C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Cantitatea programată anuală de deșeuri reziduale se calculează ca diferență dintre cantitatea programată de deșeuri municipale și cantitatea programată de deșeuri reciclabile, din fișa de fundamentare a tarifului de colectare separată și transport separat deșeuri reciclabile.</w:t>
      </w:r>
    </w:p>
    <w:p w14:paraId="7B2AFDD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b) în cazul în care biodeșeurile se colectează separat:</w:t>
      </w:r>
    </w:p>
    <w:p w14:paraId="3B58E10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Cantitatea programată anuală de deșeuri reziduale se calculează ca diferență dintre cantitatea programată de deșeuri municipale (poziția VII)  și suma cantităților programate de deșeuri reciclabile și de biodeșeuri, din fișa de fundamentare a tarifului pentru colectarea separată și transportul separat al deșeurilor reciclabile și respectiv din fișa de fundamentare a tarifului de colectare separată și transport separat biodeșeuri.</w:t>
      </w:r>
      <w:r w:rsidRPr="00DE031C">
        <w:rPr>
          <w:noProof/>
          <w:lang w:val="ro-RO"/>
        </w:rPr>
        <w:br w:type="page"/>
      </w:r>
    </w:p>
    <w:p w14:paraId="5BBD546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3</w:t>
      </w:r>
    </w:p>
    <w:p w14:paraId="095C009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1c) la normele metodologice)</w:t>
      </w:r>
    </w:p>
    <w:p w14:paraId="298F361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7619C6C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colectare separată și transport separat biodeșeuri din deșeurile municipale</w:t>
      </w:r>
    </w:p>
    <w:p w14:paraId="55EC68C8"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300"/>
        <w:gridCol w:w="1440"/>
        <w:gridCol w:w="1476"/>
      </w:tblGrid>
      <w:tr w:rsidR="00DE031C" w:rsidRPr="00DE031C" w14:paraId="60F58C5B" w14:textId="77777777" w:rsidTr="006D4392">
        <w:trPr>
          <w:trHeight w:val="779"/>
          <w:tblHeader/>
        </w:trPr>
        <w:tc>
          <w:tcPr>
            <w:tcW w:w="985" w:type="dxa"/>
            <w:vAlign w:val="center"/>
          </w:tcPr>
          <w:p w14:paraId="697CB76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w:t>
            </w:r>
          </w:p>
          <w:p w14:paraId="709559E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crt. </w:t>
            </w:r>
          </w:p>
        </w:tc>
        <w:tc>
          <w:tcPr>
            <w:tcW w:w="6300" w:type="dxa"/>
            <w:vAlign w:val="center"/>
          </w:tcPr>
          <w:p w14:paraId="2CA6476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40" w:type="dxa"/>
            <w:vAlign w:val="center"/>
          </w:tcPr>
          <w:p w14:paraId="020D666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476" w:type="dxa"/>
            <w:vAlign w:val="center"/>
          </w:tcPr>
          <w:p w14:paraId="571F25A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452B5D80" w14:textId="77777777" w:rsidTr="006D4392">
        <w:trPr>
          <w:trHeight w:val="287"/>
        </w:trPr>
        <w:tc>
          <w:tcPr>
            <w:tcW w:w="985" w:type="dxa"/>
            <w:vAlign w:val="center"/>
            <w:hideMark/>
          </w:tcPr>
          <w:p w14:paraId="4716717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300" w:type="dxa"/>
            <w:vAlign w:val="center"/>
            <w:hideMark/>
          </w:tcPr>
          <w:p w14:paraId="430C16C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440" w:type="dxa"/>
            <w:vAlign w:val="center"/>
          </w:tcPr>
          <w:p w14:paraId="41D3D39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6696A9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574003B" w14:textId="77777777" w:rsidTr="006D4392">
        <w:trPr>
          <w:trHeight w:val="278"/>
        </w:trPr>
        <w:tc>
          <w:tcPr>
            <w:tcW w:w="985" w:type="dxa"/>
            <w:vAlign w:val="center"/>
            <w:hideMark/>
          </w:tcPr>
          <w:p w14:paraId="2BAEE35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300" w:type="dxa"/>
            <w:vAlign w:val="center"/>
            <w:hideMark/>
          </w:tcPr>
          <w:p w14:paraId="6F53A93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440" w:type="dxa"/>
            <w:vAlign w:val="center"/>
          </w:tcPr>
          <w:p w14:paraId="77906AF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A637B0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5EEC0B0" w14:textId="77777777" w:rsidTr="006D4392">
        <w:trPr>
          <w:trHeight w:val="242"/>
        </w:trPr>
        <w:tc>
          <w:tcPr>
            <w:tcW w:w="985" w:type="dxa"/>
            <w:vAlign w:val="center"/>
            <w:hideMark/>
          </w:tcPr>
          <w:p w14:paraId="5E39A9E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300" w:type="dxa"/>
            <w:vAlign w:val="center"/>
            <w:hideMark/>
          </w:tcPr>
          <w:p w14:paraId="6538E8C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w:t>
            </w:r>
          </w:p>
        </w:tc>
        <w:tc>
          <w:tcPr>
            <w:tcW w:w="1440" w:type="dxa"/>
            <w:vAlign w:val="center"/>
          </w:tcPr>
          <w:p w14:paraId="5346E18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147AE1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FE94444" w14:textId="77777777" w:rsidTr="006D4392">
        <w:trPr>
          <w:trHeight w:val="260"/>
        </w:trPr>
        <w:tc>
          <w:tcPr>
            <w:tcW w:w="985" w:type="dxa"/>
            <w:vAlign w:val="center"/>
            <w:hideMark/>
          </w:tcPr>
          <w:p w14:paraId="0362DDF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300" w:type="dxa"/>
            <w:vAlign w:val="center"/>
            <w:hideMark/>
          </w:tcPr>
          <w:p w14:paraId="02EAA8F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440" w:type="dxa"/>
            <w:vAlign w:val="center"/>
          </w:tcPr>
          <w:p w14:paraId="7F601FA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5AC594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54A65ABE" w14:textId="77777777" w:rsidTr="006D4392">
        <w:trPr>
          <w:trHeight w:val="260"/>
        </w:trPr>
        <w:tc>
          <w:tcPr>
            <w:tcW w:w="985" w:type="dxa"/>
            <w:vAlign w:val="center"/>
            <w:hideMark/>
          </w:tcPr>
          <w:p w14:paraId="12ECD83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300" w:type="dxa"/>
            <w:vAlign w:val="center"/>
            <w:hideMark/>
          </w:tcPr>
          <w:p w14:paraId="23309FD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440" w:type="dxa"/>
            <w:vAlign w:val="center"/>
          </w:tcPr>
          <w:p w14:paraId="1B6FA783"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57A01DE"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1391DD9E" w14:textId="77777777" w:rsidTr="006D4392">
        <w:trPr>
          <w:trHeight w:val="260"/>
        </w:trPr>
        <w:tc>
          <w:tcPr>
            <w:tcW w:w="985" w:type="dxa"/>
            <w:vAlign w:val="center"/>
            <w:hideMark/>
          </w:tcPr>
          <w:p w14:paraId="0CF414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300" w:type="dxa"/>
            <w:vAlign w:val="center"/>
            <w:hideMark/>
          </w:tcPr>
          <w:p w14:paraId="0AC708C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 cu apă și canalizare ape uzate</w:t>
            </w:r>
          </w:p>
        </w:tc>
        <w:tc>
          <w:tcPr>
            <w:tcW w:w="1440" w:type="dxa"/>
            <w:vAlign w:val="center"/>
          </w:tcPr>
          <w:p w14:paraId="10A9647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4D7EC67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EB4A86C" w14:textId="77777777" w:rsidTr="006D4392">
        <w:trPr>
          <w:trHeight w:val="260"/>
        </w:trPr>
        <w:tc>
          <w:tcPr>
            <w:tcW w:w="985" w:type="dxa"/>
            <w:vAlign w:val="center"/>
          </w:tcPr>
          <w:p w14:paraId="5DEFA3F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300" w:type="dxa"/>
            <w:vAlign w:val="center"/>
          </w:tcPr>
          <w:p w14:paraId="4D71B24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440" w:type="dxa"/>
            <w:vAlign w:val="center"/>
          </w:tcPr>
          <w:p w14:paraId="1DD0A06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7A5CCF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CCD2D7E" w14:textId="77777777" w:rsidTr="006D4392">
        <w:trPr>
          <w:trHeight w:val="460"/>
        </w:trPr>
        <w:tc>
          <w:tcPr>
            <w:tcW w:w="985" w:type="dxa"/>
            <w:vAlign w:val="center"/>
            <w:hideMark/>
          </w:tcPr>
          <w:p w14:paraId="53AE13C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300" w:type="dxa"/>
            <w:vAlign w:val="center"/>
            <w:hideMark/>
          </w:tcPr>
          <w:p w14:paraId="583952E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2A2EDFD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34EB04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439B412" w14:textId="77777777" w:rsidTr="006D4392">
        <w:trPr>
          <w:trHeight w:val="278"/>
        </w:trPr>
        <w:tc>
          <w:tcPr>
            <w:tcW w:w="985" w:type="dxa"/>
            <w:vAlign w:val="center"/>
            <w:hideMark/>
          </w:tcPr>
          <w:p w14:paraId="4657203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300" w:type="dxa"/>
            <w:vAlign w:val="center"/>
            <w:hideMark/>
          </w:tcPr>
          <w:p w14:paraId="177C28A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440" w:type="dxa"/>
            <w:vAlign w:val="center"/>
          </w:tcPr>
          <w:p w14:paraId="1130C23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696DA1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E746B06" w14:textId="77777777" w:rsidTr="006D4392">
        <w:trPr>
          <w:trHeight w:val="260"/>
        </w:trPr>
        <w:tc>
          <w:tcPr>
            <w:tcW w:w="985" w:type="dxa"/>
            <w:vAlign w:val="center"/>
          </w:tcPr>
          <w:p w14:paraId="24BDD8D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300" w:type="dxa"/>
            <w:vAlign w:val="center"/>
          </w:tcPr>
          <w:p w14:paraId="2234F38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440" w:type="dxa"/>
            <w:vAlign w:val="center"/>
          </w:tcPr>
          <w:p w14:paraId="646F045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20755D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FE87EC3" w14:textId="77777777" w:rsidTr="006D4392">
        <w:trPr>
          <w:trHeight w:val="260"/>
        </w:trPr>
        <w:tc>
          <w:tcPr>
            <w:tcW w:w="985" w:type="dxa"/>
            <w:vAlign w:val="center"/>
            <w:hideMark/>
          </w:tcPr>
          <w:p w14:paraId="133AAA3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300" w:type="dxa"/>
            <w:vAlign w:val="center"/>
            <w:hideMark/>
          </w:tcPr>
          <w:p w14:paraId="4C9FA13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w:t>
            </w:r>
          </w:p>
        </w:tc>
        <w:tc>
          <w:tcPr>
            <w:tcW w:w="1440" w:type="dxa"/>
            <w:vAlign w:val="center"/>
          </w:tcPr>
          <w:p w14:paraId="22F8BA8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B17ECE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50DF4F3" w14:textId="77777777" w:rsidTr="006D4392">
        <w:trPr>
          <w:trHeight w:val="260"/>
        </w:trPr>
        <w:tc>
          <w:tcPr>
            <w:tcW w:w="985" w:type="dxa"/>
            <w:vAlign w:val="center"/>
            <w:hideMark/>
          </w:tcPr>
          <w:p w14:paraId="3553C9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300" w:type="dxa"/>
            <w:vAlign w:val="center"/>
            <w:hideMark/>
          </w:tcPr>
          <w:p w14:paraId="6A6D76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440" w:type="dxa"/>
            <w:vAlign w:val="center"/>
          </w:tcPr>
          <w:p w14:paraId="0471695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DE3BE7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39152F7" w14:textId="77777777" w:rsidTr="006D4392">
        <w:trPr>
          <w:trHeight w:val="260"/>
        </w:trPr>
        <w:tc>
          <w:tcPr>
            <w:tcW w:w="985" w:type="dxa"/>
            <w:vAlign w:val="center"/>
            <w:hideMark/>
          </w:tcPr>
          <w:p w14:paraId="337B10C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300" w:type="dxa"/>
            <w:vAlign w:val="center"/>
            <w:hideMark/>
          </w:tcPr>
          <w:p w14:paraId="1340728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440" w:type="dxa"/>
            <w:vAlign w:val="center"/>
          </w:tcPr>
          <w:p w14:paraId="2A754CC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110261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8ADFD11" w14:textId="77777777" w:rsidTr="006D4392">
        <w:trPr>
          <w:trHeight w:val="460"/>
        </w:trPr>
        <w:tc>
          <w:tcPr>
            <w:tcW w:w="985" w:type="dxa"/>
            <w:vAlign w:val="center"/>
            <w:hideMark/>
          </w:tcPr>
          <w:p w14:paraId="492879B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300" w:type="dxa"/>
            <w:vAlign w:val="center"/>
            <w:hideMark/>
          </w:tcPr>
          <w:p w14:paraId="30D22CD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0A0FC36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9C8D55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3C81B05" w14:textId="77777777" w:rsidTr="006D4392">
        <w:trPr>
          <w:trHeight w:val="287"/>
        </w:trPr>
        <w:tc>
          <w:tcPr>
            <w:tcW w:w="985" w:type="dxa"/>
            <w:vAlign w:val="center"/>
            <w:hideMark/>
          </w:tcPr>
          <w:p w14:paraId="55D25C6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300" w:type="dxa"/>
            <w:vAlign w:val="center"/>
            <w:hideMark/>
          </w:tcPr>
          <w:p w14:paraId="0230A6F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440" w:type="dxa"/>
            <w:vAlign w:val="center"/>
          </w:tcPr>
          <w:p w14:paraId="1F82957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FABFAF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CDB363E" w14:textId="77777777" w:rsidTr="006D4392">
        <w:trPr>
          <w:trHeight w:val="260"/>
        </w:trPr>
        <w:tc>
          <w:tcPr>
            <w:tcW w:w="985" w:type="dxa"/>
            <w:vAlign w:val="center"/>
            <w:hideMark/>
          </w:tcPr>
          <w:p w14:paraId="1EC14C5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300" w:type="dxa"/>
            <w:vAlign w:val="center"/>
            <w:hideMark/>
          </w:tcPr>
          <w:p w14:paraId="789A37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440" w:type="dxa"/>
            <w:vAlign w:val="center"/>
          </w:tcPr>
          <w:p w14:paraId="4F53661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4D811A4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9BF536E" w14:textId="77777777" w:rsidTr="006D4392">
        <w:trPr>
          <w:trHeight w:val="260"/>
        </w:trPr>
        <w:tc>
          <w:tcPr>
            <w:tcW w:w="985" w:type="dxa"/>
            <w:vAlign w:val="center"/>
          </w:tcPr>
          <w:p w14:paraId="30BCD7C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300" w:type="dxa"/>
            <w:vAlign w:val="center"/>
          </w:tcPr>
          <w:p w14:paraId="57AF568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w:t>
            </w:r>
          </w:p>
        </w:tc>
        <w:tc>
          <w:tcPr>
            <w:tcW w:w="1440" w:type="dxa"/>
            <w:vAlign w:val="center"/>
          </w:tcPr>
          <w:p w14:paraId="7C97FD7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DE4B34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CAE3467" w14:textId="77777777" w:rsidTr="006D4392">
        <w:trPr>
          <w:trHeight w:val="260"/>
        </w:trPr>
        <w:tc>
          <w:tcPr>
            <w:tcW w:w="985" w:type="dxa"/>
            <w:vAlign w:val="center"/>
            <w:hideMark/>
          </w:tcPr>
          <w:p w14:paraId="3BF0A7A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300" w:type="dxa"/>
            <w:vAlign w:val="center"/>
            <w:hideMark/>
          </w:tcPr>
          <w:p w14:paraId="1A5CCC3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440" w:type="dxa"/>
            <w:vAlign w:val="center"/>
          </w:tcPr>
          <w:p w14:paraId="75145C2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920717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814057C" w14:textId="77777777" w:rsidTr="006D4392">
        <w:trPr>
          <w:trHeight w:val="260"/>
        </w:trPr>
        <w:tc>
          <w:tcPr>
            <w:tcW w:w="985" w:type="dxa"/>
            <w:vAlign w:val="center"/>
          </w:tcPr>
          <w:p w14:paraId="221D408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300" w:type="dxa"/>
            <w:vAlign w:val="center"/>
          </w:tcPr>
          <w:p w14:paraId="5740CD6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440" w:type="dxa"/>
            <w:vAlign w:val="center"/>
          </w:tcPr>
          <w:p w14:paraId="6C151D9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11D320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F3D1602" w14:textId="77777777" w:rsidTr="006D4392">
        <w:trPr>
          <w:trHeight w:val="260"/>
        </w:trPr>
        <w:tc>
          <w:tcPr>
            <w:tcW w:w="985" w:type="dxa"/>
            <w:vAlign w:val="center"/>
          </w:tcPr>
          <w:p w14:paraId="13235DF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1.11.2</w:t>
            </w:r>
          </w:p>
        </w:tc>
        <w:tc>
          <w:tcPr>
            <w:tcW w:w="6300" w:type="dxa"/>
            <w:vAlign w:val="center"/>
          </w:tcPr>
          <w:p w14:paraId="4ED770B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440" w:type="dxa"/>
            <w:vAlign w:val="center"/>
          </w:tcPr>
          <w:p w14:paraId="3A0CF77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1E7EBD9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314F039" w14:textId="77777777" w:rsidTr="006D4392">
        <w:trPr>
          <w:trHeight w:val="260"/>
        </w:trPr>
        <w:tc>
          <w:tcPr>
            <w:tcW w:w="985" w:type="dxa"/>
            <w:vAlign w:val="center"/>
          </w:tcPr>
          <w:p w14:paraId="6582531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6300" w:type="dxa"/>
            <w:vAlign w:val="center"/>
          </w:tcPr>
          <w:p w14:paraId="53BAB00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440" w:type="dxa"/>
            <w:vAlign w:val="center"/>
          </w:tcPr>
          <w:p w14:paraId="3C002DD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DEAC85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88D2AA7" w14:textId="77777777" w:rsidTr="006D4392">
        <w:trPr>
          <w:trHeight w:val="260"/>
        </w:trPr>
        <w:tc>
          <w:tcPr>
            <w:tcW w:w="985" w:type="dxa"/>
            <w:vAlign w:val="center"/>
          </w:tcPr>
          <w:p w14:paraId="3550982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300" w:type="dxa"/>
            <w:vAlign w:val="center"/>
          </w:tcPr>
          <w:p w14:paraId="6FE98A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440" w:type="dxa"/>
            <w:vAlign w:val="center"/>
          </w:tcPr>
          <w:p w14:paraId="6D6C658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2808C2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9002E4A" w14:textId="77777777" w:rsidTr="006D4392">
        <w:trPr>
          <w:trHeight w:val="170"/>
        </w:trPr>
        <w:tc>
          <w:tcPr>
            <w:tcW w:w="985" w:type="dxa"/>
            <w:vAlign w:val="center"/>
          </w:tcPr>
          <w:p w14:paraId="6AAA1FF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300" w:type="dxa"/>
            <w:vAlign w:val="center"/>
          </w:tcPr>
          <w:p w14:paraId="1B98EB4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54878EA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F78D13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A36ED3A" w14:textId="77777777" w:rsidTr="006D4392">
        <w:trPr>
          <w:trHeight w:val="278"/>
        </w:trPr>
        <w:tc>
          <w:tcPr>
            <w:tcW w:w="985" w:type="dxa"/>
            <w:vAlign w:val="center"/>
            <w:hideMark/>
          </w:tcPr>
          <w:p w14:paraId="66FC7C9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300" w:type="dxa"/>
            <w:vAlign w:val="center"/>
            <w:hideMark/>
          </w:tcPr>
          <w:p w14:paraId="7F45618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440" w:type="dxa"/>
            <w:vAlign w:val="center"/>
          </w:tcPr>
          <w:p w14:paraId="23BC929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144FF35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2BA7222" w14:textId="77777777" w:rsidTr="006D4392">
        <w:trPr>
          <w:trHeight w:val="242"/>
        </w:trPr>
        <w:tc>
          <w:tcPr>
            <w:tcW w:w="985" w:type="dxa"/>
            <w:vAlign w:val="center"/>
            <w:hideMark/>
          </w:tcPr>
          <w:p w14:paraId="0837B2C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300" w:type="dxa"/>
            <w:vAlign w:val="center"/>
            <w:hideMark/>
          </w:tcPr>
          <w:p w14:paraId="5BD119B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Salarii</w:t>
            </w:r>
          </w:p>
        </w:tc>
        <w:tc>
          <w:tcPr>
            <w:tcW w:w="1440" w:type="dxa"/>
            <w:vAlign w:val="center"/>
          </w:tcPr>
          <w:p w14:paraId="7FD42A2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9627F4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22B6163" w14:textId="77777777" w:rsidTr="006D4392">
        <w:trPr>
          <w:trHeight w:val="170"/>
        </w:trPr>
        <w:tc>
          <w:tcPr>
            <w:tcW w:w="985" w:type="dxa"/>
            <w:vAlign w:val="center"/>
            <w:hideMark/>
          </w:tcPr>
          <w:p w14:paraId="65B94EE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300" w:type="dxa"/>
            <w:vAlign w:val="center"/>
            <w:hideMark/>
          </w:tcPr>
          <w:p w14:paraId="1115CC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440" w:type="dxa"/>
            <w:vAlign w:val="center"/>
          </w:tcPr>
          <w:p w14:paraId="0C4DE5B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371DCA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140109B" w14:textId="77777777" w:rsidTr="006D4392">
        <w:trPr>
          <w:trHeight w:val="260"/>
        </w:trPr>
        <w:tc>
          <w:tcPr>
            <w:tcW w:w="985" w:type="dxa"/>
            <w:vAlign w:val="center"/>
          </w:tcPr>
          <w:p w14:paraId="354407E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300" w:type="dxa"/>
            <w:vAlign w:val="center"/>
          </w:tcPr>
          <w:p w14:paraId="0DF0FD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440" w:type="dxa"/>
            <w:vAlign w:val="center"/>
          </w:tcPr>
          <w:p w14:paraId="71414D0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135350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679C68A" w14:textId="77777777" w:rsidTr="006D4392">
        <w:trPr>
          <w:trHeight w:val="260"/>
        </w:trPr>
        <w:tc>
          <w:tcPr>
            <w:tcW w:w="985" w:type="dxa"/>
            <w:vAlign w:val="center"/>
            <w:hideMark/>
          </w:tcPr>
          <w:p w14:paraId="31C9D3A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300" w:type="dxa"/>
            <w:vAlign w:val="center"/>
            <w:hideMark/>
          </w:tcPr>
          <w:p w14:paraId="26C9F3E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440" w:type="dxa"/>
            <w:vAlign w:val="center"/>
          </w:tcPr>
          <w:p w14:paraId="2C9FBCC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71973B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300330B" w14:textId="77777777" w:rsidTr="006D4392">
        <w:trPr>
          <w:trHeight w:val="460"/>
        </w:trPr>
        <w:tc>
          <w:tcPr>
            <w:tcW w:w="985" w:type="dxa"/>
            <w:vAlign w:val="center"/>
          </w:tcPr>
          <w:p w14:paraId="38C294C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300" w:type="dxa"/>
            <w:vAlign w:val="center"/>
          </w:tcPr>
          <w:p w14:paraId="1BD20E2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440" w:type="dxa"/>
            <w:vAlign w:val="center"/>
          </w:tcPr>
          <w:p w14:paraId="6474C32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6E70A89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E782A74" w14:textId="77777777" w:rsidTr="006D4392">
        <w:trPr>
          <w:trHeight w:val="460"/>
        </w:trPr>
        <w:tc>
          <w:tcPr>
            <w:tcW w:w="985" w:type="dxa"/>
            <w:vAlign w:val="center"/>
          </w:tcPr>
          <w:p w14:paraId="69B321C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300" w:type="dxa"/>
            <w:vAlign w:val="center"/>
          </w:tcPr>
          <w:p w14:paraId="1824E2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40" w:type="dxa"/>
            <w:vAlign w:val="center"/>
          </w:tcPr>
          <w:p w14:paraId="5A22B16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7FFCC0A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130A47D" w14:textId="77777777" w:rsidTr="006D4392">
        <w:trPr>
          <w:trHeight w:val="460"/>
        </w:trPr>
        <w:tc>
          <w:tcPr>
            <w:tcW w:w="985" w:type="dxa"/>
            <w:vAlign w:val="center"/>
          </w:tcPr>
          <w:p w14:paraId="03015ED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300" w:type="dxa"/>
            <w:vAlign w:val="center"/>
          </w:tcPr>
          <w:p w14:paraId="669F0DA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40" w:type="dxa"/>
            <w:vAlign w:val="center"/>
          </w:tcPr>
          <w:p w14:paraId="7EDBB36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4D7F8C2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ECB4CC9" w14:textId="77777777" w:rsidTr="006D4392">
        <w:trPr>
          <w:trHeight w:val="278"/>
        </w:trPr>
        <w:tc>
          <w:tcPr>
            <w:tcW w:w="985" w:type="dxa"/>
            <w:vAlign w:val="center"/>
          </w:tcPr>
          <w:p w14:paraId="32230D9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300" w:type="dxa"/>
            <w:vAlign w:val="center"/>
          </w:tcPr>
          <w:p w14:paraId="05CD9DA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40" w:type="dxa"/>
            <w:vAlign w:val="center"/>
          </w:tcPr>
          <w:p w14:paraId="3C258E7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07D76F0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3020DC7" w14:textId="77777777" w:rsidTr="006D4392">
        <w:trPr>
          <w:trHeight w:val="260"/>
        </w:trPr>
        <w:tc>
          <w:tcPr>
            <w:tcW w:w="985" w:type="dxa"/>
            <w:vAlign w:val="center"/>
          </w:tcPr>
          <w:p w14:paraId="084DB4C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300" w:type="dxa"/>
            <w:vAlign w:val="center"/>
          </w:tcPr>
          <w:p w14:paraId="281D169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440" w:type="dxa"/>
            <w:vAlign w:val="center"/>
          </w:tcPr>
          <w:p w14:paraId="7EF7EEE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0894E42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F5C0F53" w14:textId="77777777" w:rsidTr="006D4392">
        <w:trPr>
          <w:trHeight w:val="350"/>
        </w:trPr>
        <w:tc>
          <w:tcPr>
            <w:tcW w:w="985" w:type="dxa"/>
            <w:vAlign w:val="center"/>
          </w:tcPr>
          <w:p w14:paraId="10D7621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300" w:type="dxa"/>
            <w:vAlign w:val="center"/>
          </w:tcPr>
          <w:p w14:paraId="31D9C05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440" w:type="dxa"/>
            <w:vAlign w:val="center"/>
          </w:tcPr>
          <w:p w14:paraId="09B4190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5D31ECF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11926C9" w14:textId="77777777" w:rsidTr="006D4392">
        <w:trPr>
          <w:trHeight w:val="260"/>
        </w:trPr>
        <w:tc>
          <w:tcPr>
            <w:tcW w:w="985" w:type="dxa"/>
            <w:vAlign w:val="center"/>
          </w:tcPr>
          <w:p w14:paraId="69C4D65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300" w:type="dxa"/>
            <w:vAlign w:val="center"/>
          </w:tcPr>
          <w:p w14:paraId="3F5EC23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eastAsia="en-GB"/>
              </w:rPr>
              <w:t>, din care:</w:t>
            </w:r>
          </w:p>
        </w:tc>
        <w:tc>
          <w:tcPr>
            <w:tcW w:w="1440" w:type="dxa"/>
            <w:vAlign w:val="center"/>
          </w:tcPr>
          <w:p w14:paraId="314E455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22C7411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7092521" w14:textId="77777777" w:rsidTr="006D4392">
        <w:trPr>
          <w:trHeight w:val="350"/>
        </w:trPr>
        <w:tc>
          <w:tcPr>
            <w:tcW w:w="985" w:type="dxa"/>
            <w:vAlign w:val="center"/>
          </w:tcPr>
          <w:p w14:paraId="4CF1CA8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6300" w:type="dxa"/>
            <w:vAlign w:val="center"/>
          </w:tcPr>
          <w:p w14:paraId="72F3914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40" w:type="dxa"/>
            <w:vAlign w:val="center"/>
          </w:tcPr>
          <w:p w14:paraId="0518604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133157F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DEEB1B4" w14:textId="77777777" w:rsidTr="006D4392">
        <w:trPr>
          <w:trHeight w:val="350"/>
        </w:trPr>
        <w:tc>
          <w:tcPr>
            <w:tcW w:w="985" w:type="dxa"/>
            <w:vAlign w:val="center"/>
          </w:tcPr>
          <w:p w14:paraId="64E240D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6300" w:type="dxa"/>
            <w:vAlign w:val="center"/>
          </w:tcPr>
          <w:p w14:paraId="56DF9BB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440" w:type="dxa"/>
            <w:vAlign w:val="center"/>
          </w:tcPr>
          <w:p w14:paraId="5B65296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52F2F6B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52D09DD" w14:textId="77777777" w:rsidTr="006D4392">
        <w:trPr>
          <w:trHeight w:val="374"/>
        </w:trPr>
        <w:tc>
          <w:tcPr>
            <w:tcW w:w="985" w:type="dxa"/>
            <w:vAlign w:val="center"/>
          </w:tcPr>
          <w:p w14:paraId="5924123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6300" w:type="dxa"/>
            <w:vAlign w:val="center"/>
          </w:tcPr>
          <w:p w14:paraId="57DBC14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biodeșeuri Q </w:t>
            </w:r>
            <w:r w:rsidRPr="00DE031C">
              <w:rPr>
                <w:rFonts w:ascii="Times New Roman" w:hAnsi="Times New Roman"/>
                <w:noProof/>
                <w:sz w:val="24"/>
                <w:szCs w:val="24"/>
                <w:vertAlign w:val="subscript"/>
                <w:lang w:val="ro-RO" w:eastAsia="en-GB"/>
              </w:rPr>
              <w:t xml:space="preserve">biodeșeuri </w:t>
            </w:r>
            <w:r w:rsidRPr="00DE031C">
              <w:rPr>
                <w:rFonts w:ascii="Times New Roman" w:hAnsi="Times New Roman"/>
                <w:noProof/>
                <w:sz w:val="24"/>
                <w:szCs w:val="24"/>
                <w:vertAlign w:val="superscript"/>
                <w:lang w:val="ro-RO" w:eastAsia="en-GB"/>
              </w:rPr>
              <w:t>(*)</w:t>
            </w:r>
          </w:p>
        </w:tc>
        <w:tc>
          <w:tcPr>
            <w:tcW w:w="1440" w:type="dxa"/>
            <w:vAlign w:val="center"/>
          </w:tcPr>
          <w:p w14:paraId="249310A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38F25ED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4AC905E" w14:textId="77777777" w:rsidTr="006D4392">
        <w:trPr>
          <w:trHeight w:val="374"/>
        </w:trPr>
        <w:tc>
          <w:tcPr>
            <w:tcW w:w="985" w:type="dxa"/>
            <w:vAlign w:val="center"/>
          </w:tcPr>
          <w:p w14:paraId="6BE0401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6300" w:type="dxa"/>
            <w:vAlign w:val="center"/>
          </w:tcPr>
          <w:p w14:paraId="1508C12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 VII)</w:t>
            </w:r>
          </w:p>
        </w:tc>
        <w:tc>
          <w:tcPr>
            <w:tcW w:w="1440" w:type="dxa"/>
            <w:vAlign w:val="center"/>
          </w:tcPr>
          <w:p w14:paraId="0BE5B6C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1476" w:type="dxa"/>
            <w:vAlign w:val="center"/>
          </w:tcPr>
          <w:p w14:paraId="06A1B51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607C3ED" w14:textId="77777777" w:rsidTr="006D4392">
        <w:trPr>
          <w:trHeight w:val="350"/>
        </w:trPr>
        <w:tc>
          <w:tcPr>
            <w:tcW w:w="985" w:type="dxa"/>
            <w:vAlign w:val="center"/>
          </w:tcPr>
          <w:p w14:paraId="6B2B204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6300" w:type="dxa"/>
            <w:vAlign w:val="center"/>
          </w:tcPr>
          <w:p w14:paraId="7082B54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 VIII) </w:t>
            </w:r>
          </w:p>
        </w:tc>
        <w:tc>
          <w:tcPr>
            <w:tcW w:w="1440" w:type="dxa"/>
            <w:vAlign w:val="center"/>
          </w:tcPr>
          <w:p w14:paraId="61719BD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476" w:type="dxa"/>
            <w:vAlign w:val="center"/>
          </w:tcPr>
          <w:p w14:paraId="5E747DB7"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62F42AE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C1E7E3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Cantitatea de biodeșeuri estimată a fi colectată în primul an de operare.</w:t>
      </w:r>
    </w:p>
    <w:p w14:paraId="48DBDFF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62BC91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8CF5B3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4</w:t>
      </w:r>
    </w:p>
    <w:p w14:paraId="55EA31B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nr.1d) la normele metodologice)</w:t>
      </w:r>
    </w:p>
    <w:p w14:paraId="14829EF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721A116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operare a centrelor de colectare prin aport voluntar</w:t>
      </w:r>
    </w:p>
    <w:p w14:paraId="6D1A4673"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660"/>
        <w:gridCol w:w="1080"/>
        <w:gridCol w:w="1566"/>
      </w:tblGrid>
      <w:tr w:rsidR="00DE031C" w:rsidRPr="00DE031C" w14:paraId="6D186C6C" w14:textId="77777777" w:rsidTr="006D4392">
        <w:trPr>
          <w:trHeight w:val="779"/>
          <w:tblHeader/>
        </w:trPr>
        <w:tc>
          <w:tcPr>
            <w:tcW w:w="895" w:type="dxa"/>
            <w:vAlign w:val="center"/>
          </w:tcPr>
          <w:p w14:paraId="240DA63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Nr. </w:t>
            </w:r>
          </w:p>
          <w:p w14:paraId="3AAF1A6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crt.</w:t>
            </w:r>
          </w:p>
        </w:tc>
        <w:tc>
          <w:tcPr>
            <w:tcW w:w="6660" w:type="dxa"/>
            <w:vAlign w:val="center"/>
          </w:tcPr>
          <w:p w14:paraId="6A94834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SPECIFICAȚIE</w:t>
            </w:r>
          </w:p>
        </w:tc>
        <w:tc>
          <w:tcPr>
            <w:tcW w:w="1080" w:type="dxa"/>
            <w:vAlign w:val="center"/>
          </w:tcPr>
          <w:p w14:paraId="5E7D654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UM</w:t>
            </w:r>
          </w:p>
        </w:tc>
        <w:tc>
          <w:tcPr>
            <w:tcW w:w="1566" w:type="dxa"/>
            <w:vAlign w:val="center"/>
          </w:tcPr>
          <w:p w14:paraId="0BA2515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Programat anual</w:t>
            </w:r>
          </w:p>
        </w:tc>
      </w:tr>
      <w:tr w:rsidR="00DE031C" w:rsidRPr="00DE031C" w14:paraId="7473ADF4" w14:textId="77777777" w:rsidTr="006D4392">
        <w:trPr>
          <w:trHeight w:val="460"/>
        </w:trPr>
        <w:tc>
          <w:tcPr>
            <w:tcW w:w="895" w:type="dxa"/>
            <w:vAlign w:val="center"/>
            <w:hideMark/>
          </w:tcPr>
          <w:p w14:paraId="5D044CF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w:t>
            </w:r>
          </w:p>
        </w:tc>
        <w:tc>
          <w:tcPr>
            <w:tcW w:w="6660" w:type="dxa"/>
            <w:vAlign w:val="center"/>
            <w:hideMark/>
          </w:tcPr>
          <w:p w14:paraId="09088E0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materiale, din care:</w:t>
            </w:r>
          </w:p>
        </w:tc>
        <w:tc>
          <w:tcPr>
            <w:tcW w:w="1080" w:type="dxa"/>
            <w:vAlign w:val="center"/>
          </w:tcPr>
          <w:p w14:paraId="283C3E5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2A2F524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BBB8513" w14:textId="77777777" w:rsidTr="006D4392">
        <w:trPr>
          <w:trHeight w:val="460"/>
        </w:trPr>
        <w:tc>
          <w:tcPr>
            <w:tcW w:w="895" w:type="dxa"/>
            <w:vAlign w:val="center"/>
            <w:hideMark/>
          </w:tcPr>
          <w:p w14:paraId="14E54CC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w:t>
            </w:r>
          </w:p>
        </w:tc>
        <w:tc>
          <w:tcPr>
            <w:tcW w:w="6660" w:type="dxa"/>
            <w:vAlign w:val="center"/>
            <w:hideMark/>
          </w:tcPr>
          <w:p w14:paraId="3BBF076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Carburanți, aditivi și lubrifianți </w:t>
            </w:r>
          </w:p>
        </w:tc>
        <w:tc>
          <w:tcPr>
            <w:tcW w:w="1080" w:type="dxa"/>
            <w:vAlign w:val="center"/>
          </w:tcPr>
          <w:p w14:paraId="2A8B81C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44FDE80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E81205A" w14:textId="77777777" w:rsidTr="006D4392">
        <w:trPr>
          <w:trHeight w:val="460"/>
        </w:trPr>
        <w:tc>
          <w:tcPr>
            <w:tcW w:w="895" w:type="dxa"/>
            <w:vAlign w:val="center"/>
            <w:hideMark/>
          </w:tcPr>
          <w:p w14:paraId="43ED01A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w:t>
            </w:r>
          </w:p>
        </w:tc>
        <w:tc>
          <w:tcPr>
            <w:tcW w:w="6660" w:type="dxa"/>
            <w:vAlign w:val="center"/>
            <w:hideMark/>
          </w:tcPr>
          <w:p w14:paraId="7664E55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cu utilitățile, din care</w:t>
            </w:r>
          </w:p>
        </w:tc>
        <w:tc>
          <w:tcPr>
            <w:tcW w:w="1080" w:type="dxa"/>
            <w:vAlign w:val="center"/>
          </w:tcPr>
          <w:p w14:paraId="17BE2E1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5FBF8B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7C65B4A" w14:textId="77777777" w:rsidTr="006D4392">
        <w:trPr>
          <w:trHeight w:val="460"/>
        </w:trPr>
        <w:tc>
          <w:tcPr>
            <w:tcW w:w="895" w:type="dxa"/>
            <w:vAlign w:val="center"/>
            <w:hideMark/>
          </w:tcPr>
          <w:p w14:paraId="1AC30C6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1.2.1</w:t>
            </w:r>
          </w:p>
        </w:tc>
        <w:tc>
          <w:tcPr>
            <w:tcW w:w="6660" w:type="dxa"/>
            <w:vAlign w:val="center"/>
            <w:hideMark/>
          </w:tcPr>
          <w:p w14:paraId="47C011A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Energie electrică tehnologică</w:t>
            </w:r>
          </w:p>
        </w:tc>
        <w:tc>
          <w:tcPr>
            <w:tcW w:w="1080" w:type="dxa"/>
            <w:vAlign w:val="center"/>
          </w:tcPr>
          <w:p w14:paraId="2E730B84"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0E8D8F7D"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p>
        </w:tc>
      </w:tr>
      <w:tr w:rsidR="00DE031C" w:rsidRPr="00DE031C" w14:paraId="680A4863" w14:textId="77777777" w:rsidTr="006D4392">
        <w:trPr>
          <w:trHeight w:val="460"/>
        </w:trPr>
        <w:tc>
          <w:tcPr>
            <w:tcW w:w="895" w:type="dxa"/>
            <w:vAlign w:val="center"/>
            <w:hideMark/>
          </w:tcPr>
          <w:p w14:paraId="3FA91E8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1.2.2</w:t>
            </w:r>
          </w:p>
        </w:tc>
        <w:tc>
          <w:tcPr>
            <w:tcW w:w="6660" w:type="dxa"/>
            <w:vAlign w:val="center"/>
            <w:hideMark/>
          </w:tcPr>
          <w:p w14:paraId="560498B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Energie electrică activități administrative</w:t>
            </w:r>
          </w:p>
        </w:tc>
        <w:tc>
          <w:tcPr>
            <w:tcW w:w="1080" w:type="dxa"/>
            <w:vAlign w:val="center"/>
          </w:tcPr>
          <w:p w14:paraId="0963EB32"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5942858D"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p>
        </w:tc>
      </w:tr>
      <w:tr w:rsidR="00DE031C" w:rsidRPr="00DE031C" w14:paraId="260D5167" w14:textId="77777777" w:rsidTr="006D4392">
        <w:trPr>
          <w:trHeight w:val="460"/>
        </w:trPr>
        <w:tc>
          <w:tcPr>
            <w:tcW w:w="895" w:type="dxa"/>
            <w:vAlign w:val="center"/>
            <w:hideMark/>
          </w:tcPr>
          <w:p w14:paraId="6D87F9D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1.2.3</w:t>
            </w:r>
          </w:p>
        </w:tc>
        <w:tc>
          <w:tcPr>
            <w:tcW w:w="6660" w:type="dxa"/>
            <w:vAlign w:val="center"/>
            <w:hideMark/>
          </w:tcPr>
          <w:p w14:paraId="1487D0C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Alimentare cu apă și canalizare ape uzate</w:t>
            </w:r>
          </w:p>
        </w:tc>
        <w:tc>
          <w:tcPr>
            <w:tcW w:w="1080" w:type="dxa"/>
            <w:vAlign w:val="center"/>
          </w:tcPr>
          <w:p w14:paraId="3961DDF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A8D9EA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E5C7B77" w14:textId="77777777" w:rsidTr="006D4392">
        <w:trPr>
          <w:trHeight w:val="460"/>
        </w:trPr>
        <w:tc>
          <w:tcPr>
            <w:tcW w:w="895" w:type="dxa"/>
            <w:vAlign w:val="center"/>
          </w:tcPr>
          <w:p w14:paraId="67F8AE5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1.2.4</w:t>
            </w:r>
          </w:p>
        </w:tc>
        <w:tc>
          <w:tcPr>
            <w:tcW w:w="6660" w:type="dxa"/>
            <w:vAlign w:val="center"/>
          </w:tcPr>
          <w:p w14:paraId="4A44215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utilități</w:t>
            </w:r>
          </w:p>
        </w:tc>
        <w:tc>
          <w:tcPr>
            <w:tcW w:w="1080" w:type="dxa"/>
            <w:vAlign w:val="center"/>
          </w:tcPr>
          <w:p w14:paraId="32C0884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1F39256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C604266" w14:textId="77777777" w:rsidTr="006D4392">
        <w:trPr>
          <w:trHeight w:val="460"/>
        </w:trPr>
        <w:tc>
          <w:tcPr>
            <w:tcW w:w="895" w:type="dxa"/>
            <w:vAlign w:val="center"/>
            <w:hideMark/>
          </w:tcPr>
          <w:p w14:paraId="6CF9740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1.3</w:t>
            </w:r>
          </w:p>
        </w:tc>
        <w:tc>
          <w:tcPr>
            <w:tcW w:w="6660" w:type="dxa"/>
            <w:vAlign w:val="center"/>
            <w:hideMark/>
          </w:tcPr>
          <w:p w14:paraId="38E4E45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Piese de schimb pentru autospeciale, mijloace de transport, utilaje, instalații și echipamente</w:t>
            </w:r>
          </w:p>
        </w:tc>
        <w:tc>
          <w:tcPr>
            <w:tcW w:w="1080" w:type="dxa"/>
            <w:vAlign w:val="center"/>
          </w:tcPr>
          <w:p w14:paraId="4017E50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6FBACD3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D8FCF41" w14:textId="77777777" w:rsidTr="006D4392">
        <w:trPr>
          <w:trHeight w:val="460"/>
        </w:trPr>
        <w:tc>
          <w:tcPr>
            <w:tcW w:w="895" w:type="dxa"/>
            <w:vAlign w:val="center"/>
            <w:hideMark/>
          </w:tcPr>
          <w:p w14:paraId="43E0278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1.4.</w:t>
            </w:r>
          </w:p>
        </w:tc>
        <w:tc>
          <w:tcPr>
            <w:tcW w:w="6660" w:type="dxa"/>
            <w:vAlign w:val="center"/>
            <w:hideMark/>
          </w:tcPr>
          <w:p w14:paraId="09597C9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Materii prime și materiale consumabile</w:t>
            </w:r>
          </w:p>
        </w:tc>
        <w:tc>
          <w:tcPr>
            <w:tcW w:w="1080" w:type="dxa"/>
            <w:vAlign w:val="center"/>
          </w:tcPr>
          <w:p w14:paraId="490CEA0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0F7A9AC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9E00A00" w14:textId="77777777" w:rsidTr="006D4392">
        <w:trPr>
          <w:trHeight w:val="460"/>
        </w:trPr>
        <w:tc>
          <w:tcPr>
            <w:tcW w:w="895" w:type="dxa"/>
            <w:vAlign w:val="center"/>
          </w:tcPr>
          <w:p w14:paraId="410ED518"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1.5</w:t>
            </w:r>
          </w:p>
        </w:tc>
        <w:tc>
          <w:tcPr>
            <w:tcW w:w="6660" w:type="dxa"/>
            <w:vAlign w:val="center"/>
          </w:tcPr>
          <w:p w14:paraId="7111C38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Echipament de lucru și protecția muncii</w:t>
            </w:r>
          </w:p>
        </w:tc>
        <w:tc>
          <w:tcPr>
            <w:tcW w:w="1080" w:type="dxa"/>
            <w:vAlign w:val="center"/>
          </w:tcPr>
          <w:p w14:paraId="5186C24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39D8B68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14D060A0" w14:textId="77777777" w:rsidTr="006D4392">
        <w:trPr>
          <w:trHeight w:val="460"/>
        </w:trPr>
        <w:tc>
          <w:tcPr>
            <w:tcW w:w="895" w:type="dxa"/>
            <w:vAlign w:val="center"/>
            <w:hideMark/>
          </w:tcPr>
          <w:p w14:paraId="32EC867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1.6</w:t>
            </w:r>
          </w:p>
        </w:tc>
        <w:tc>
          <w:tcPr>
            <w:tcW w:w="6660" w:type="dxa"/>
            <w:vAlign w:val="center"/>
            <w:hideMark/>
          </w:tcPr>
          <w:p w14:paraId="36EFE66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Reparații și întreținere, din care:</w:t>
            </w:r>
          </w:p>
        </w:tc>
        <w:tc>
          <w:tcPr>
            <w:tcW w:w="1080" w:type="dxa"/>
            <w:vAlign w:val="center"/>
          </w:tcPr>
          <w:p w14:paraId="2C67402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10151B9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B86E03D" w14:textId="77777777" w:rsidTr="006D4392">
        <w:trPr>
          <w:trHeight w:val="460"/>
        </w:trPr>
        <w:tc>
          <w:tcPr>
            <w:tcW w:w="895" w:type="dxa"/>
            <w:vAlign w:val="center"/>
            <w:hideMark/>
          </w:tcPr>
          <w:p w14:paraId="19179BC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1.6.1</w:t>
            </w:r>
          </w:p>
        </w:tc>
        <w:tc>
          <w:tcPr>
            <w:tcW w:w="6660" w:type="dxa"/>
            <w:vAlign w:val="center"/>
            <w:hideMark/>
          </w:tcPr>
          <w:p w14:paraId="39BF662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Reparații și întreținere în regie</w:t>
            </w:r>
          </w:p>
        </w:tc>
        <w:tc>
          <w:tcPr>
            <w:tcW w:w="1080" w:type="dxa"/>
            <w:vAlign w:val="center"/>
          </w:tcPr>
          <w:p w14:paraId="7EBF9A1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178885E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3F7C21A1" w14:textId="77777777" w:rsidTr="006D4392">
        <w:trPr>
          <w:trHeight w:val="460"/>
        </w:trPr>
        <w:tc>
          <w:tcPr>
            <w:tcW w:w="895" w:type="dxa"/>
            <w:vAlign w:val="center"/>
            <w:hideMark/>
          </w:tcPr>
          <w:p w14:paraId="305569C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1.6.2</w:t>
            </w:r>
          </w:p>
        </w:tc>
        <w:tc>
          <w:tcPr>
            <w:tcW w:w="6660" w:type="dxa"/>
            <w:vAlign w:val="center"/>
            <w:hideMark/>
          </w:tcPr>
          <w:p w14:paraId="57C7435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Reparații și întreținere cu terții</w:t>
            </w:r>
          </w:p>
        </w:tc>
        <w:tc>
          <w:tcPr>
            <w:tcW w:w="1080" w:type="dxa"/>
            <w:vAlign w:val="center"/>
          </w:tcPr>
          <w:p w14:paraId="12704BB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915416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F69A150" w14:textId="77777777" w:rsidTr="006D4392">
        <w:trPr>
          <w:trHeight w:val="460"/>
        </w:trPr>
        <w:tc>
          <w:tcPr>
            <w:tcW w:w="895" w:type="dxa"/>
            <w:vAlign w:val="center"/>
            <w:hideMark/>
          </w:tcPr>
          <w:p w14:paraId="1823035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1.7</w:t>
            </w:r>
          </w:p>
        </w:tc>
        <w:tc>
          <w:tcPr>
            <w:tcW w:w="6660" w:type="dxa"/>
            <w:vAlign w:val="center"/>
            <w:hideMark/>
          </w:tcPr>
          <w:p w14:paraId="12430E8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Amortizarea autospecialelor, utilajelor, instalațiilor și a mijloacelor de transport</w:t>
            </w:r>
          </w:p>
        </w:tc>
        <w:tc>
          <w:tcPr>
            <w:tcW w:w="1080" w:type="dxa"/>
            <w:vAlign w:val="center"/>
          </w:tcPr>
          <w:p w14:paraId="318FF05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A03D0A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00F3EC55" w14:textId="77777777" w:rsidTr="006D4392">
        <w:trPr>
          <w:trHeight w:val="460"/>
        </w:trPr>
        <w:tc>
          <w:tcPr>
            <w:tcW w:w="895" w:type="dxa"/>
            <w:vAlign w:val="center"/>
            <w:hideMark/>
          </w:tcPr>
          <w:p w14:paraId="125E6EE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1.8</w:t>
            </w:r>
          </w:p>
        </w:tc>
        <w:tc>
          <w:tcPr>
            <w:tcW w:w="6660" w:type="dxa"/>
            <w:vAlign w:val="center"/>
            <w:hideMark/>
          </w:tcPr>
          <w:p w14:paraId="4BD0681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Redevență</w:t>
            </w:r>
          </w:p>
        </w:tc>
        <w:tc>
          <w:tcPr>
            <w:tcW w:w="1080" w:type="dxa"/>
            <w:vAlign w:val="center"/>
          </w:tcPr>
          <w:p w14:paraId="1536C0C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08D89F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3D863AB" w14:textId="77777777" w:rsidTr="006D4392">
        <w:trPr>
          <w:trHeight w:val="460"/>
        </w:trPr>
        <w:tc>
          <w:tcPr>
            <w:tcW w:w="895" w:type="dxa"/>
            <w:vAlign w:val="center"/>
            <w:hideMark/>
          </w:tcPr>
          <w:p w14:paraId="28BE338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1.9</w:t>
            </w:r>
          </w:p>
        </w:tc>
        <w:tc>
          <w:tcPr>
            <w:tcW w:w="6660" w:type="dxa"/>
            <w:vAlign w:val="center"/>
            <w:hideMark/>
          </w:tcPr>
          <w:p w14:paraId="23CC645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Cheltuieli cu protecția mediului </w:t>
            </w:r>
          </w:p>
        </w:tc>
        <w:tc>
          <w:tcPr>
            <w:tcW w:w="1080" w:type="dxa"/>
            <w:vAlign w:val="center"/>
          </w:tcPr>
          <w:p w14:paraId="7331505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45E380F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4FF03F9" w14:textId="77777777" w:rsidTr="006D4392">
        <w:trPr>
          <w:trHeight w:val="460"/>
        </w:trPr>
        <w:tc>
          <w:tcPr>
            <w:tcW w:w="895" w:type="dxa"/>
            <w:vAlign w:val="center"/>
          </w:tcPr>
          <w:p w14:paraId="5F74775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1.10</w:t>
            </w:r>
          </w:p>
        </w:tc>
        <w:tc>
          <w:tcPr>
            <w:tcW w:w="6660" w:type="dxa"/>
            <w:vAlign w:val="center"/>
          </w:tcPr>
          <w:p w14:paraId="1212B40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cu determinarea  compoziției deșeurilor, dacă este cazul</w:t>
            </w:r>
          </w:p>
        </w:tc>
        <w:tc>
          <w:tcPr>
            <w:tcW w:w="1080" w:type="dxa"/>
            <w:vAlign w:val="center"/>
          </w:tcPr>
          <w:p w14:paraId="729204B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66CC41A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67EB42E" w14:textId="77777777" w:rsidTr="006D4392">
        <w:trPr>
          <w:trHeight w:val="460"/>
        </w:trPr>
        <w:tc>
          <w:tcPr>
            <w:tcW w:w="895" w:type="dxa"/>
            <w:vAlign w:val="center"/>
            <w:hideMark/>
          </w:tcPr>
          <w:p w14:paraId="064847A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w:t>
            </w:r>
          </w:p>
        </w:tc>
        <w:tc>
          <w:tcPr>
            <w:tcW w:w="6660" w:type="dxa"/>
            <w:vAlign w:val="center"/>
            <w:hideMark/>
          </w:tcPr>
          <w:p w14:paraId="1DF2274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cheltuieli cu servicii executate de terți, din care:</w:t>
            </w:r>
          </w:p>
        </w:tc>
        <w:tc>
          <w:tcPr>
            <w:tcW w:w="1080" w:type="dxa"/>
            <w:vAlign w:val="center"/>
          </w:tcPr>
          <w:p w14:paraId="6DDA164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6294835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816E824" w14:textId="77777777" w:rsidTr="006D4392">
        <w:trPr>
          <w:trHeight w:val="460"/>
        </w:trPr>
        <w:tc>
          <w:tcPr>
            <w:tcW w:w="895" w:type="dxa"/>
            <w:vAlign w:val="center"/>
          </w:tcPr>
          <w:p w14:paraId="75D34F4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lastRenderedPageBreak/>
              <w:t>1.11.1</w:t>
            </w:r>
          </w:p>
        </w:tc>
        <w:tc>
          <w:tcPr>
            <w:tcW w:w="6660" w:type="dxa"/>
            <w:vAlign w:val="center"/>
          </w:tcPr>
          <w:p w14:paraId="46955FB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Campanii de informare și conștientizare</w:t>
            </w:r>
          </w:p>
        </w:tc>
        <w:tc>
          <w:tcPr>
            <w:tcW w:w="1080" w:type="dxa"/>
            <w:vAlign w:val="center"/>
          </w:tcPr>
          <w:p w14:paraId="6B84B76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5D7BF94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F97563A" w14:textId="77777777" w:rsidTr="006D4392">
        <w:trPr>
          <w:trHeight w:val="460"/>
        </w:trPr>
        <w:tc>
          <w:tcPr>
            <w:tcW w:w="895" w:type="dxa"/>
            <w:vAlign w:val="center"/>
          </w:tcPr>
          <w:p w14:paraId="21D494A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1.11.2</w:t>
            </w:r>
          </w:p>
        </w:tc>
        <w:tc>
          <w:tcPr>
            <w:tcW w:w="6660" w:type="dxa"/>
            <w:vAlign w:val="center"/>
          </w:tcPr>
          <w:p w14:paraId="7356BF8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Închiriere de utilaje/autospeciale/mijloace de transport</w:t>
            </w:r>
          </w:p>
        </w:tc>
        <w:tc>
          <w:tcPr>
            <w:tcW w:w="1080" w:type="dxa"/>
            <w:vAlign w:val="center"/>
          </w:tcPr>
          <w:p w14:paraId="61FE6C1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8869F3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089CE311" w14:textId="77777777" w:rsidTr="006D4392">
        <w:trPr>
          <w:trHeight w:val="460"/>
        </w:trPr>
        <w:tc>
          <w:tcPr>
            <w:tcW w:w="895" w:type="dxa"/>
            <w:vAlign w:val="center"/>
          </w:tcPr>
          <w:p w14:paraId="4BD3C71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1.11.3</w:t>
            </w:r>
          </w:p>
        </w:tc>
        <w:tc>
          <w:tcPr>
            <w:tcW w:w="6660" w:type="dxa"/>
            <w:vAlign w:val="center"/>
          </w:tcPr>
          <w:p w14:paraId="168A676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080" w:type="dxa"/>
            <w:vAlign w:val="center"/>
          </w:tcPr>
          <w:p w14:paraId="56AE637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B29AB4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F9A7267" w14:textId="77777777" w:rsidTr="006D4392">
        <w:trPr>
          <w:trHeight w:val="460"/>
        </w:trPr>
        <w:tc>
          <w:tcPr>
            <w:tcW w:w="895" w:type="dxa"/>
            <w:vAlign w:val="center"/>
          </w:tcPr>
          <w:p w14:paraId="05BFCB0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1.11.4</w:t>
            </w:r>
          </w:p>
        </w:tc>
        <w:tc>
          <w:tcPr>
            <w:tcW w:w="6660" w:type="dxa"/>
            <w:vAlign w:val="center"/>
          </w:tcPr>
          <w:p w14:paraId="29DCD32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cheltuieli</w:t>
            </w:r>
          </w:p>
        </w:tc>
        <w:tc>
          <w:tcPr>
            <w:tcW w:w="1080" w:type="dxa"/>
            <w:vAlign w:val="center"/>
          </w:tcPr>
          <w:p w14:paraId="179DC34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1A587C0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E6A576B" w14:textId="77777777" w:rsidTr="006D4392">
        <w:trPr>
          <w:trHeight w:val="460"/>
        </w:trPr>
        <w:tc>
          <w:tcPr>
            <w:tcW w:w="895" w:type="dxa"/>
            <w:vAlign w:val="center"/>
          </w:tcPr>
          <w:p w14:paraId="7323C82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1.12</w:t>
            </w:r>
          </w:p>
        </w:tc>
        <w:tc>
          <w:tcPr>
            <w:tcW w:w="6660" w:type="dxa"/>
            <w:vAlign w:val="center"/>
          </w:tcPr>
          <w:p w14:paraId="3EC2B89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Alte cheltuieli materiale, </w:t>
            </w:r>
            <w:r w:rsidRPr="00DE031C">
              <w:rPr>
                <w:rFonts w:ascii="Times New Roman" w:hAnsi="Times New Roman"/>
                <w:noProof/>
                <w:sz w:val="24"/>
                <w:szCs w:val="24"/>
                <w:lang w:val="ro-RO" w:eastAsia="en-GB"/>
              </w:rPr>
              <w:t>exclusiv provizioane, amenzi, penalități, despăgubiri, donații și sponsorizări</w:t>
            </w:r>
          </w:p>
        </w:tc>
        <w:tc>
          <w:tcPr>
            <w:tcW w:w="1080" w:type="dxa"/>
            <w:vAlign w:val="center"/>
          </w:tcPr>
          <w:p w14:paraId="4F2F6D4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697F945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FED9177" w14:textId="77777777" w:rsidTr="006D4392">
        <w:trPr>
          <w:trHeight w:val="460"/>
        </w:trPr>
        <w:tc>
          <w:tcPr>
            <w:tcW w:w="895" w:type="dxa"/>
            <w:vAlign w:val="center"/>
            <w:hideMark/>
          </w:tcPr>
          <w:p w14:paraId="30A89C3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w:t>
            </w:r>
          </w:p>
        </w:tc>
        <w:tc>
          <w:tcPr>
            <w:tcW w:w="6660" w:type="dxa"/>
            <w:vAlign w:val="center"/>
            <w:hideMark/>
          </w:tcPr>
          <w:p w14:paraId="4F7D6C2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de natură salarială, din care:</w:t>
            </w:r>
          </w:p>
        </w:tc>
        <w:tc>
          <w:tcPr>
            <w:tcW w:w="1080" w:type="dxa"/>
            <w:vAlign w:val="center"/>
          </w:tcPr>
          <w:p w14:paraId="19AAF84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4F0362A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32CBDC09" w14:textId="77777777" w:rsidTr="006D4392">
        <w:trPr>
          <w:trHeight w:val="460"/>
        </w:trPr>
        <w:tc>
          <w:tcPr>
            <w:tcW w:w="895" w:type="dxa"/>
            <w:vAlign w:val="center"/>
            <w:hideMark/>
          </w:tcPr>
          <w:p w14:paraId="67F25D6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2.1</w:t>
            </w:r>
          </w:p>
        </w:tc>
        <w:tc>
          <w:tcPr>
            <w:tcW w:w="6660" w:type="dxa"/>
            <w:vAlign w:val="center"/>
            <w:hideMark/>
          </w:tcPr>
          <w:p w14:paraId="57F6ADE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Salarii</w:t>
            </w:r>
          </w:p>
        </w:tc>
        <w:tc>
          <w:tcPr>
            <w:tcW w:w="1080" w:type="dxa"/>
            <w:vAlign w:val="center"/>
          </w:tcPr>
          <w:p w14:paraId="2D79930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2C0ABB9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FDA5A05" w14:textId="77777777" w:rsidTr="006D4392">
        <w:trPr>
          <w:trHeight w:val="460"/>
        </w:trPr>
        <w:tc>
          <w:tcPr>
            <w:tcW w:w="895" w:type="dxa"/>
            <w:vAlign w:val="center"/>
            <w:hideMark/>
          </w:tcPr>
          <w:p w14:paraId="51C51DF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2.2</w:t>
            </w:r>
          </w:p>
        </w:tc>
        <w:tc>
          <w:tcPr>
            <w:tcW w:w="6660" w:type="dxa"/>
            <w:vAlign w:val="center"/>
            <w:hideMark/>
          </w:tcPr>
          <w:p w14:paraId="121C28C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Contribuție asiguratorie pentru muncă (CAM)</w:t>
            </w:r>
          </w:p>
        </w:tc>
        <w:tc>
          <w:tcPr>
            <w:tcW w:w="1080" w:type="dxa"/>
            <w:vAlign w:val="center"/>
          </w:tcPr>
          <w:p w14:paraId="5D55717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31F0041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32A2A37" w14:textId="77777777" w:rsidTr="006D4392">
        <w:trPr>
          <w:trHeight w:val="460"/>
        </w:trPr>
        <w:tc>
          <w:tcPr>
            <w:tcW w:w="895" w:type="dxa"/>
            <w:vAlign w:val="center"/>
          </w:tcPr>
          <w:p w14:paraId="56BC665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2.3</w:t>
            </w:r>
          </w:p>
        </w:tc>
        <w:tc>
          <w:tcPr>
            <w:tcW w:w="6660" w:type="dxa"/>
            <w:vAlign w:val="center"/>
          </w:tcPr>
          <w:p w14:paraId="14AE8FA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Contribuție la fondul pentru handicap</w:t>
            </w:r>
          </w:p>
        </w:tc>
        <w:tc>
          <w:tcPr>
            <w:tcW w:w="1080" w:type="dxa"/>
            <w:vAlign w:val="center"/>
          </w:tcPr>
          <w:p w14:paraId="07CA3CD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48D7E1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2CE4645" w14:textId="77777777" w:rsidTr="006D4392">
        <w:trPr>
          <w:trHeight w:val="545"/>
        </w:trPr>
        <w:tc>
          <w:tcPr>
            <w:tcW w:w="895" w:type="dxa"/>
            <w:vAlign w:val="center"/>
            <w:hideMark/>
          </w:tcPr>
          <w:p w14:paraId="33A26A4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2.4</w:t>
            </w:r>
          </w:p>
        </w:tc>
        <w:tc>
          <w:tcPr>
            <w:tcW w:w="6660" w:type="dxa"/>
            <w:vAlign w:val="center"/>
            <w:hideMark/>
          </w:tcPr>
          <w:p w14:paraId="78D5029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drepturi asimilate salariilor</w:t>
            </w:r>
          </w:p>
        </w:tc>
        <w:tc>
          <w:tcPr>
            <w:tcW w:w="1080" w:type="dxa"/>
            <w:vAlign w:val="center"/>
          </w:tcPr>
          <w:p w14:paraId="1ED0FC9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5276635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4A8FEEA" w14:textId="77777777" w:rsidTr="006D4392">
        <w:trPr>
          <w:trHeight w:val="572"/>
        </w:trPr>
        <w:tc>
          <w:tcPr>
            <w:tcW w:w="895" w:type="dxa"/>
            <w:vAlign w:val="center"/>
          </w:tcPr>
          <w:p w14:paraId="5E6A7EF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3</w:t>
            </w:r>
          </w:p>
        </w:tc>
        <w:tc>
          <w:tcPr>
            <w:tcW w:w="6660" w:type="dxa"/>
            <w:vAlign w:val="center"/>
          </w:tcPr>
          <w:p w14:paraId="3696730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cu sortarea</w:t>
            </w:r>
          </w:p>
        </w:tc>
        <w:tc>
          <w:tcPr>
            <w:tcW w:w="1080" w:type="dxa"/>
            <w:vAlign w:val="center"/>
          </w:tcPr>
          <w:p w14:paraId="44C8639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56A21FC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182FE1BB" w14:textId="77777777" w:rsidTr="006D4392">
        <w:trPr>
          <w:trHeight w:val="572"/>
        </w:trPr>
        <w:tc>
          <w:tcPr>
            <w:tcW w:w="895" w:type="dxa"/>
            <w:vAlign w:val="center"/>
          </w:tcPr>
          <w:p w14:paraId="02481BA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4</w:t>
            </w:r>
          </w:p>
        </w:tc>
        <w:tc>
          <w:tcPr>
            <w:tcW w:w="6660" w:type="dxa"/>
            <w:vAlign w:val="center"/>
          </w:tcPr>
          <w:p w14:paraId="23594B1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Cheltuieli aferente altor activități de tratare a deșeurilor</w:t>
            </w:r>
          </w:p>
        </w:tc>
        <w:tc>
          <w:tcPr>
            <w:tcW w:w="1080" w:type="dxa"/>
          </w:tcPr>
          <w:p w14:paraId="33A30D3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113E257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199FD567" w14:textId="77777777" w:rsidTr="006D4392">
        <w:trPr>
          <w:trHeight w:val="572"/>
        </w:trPr>
        <w:tc>
          <w:tcPr>
            <w:tcW w:w="895" w:type="dxa"/>
            <w:vAlign w:val="center"/>
          </w:tcPr>
          <w:p w14:paraId="7FF38FC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5</w:t>
            </w:r>
          </w:p>
        </w:tc>
        <w:tc>
          <w:tcPr>
            <w:tcW w:w="6660" w:type="dxa"/>
            <w:vAlign w:val="center"/>
          </w:tcPr>
          <w:p w14:paraId="3DE0DFF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cu depozitarea</w:t>
            </w:r>
          </w:p>
        </w:tc>
        <w:tc>
          <w:tcPr>
            <w:tcW w:w="1080" w:type="dxa"/>
          </w:tcPr>
          <w:p w14:paraId="76FD435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6D0CA84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A50C767" w14:textId="77777777" w:rsidTr="006D4392">
        <w:trPr>
          <w:trHeight w:val="460"/>
        </w:trPr>
        <w:tc>
          <w:tcPr>
            <w:tcW w:w="895" w:type="dxa"/>
            <w:vAlign w:val="center"/>
          </w:tcPr>
          <w:p w14:paraId="23CA99C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w:t>
            </w:r>
          </w:p>
        </w:tc>
        <w:tc>
          <w:tcPr>
            <w:tcW w:w="6660" w:type="dxa"/>
            <w:vAlign w:val="center"/>
          </w:tcPr>
          <w:p w14:paraId="2E7A141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Total cheltuieli de exploatare (1+2+3+4+5)</w:t>
            </w:r>
          </w:p>
        </w:tc>
        <w:tc>
          <w:tcPr>
            <w:tcW w:w="1080" w:type="dxa"/>
            <w:vAlign w:val="center"/>
          </w:tcPr>
          <w:p w14:paraId="1C61F4C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74F7324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73DC5AE" w14:textId="77777777" w:rsidTr="006D4392">
        <w:trPr>
          <w:trHeight w:val="460"/>
        </w:trPr>
        <w:tc>
          <w:tcPr>
            <w:tcW w:w="895" w:type="dxa"/>
            <w:vAlign w:val="center"/>
          </w:tcPr>
          <w:p w14:paraId="17FE8CC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w:t>
            </w:r>
          </w:p>
        </w:tc>
        <w:tc>
          <w:tcPr>
            <w:tcW w:w="6660" w:type="dxa"/>
            <w:vAlign w:val="center"/>
          </w:tcPr>
          <w:p w14:paraId="1B6B069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financiare</w:t>
            </w:r>
          </w:p>
        </w:tc>
        <w:tc>
          <w:tcPr>
            <w:tcW w:w="1080" w:type="dxa"/>
            <w:vAlign w:val="center"/>
          </w:tcPr>
          <w:p w14:paraId="73E851A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32905C9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DEE095C" w14:textId="77777777" w:rsidTr="006D4392">
        <w:trPr>
          <w:trHeight w:val="460"/>
        </w:trPr>
        <w:tc>
          <w:tcPr>
            <w:tcW w:w="895" w:type="dxa"/>
            <w:vAlign w:val="center"/>
          </w:tcPr>
          <w:p w14:paraId="47D58B7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III</w:t>
            </w:r>
          </w:p>
        </w:tc>
        <w:tc>
          <w:tcPr>
            <w:tcW w:w="6660" w:type="dxa"/>
            <w:vAlign w:val="center"/>
          </w:tcPr>
          <w:p w14:paraId="6654133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totale (CT = I + II)</w:t>
            </w:r>
          </w:p>
        </w:tc>
        <w:tc>
          <w:tcPr>
            <w:tcW w:w="1080" w:type="dxa"/>
            <w:vAlign w:val="center"/>
          </w:tcPr>
          <w:p w14:paraId="4273288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56E5EE2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033921F" w14:textId="77777777" w:rsidTr="006D4392">
        <w:trPr>
          <w:trHeight w:val="460"/>
        </w:trPr>
        <w:tc>
          <w:tcPr>
            <w:tcW w:w="895" w:type="dxa"/>
            <w:vAlign w:val="center"/>
          </w:tcPr>
          <w:p w14:paraId="3FE9FB4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IV</w:t>
            </w:r>
          </w:p>
        </w:tc>
        <w:tc>
          <w:tcPr>
            <w:tcW w:w="6660" w:type="dxa"/>
            <w:vAlign w:val="center"/>
          </w:tcPr>
          <w:p w14:paraId="0E5A432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Profit (CT x r%)</w:t>
            </w:r>
          </w:p>
        </w:tc>
        <w:tc>
          <w:tcPr>
            <w:tcW w:w="1080" w:type="dxa"/>
            <w:vAlign w:val="center"/>
          </w:tcPr>
          <w:p w14:paraId="37CF70B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2C23B06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1726624" w14:textId="77777777" w:rsidTr="006D4392">
        <w:trPr>
          <w:trHeight w:val="660"/>
        </w:trPr>
        <w:tc>
          <w:tcPr>
            <w:tcW w:w="895" w:type="dxa"/>
            <w:vAlign w:val="center"/>
          </w:tcPr>
          <w:p w14:paraId="0579914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w:t>
            </w:r>
          </w:p>
        </w:tc>
        <w:tc>
          <w:tcPr>
            <w:tcW w:w="6660" w:type="dxa"/>
            <w:vAlign w:val="center"/>
          </w:tcPr>
          <w:p w14:paraId="23C6CE0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Valoare totală a activității (III + IV)</w:t>
            </w:r>
          </w:p>
        </w:tc>
        <w:tc>
          <w:tcPr>
            <w:tcW w:w="1080" w:type="dxa"/>
            <w:vAlign w:val="center"/>
          </w:tcPr>
          <w:p w14:paraId="1CDA7A5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566" w:type="dxa"/>
            <w:vAlign w:val="center"/>
          </w:tcPr>
          <w:p w14:paraId="04955F3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D5E1678" w14:textId="77777777" w:rsidTr="006D4392">
        <w:trPr>
          <w:trHeight w:val="460"/>
        </w:trPr>
        <w:tc>
          <w:tcPr>
            <w:tcW w:w="895" w:type="dxa"/>
            <w:vAlign w:val="center"/>
          </w:tcPr>
          <w:p w14:paraId="4CC576E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VII</w:t>
            </w:r>
          </w:p>
        </w:tc>
        <w:tc>
          <w:tcPr>
            <w:tcW w:w="6660" w:type="dxa"/>
            <w:vAlign w:val="center"/>
          </w:tcPr>
          <w:p w14:paraId="4E6E5CB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Cantitatea programată Q</w:t>
            </w:r>
            <w:r w:rsidRPr="00DE031C">
              <w:rPr>
                <w:rFonts w:ascii="Times New Roman" w:eastAsia="Times New Roman" w:hAnsi="Times New Roman"/>
                <w:noProof/>
                <w:sz w:val="24"/>
                <w:szCs w:val="24"/>
                <w:vertAlign w:val="subscript"/>
                <w:lang w:val="ro-RO" w:eastAsia="en-GB"/>
              </w:rPr>
              <w:t>total</w:t>
            </w:r>
          </w:p>
        </w:tc>
        <w:tc>
          <w:tcPr>
            <w:tcW w:w="1080" w:type="dxa"/>
            <w:vAlign w:val="center"/>
          </w:tcPr>
          <w:p w14:paraId="7AE6F30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tone/an</w:t>
            </w:r>
          </w:p>
        </w:tc>
        <w:tc>
          <w:tcPr>
            <w:tcW w:w="1566" w:type="dxa"/>
            <w:vAlign w:val="center"/>
          </w:tcPr>
          <w:p w14:paraId="09062FA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30BDE5A" w14:textId="77777777" w:rsidTr="006D4392">
        <w:trPr>
          <w:trHeight w:val="460"/>
        </w:trPr>
        <w:tc>
          <w:tcPr>
            <w:tcW w:w="895" w:type="dxa"/>
            <w:vAlign w:val="center"/>
          </w:tcPr>
          <w:p w14:paraId="2D90D16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VIII</w:t>
            </w:r>
          </w:p>
        </w:tc>
        <w:tc>
          <w:tcPr>
            <w:tcW w:w="6660" w:type="dxa"/>
            <w:vAlign w:val="center"/>
          </w:tcPr>
          <w:p w14:paraId="27BE7E7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Tarif (VI / VII) </w:t>
            </w:r>
          </w:p>
        </w:tc>
        <w:tc>
          <w:tcPr>
            <w:tcW w:w="1080" w:type="dxa"/>
            <w:vAlign w:val="center"/>
          </w:tcPr>
          <w:p w14:paraId="520756F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lei/tonă</w:t>
            </w:r>
          </w:p>
        </w:tc>
        <w:tc>
          <w:tcPr>
            <w:tcW w:w="1566" w:type="dxa"/>
            <w:vAlign w:val="center"/>
          </w:tcPr>
          <w:p w14:paraId="7EA09F4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bl>
    <w:p w14:paraId="295E284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1C3C99FE"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p w14:paraId="5BEC697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5</w:t>
      </w:r>
    </w:p>
    <w:p w14:paraId="1796929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1e) la normele metodologice)</w:t>
      </w:r>
    </w:p>
    <w:p w14:paraId="0682393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4CDAD49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transfer deșeuri reciclabile de hârtie, metal, plastic și sticlă</w:t>
      </w:r>
    </w:p>
    <w:p w14:paraId="02199EBD"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260"/>
        <w:gridCol w:w="1437"/>
      </w:tblGrid>
      <w:tr w:rsidR="00DE031C" w:rsidRPr="00DE031C" w14:paraId="76C8747E" w14:textId="77777777" w:rsidTr="006D4392">
        <w:trPr>
          <w:trHeight w:val="917"/>
          <w:tblHeader/>
        </w:trPr>
        <w:tc>
          <w:tcPr>
            <w:tcW w:w="895" w:type="dxa"/>
            <w:vAlign w:val="center"/>
          </w:tcPr>
          <w:p w14:paraId="2BEB66E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00D7157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6750" w:type="dxa"/>
            <w:vAlign w:val="center"/>
          </w:tcPr>
          <w:p w14:paraId="565E6E0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260" w:type="dxa"/>
            <w:vAlign w:val="center"/>
          </w:tcPr>
          <w:p w14:paraId="7FAF3A6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437" w:type="dxa"/>
            <w:vAlign w:val="center"/>
          </w:tcPr>
          <w:p w14:paraId="005FD05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657BB568" w14:textId="77777777" w:rsidTr="006D4392">
        <w:trPr>
          <w:trHeight w:val="287"/>
        </w:trPr>
        <w:tc>
          <w:tcPr>
            <w:tcW w:w="895" w:type="dxa"/>
            <w:vAlign w:val="center"/>
            <w:hideMark/>
          </w:tcPr>
          <w:p w14:paraId="0329EC4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750" w:type="dxa"/>
            <w:vAlign w:val="center"/>
            <w:hideMark/>
          </w:tcPr>
          <w:p w14:paraId="7A5A343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260" w:type="dxa"/>
            <w:vAlign w:val="center"/>
          </w:tcPr>
          <w:p w14:paraId="7192D6D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2948B60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BF88458" w14:textId="77777777" w:rsidTr="006D4392">
        <w:trPr>
          <w:trHeight w:val="278"/>
        </w:trPr>
        <w:tc>
          <w:tcPr>
            <w:tcW w:w="895" w:type="dxa"/>
            <w:vAlign w:val="center"/>
            <w:hideMark/>
          </w:tcPr>
          <w:p w14:paraId="55EB3D9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750" w:type="dxa"/>
            <w:vAlign w:val="center"/>
            <w:hideMark/>
          </w:tcPr>
          <w:p w14:paraId="3CA65F1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260" w:type="dxa"/>
            <w:vAlign w:val="center"/>
          </w:tcPr>
          <w:p w14:paraId="5599ABC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036099C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3FE7C7D" w14:textId="77777777" w:rsidTr="006D4392">
        <w:trPr>
          <w:trHeight w:val="242"/>
        </w:trPr>
        <w:tc>
          <w:tcPr>
            <w:tcW w:w="895" w:type="dxa"/>
            <w:vAlign w:val="center"/>
            <w:hideMark/>
          </w:tcPr>
          <w:p w14:paraId="77F9F30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750" w:type="dxa"/>
            <w:vAlign w:val="center"/>
            <w:hideMark/>
          </w:tcPr>
          <w:p w14:paraId="4AECD27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260" w:type="dxa"/>
            <w:vAlign w:val="center"/>
          </w:tcPr>
          <w:p w14:paraId="7A54174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070E8B3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7501457" w14:textId="77777777" w:rsidTr="006D4392">
        <w:trPr>
          <w:trHeight w:val="260"/>
        </w:trPr>
        <w:tc>
          <w:tcPr>
            <w:tcW w:w="895" w:type="dxa"/>
            <w:vAlign w:val="center"/>
            <w:hideMark/>
          </w:tcPr>
          <w:p w14:paraId="64FAAF4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750" w:type="dxa"/>
            <w:vAlign w:val="center"/>
            <w:hideMark/>
          </w:tcPr>
          <w:p w14:paraId="00226DB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260" w:type="dxa"/>
            <w:vAlign w:val="center"/>
          </w:tcPr>
          <w:p w14:paraId="43D8C1A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6D8AF7C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757F4A99" w14:textId="77777777" w:rsidTr="006D4392">
        <w:trPr>
          <w:trHeight w:val="260"/>
        </w:trPr>
        <w:tc>
          <w:tcPr>
            <w:tcW w:w="895" w:type="dxa"/>
            <w:vAlign w:val="center"/>
            <w:hideMark/>
          </w:tcPr>
          <w:p w14:paraId="262904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750" w:type="dxa"/>
            <w:vAlign w:val="center"/>
            <w:hideMark/>
          </w:tcPr>
          <w:p w14:paraId="0E8E4F2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260" w:type="dxa"/>
            <w:vAlign w:val="center"/>
          </w:tcPr>
          <w:p w14:paraId="047E72F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020E3120"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4397C566" w14:textId="77777777" w:rsidTr="006D4392">
        <w:trPr>
          <w:trHeight w:val="260"/>
        </w:trPr>
        <w:tc>
          <w:tcPr>
            <w:tcW w:w="895" w:type="dxa"/>
            <w:vAlign w:val="center"/>
            <w:hideMark/>
          </w:tcPr>
          <w:p w14:paraId="2F5DD5B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750" w:type="dxa"/>
            <w:vAlign w:val="center"/>
            <w:hideMark/>
          </w:tcPr>
          <w:p w14:paraId="3DDC508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260" w:type="dxa"/>
            <w:vAlign w:val="center"/>
          </w:tcPr>
          <w:p w14:paraId="480B1C3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6D4678D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58963D8" w14:textId="77777777" w:rsidTr="006D4392">
        <w:trPr>
          <w:trHeight w:val="260"/>
        </w:trPr>
        <w:tc>
          <w:tcPr>
            <w:tcW w:w="895" w:type="dxa"/>
            <w:vAlign w:val="center"/>
          </w:tcPr>
          <w:p w14:paraId="307CB17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750" w:type="dxa"/>
            <w:vAlign w:val="center"/>
          </w:tcPr>
          <w:p w14:paraId="3AB22E0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260" w:type="dxa"/>
            <w:vAlign w:val="center"/>
          </w:tcPr>
          <w:p w14:paraId="609BA02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4D5CA09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48834B0" w14:textId="77777777" w:rsidTr="006D4392">
        <w:trPr>
          <w:trHeight w:val="460"/>
        </w:trPr>
        <w:tc>
          <w:tcPr>
            <w:tcW w:w="895" w:type="dxa"/>
            <w:vAlign w:val="center"/>
            <w:hideMark/>
          </w:tcPr>
          <w:p w14:paraId="32C84F0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750" w:type="dxa"/>
            <w:vAlign w:val="center"/>
            <w:hideMark/>
          </w:tcPr>
          <w:p w14:paraId="498BA4D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260" w:type="dxa"/>
            <w:vAlign w:val="center"/>
          </w:tcPr>
          <w:p w14:paraId="0D3EBC6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3ACE39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181FEF1" w14:textId="77777777" w:rsidTr="006D4392">
        <w:trPr>
          <w:trHeight w:val="278"/>
        </w:trPr>
        <w:tc>
          <w:tcPr>
            <w:tcW w:w="895" w:type="dxa"/>
            <w:vAlign w:val="center"/>
            <w:hideMark/>
          </w:tcPr>
          <w:p w14:paraId="485A014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750" w:type="dxa"/>
            <w:vAlign w:val="center"/>
            <w:hideMark/>
          </w:tcPr>
          <w:p w14:paraId="3FF0DE1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260" w:type="dxa"/>
            <w:vAlign w:val="center"/>
          </w:tcPr>
          <w:p w14:paraId="1685AAA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20F13B7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568244" w14:textId="77777777" w:rsidTr="006D4392">
        <w:trPr>
          <w:trHeight w:val="260"/>
        </w:trPr>
        <w:tc>
          <w:tcPr>
            <w:tcW w:w="895" w:type="dxa"/>
            <w:vAlign w:val="center"/>
          </w:tcPr>
          <w:p w14:paraId="531E59C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750" w:type="dxa"/>
            <w:vAlign w:val="center"/>
          </w:tcPr>
          <w:p w14:paraId="4E6765F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260" w:type="dxa"/>
            <w:vAlign w:val="center"/>
          </w:tcPr>
          <w:p w14:paraId="6FC058F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41214B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96FA998" w14:textId="77777777" w:rsidTr="006D4392">
        <w:trPr>
          <w:trHeight w:val="260"/>
        </w:trPr>
        <w:tc>
          <w:tcPr>
            <w:tcW w:w="895" w:type="dxa"/>
            <w:vAlign w:val="center"/>
            <w:hideMark/>
          </w:tcPr>
          <w:p w14:paraId="52D027F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750" w:type="dxa"/>
            <w:vAlign w:val="center"/>
            <w:hideMark/>
          </w:tcPr>
          <w:p w14:paraId="169B2B7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260" w:type="dxa"/>
            <w:vAlign w:val="center"/>
          </w:tcPr>
          <w:p w14:paraId="59DE64A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43C8CD1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9C036B" w14:textId="77777777" w:rsidTr="006D4392">
        <w:trPr>
          <w:trHeight w:val="260"/>
        </w:trPr>
        <w:tc>
          <w:tcPr>
            <w:tcW w:w="895" w:type="dxa"/>
            <w:vAlign w:val="center"/>
            <w:hideMark/>
          </w:tcPr>
          <w:p w14:paraId="1BC9EA5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750" w:type="dxa"/>
            <w:vAlign w:val="center"/>
            <w:hideMark/>
          </w:tcPr>
          <w:p w14:paraId="2C2FAEF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260" w:type="dxa"/>
            <w:vAlign w:val="center"/>
          </w:tcPr>
          <w:p w14:paraId="3C58561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23EC26D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493AA2D" w14:textId="77777777" w:rsidTr="006D4392">
        <w:trPr>
          <w:trHeight w:val="260"/>
        </w:trPr>
        <w:tc>
          <w:tcPr>
            <w:tcW w:w="895" w:type="dxa"/>
            <w:vAlign w:val="center"/>
            <w:hideMark/>
          </w:tcPr>
          <w:p w14:paraId="3D3BE18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750" w:type="dxa"/>
            <w:vAlign w:val="center"/>
            <w:hideMark/>
          </w:tcPr>
          <w:p w14:paraId="3D47169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260" w:type="dxa"/>
            <w:vAlign w:val="center"/>
          </w:tcPr>
          <w:p w14:paraId="6B39601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13281AA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41097E4" w14:textId="77777777" w:rsidTr="006D4392">
        <w:trPr>
          <w:trHeight w:val="460"/>
        </w:trPr>
        <w:tc>
          <w:tcPr>
            <w:tcW w:w="895" w:type="dxa"/>
            <w:vAlign w:val="center"/>
            <w:hideMark/>
          </w:tcPr>
          <w:p w14:paraId="2FF43F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750" w:type="dxa"/>
            <w:vAlign w:val="center"/>
            <w:hideMark/>
          </w:tcPr>
          <w:p w14:paraId="4838430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260" w:type="dxa"/>
            <w:vAlign w:val="center"/>
          </w:tcPr>
          <w:p w14:paraId="316FF56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2F25468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83E5158" w14:textId="77777777" w:rsidTr="006D4392">
        <w:trPr>
          <w:trHeight w:val="287"/>
        </w:trPr>
        <w:tc>
          <w:tcPr>
            <w:tcW w:w="895" w:type="dxa"/>
            <w:vAlign w:val="center"/>
            <w:hideMark/>
          </w:tcPr>
          <w:p w14:paraId="4B9FEBA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750" w:type="dxa"/>
            <w:vAlign w:val="center"/>
            <w:hideMark/>
          </w:tcPr>
          <w:p w14:paraId="5120601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260" w:type="dxa"/>
            <w:vAlign w:val="center"/>
          </w:tcPr>
          <w:p w14:paraId="621397A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24AD526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F3B4921" w14:textId="77777777" w:rsidTr="006D4392">
        <w:trPr>
          <w:trHeight w:val="260"/>
        </w:trPr>
        <w:tc>
          <w:tcPr>
            <w:tcW w:w="895" w:type="dxa"/>
            <w:vAlign w:val="center"/>
            <w:hideMark/>
          </w:tcPr>
          <w:p w14:paraId="79C36B5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750" w:type="dxa"/>
            <w:vAlign w:val="center"/>
            <w:hideMark/>
          </w:tcPr>
          <w:p w14:paraId="58F9E8A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260" w:type="dxa"/>
            <w:vAlign w:val="center"/>
          </w:tcPr>
          <w:p w14:paraId="065F5F3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13D4367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AF1B7EF" w14:textId="77777777" w:rsidTr="006D4392">
        <w:trPr>
          <w:trHeight w:val="260"/>
        </w:trPr>
        <w:tc>
          <w:tcPr>
            <w:tcW w:w="895" w:type="dxa"/>
            <w:vAlign w:val="center"/>
          </w:tcPr>
          <w:p w14:paraId="30714A2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750" w:type="dxa"/>
            <w:vAlign w:val="center"/>
          </w:tcPr>
          <w:p w14:paraId="0536D23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260" w:type="dxa"/>
            <w:vAlign w:val="center"/>
          </w:tcPr>
          <w:p w14:paraId="232AB70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38BD8D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22295E1" w14:textId="77777777" w:rsidTr="006D4392">
        <w:trPr>
          <w:trHeight w:val="260"/>
        </w:trPr>
        <w:tc>
          <w:tcPr>
            <w:tcW w:w="895" w:type="dxa"/>
            <w:vAlign w:val="center"/>
            <w:hideMark/>
          </w:tcPr>
          <w:p w14:paraId="062A36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750" w:type="dxa"/>
            <w:vAlign w:val="center"/>
            <w:hideMark/>
          </w:tcPr>
          <w:p w14:paraId="1C7D5F3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260" w:type="dxa"/>
            <w:vAlign w:val="center"/>
          </w:tcPr>
          <w:p w14:paraId="10BA1CA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4EE995B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6E82C21" w14:textId="77777777" w:rsidTr="006D4392">
        <w:trPr>
          <w:trHeight w:val="260"/>
        </w:trPr>
        <w:tc>
          <w:tcPr>
            <w:tcW w:w="895" w:type="dxa"/>
            <w:vAlign w:val="center"/>
          </w:tcPr>
          <w:p w14:paraId="33DCBC3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750" w:type="dxa"/>
            <w:vAlign w:val="center"/>
          </w:tcPr>
          <w:p w14:paraId="362E78C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260" w:type="dxa"/>
            <w:vAlign w:val="center"/>
          </w:tcPr>
          <w:p w14:paraId="2FDB62F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0E70C2A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C077045" w14:textId="77777777" w:rsidTr="006D4392">
        <w:trPr>
          <w:trHeight w:val="260"/>
        </w:trPr>
        <w:tc>
          <w:tcPr>
            <w:tcW w:w="895" w:type="dxa"/>
            <w:vAlign w:val="center"/>
          </w:tcPr>
          <w:p w14:paraId="63F1AEF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6750" w:type="dxa"/>
            <w:vAlign w:val="center"/>
          </w:tcPr>
          <w:p w14:paraId="49D18CA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260" w:type="dxa"/>
            <w:vAlign w:val="center"/>
          </w:tcPr>
          <w:p w14:paraId="070CA2A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0AC7BF6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1E1B05C" w14:textId="77777777" w:rsidTr="006D4392">
        <w:trPr>
          <w:trHeight w:val="260"/>
        </w:trPr>
        <w:tc>
          <w:tcPr>
            <w:tcW w:w="895" w:type="dxa"/>
            <w:vAlign w:val="center"/>
          </w:tcPr>
          <w:p w14:paraId="346ADF5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1.11.3</w:t>
            </w:r>
          </w:p>
        </w:tc>
        <w:tc>
          <w:tcPr>
            <w:tcW w:w="6750" w:type="dxa"/>
            <w:vAlign w:val="center"/>
          </w:tcPr>
          <w:p w14:paraId="030698A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260" w:type="dxa"/>
            <w:vAlign w:val="center"/>
          </w:tcPr>
          <w:p w14:paraId="2F1BBB5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55EE4BE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D701BFF" w14:textId="77777777" w:rsidTr="006D4392">
        <w:trPr>
          <w:trHeight w:val="260"/>
        </w:trPr>
        <w:tc>
          <w:tcPr>
            <w:tcW w:w="895" w:type="dxa"/>
            <w:vAlign w:val="center"/>
          </w:tcPr>
          <w:p w14:paraId="3A37870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750" w:type="dxa"/>
            <w:vAlign w:val="center"/>
          </w:tcPr>
          <w:p w14:paraId="7F44B81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260" w:type="dxa"/>
            <w:vAlign w:val="center"/>
          </w:tcPr>
          <w:p w14:paraId="0A57374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4EF163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D085335" w14:textId="77777777" w:rsidTr="006D4392">
        <w:trPr>
          <w:trHeight w:val="170"/>
        </w:trPr>
        <w:tc>
          <w:tcPr>
            <w:tcW w:w="895" w:type="dxa"/>
            <w:vAlign w:val="center"/>
          </w:tcPr>
          <w:p w14:paraId="70EEB81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750" w:type="dxa"/>
            <w:vAlign w:val="center"/>
          </w:tcPr>
          <w:p w14:paraId="1118210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260" w:type="dxa"/>
            <w:vAlign w:val="center"/>
          </w:tcPr>
          <w:p w14:paraId="65B7832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4C301E5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7D82B12" w14:textId="77777777" w:rsidTr="006D4392">
        <w:trPr>
          <w:trHeight w:val="278"/>
        </w:trPr>
        <w:tc>
          <w:tcPr>
            <w:tcW w:w="895" w:type="dxa"/>
            <w:vAlign w:val="center"/>
            <w:hideMark/>
          </w:tcPr>
          <w:p w14:paraId="736CF82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750" w:type="dxa"/>
            <w:vAlign w:val="center"/>
            <w:hideMark/>
          </w:tcPr>
          <w:p w14:paraId="367929E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260" w:type="dxa"/>
            <w:vAlign w:val="center"/>
          </w:tcPr>
          <w:p w14:paraId="6149DAE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6960F65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EB229D4" w14:textId="77777777" w:rsidTr="006D4392">
        <w:trPr>
          <w:trHeight w:val="242"/>
        </w:trPr>
        <w:tc>
          <w:tcPr>
            <w:tcW w:w="895" w:type="dxa"/>
            <w:vAlign w:val="center"/>
            <w:hideMark/>
          </w:tcPr>
          <w:p w14:paraId="4AF930D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750" w:type="dxa"/>
            <w:vAlign w:val="center"/>
            <w:hideMark/>
          </w:tcPr>
          <w:p w14:paraId="54D3D07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260" w:type="dxa"/>
            <w:vAlign w:val="center"/>
          </w:tcPr>
          <w:p w14:paraId="5CF16B0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34A4BB4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42269BE" w14:textId="77777777" w:rsidTr="006D4392">
        <w:trPr>
          <w:trHeight w:val="170"/>
        </w:trPr>
        <w:tc>
          <w:tcPr>
            <w:tcW w:w="895" w:type="dxa"/>
            <w:vAlign w:val="center"/>
            <w:hideMark/>
          </w:tcPr>
          <w:p w14:paraId="03FB6DF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750" w:type="dxa"/>
            <w:vAlign w:val="center"/>
            <w:hideMark/>
          </w:tcPr>
          <w:p w14:paraId="5FB6DFF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260" w:type="dxa"/>
            <w:vAlign w:val="center"/>
          </w:tcPr>
          <w:p w14:paraId="05BBFAC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178F6BA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7C42431" w14:textId="77777777" w:rsidTr="006D4392">
        <w:trPr>
          <w:trHeight w:val="260"/>
        </w:trPr>
        <w:tc>
          <w:tcPr>
            <w:tcW w:w="895" w:type="dxa"/>
            <w:vAlign w:val="center"/>
          </w:tcPr>
          <w:p w14:paraId="673F8A1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750" w:type="dxa"/>
            <w:vAlign w:val="center"/>
          </w:tcPr>
          <w:p w14:paraId="0BA0AB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260" w:type="dxa"/>
            <w:vAlign w:val="center"/>
          </w:tcPr>
          <w:p w14:paraId="2DE7159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15332FF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E2F6B5" w14:textId="77777777" w:rsidTr="006D4392">
        <w:trPr>
          <w:trHeight w:val="260"/>
        </w:trPr>
        <w:tc>
          <w:tcPr>
            <w:tcW w:w="895" w:type="dxa"/>
            <w:vAlign w:val="center"/>
            <w:hideMark/>
          </w:tcPr>
          <w:p w14:paraId="6AAD69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750" w:type="dxa"/>
            <w:vAlign w:val="center"/>
            <w:hideMark/>
          </w:tcPr>
          <w:p w14:paraId="19B9382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260" w:type="dxa"/>
            <w:vAlign w:val="center"/>
          </w:tcPr>
          <w:p w14:paraId="71ACDA2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37" w:type="dxa"/>
            <w:vAlign w:val="center"/>
          </w:tcPr>
          <w:p w14:paraId="0F3A192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F3E19F4" w14:textId="77777777" w:rsidTr="006D4392">
        <w:trPr>
          <w:trHeight w:val="460"/>
        </w:trPr>
        <w:tc>
          <w:tcPr>
            <w:tcW w:w="895" w:type="dxa"/>
            <w:vAlign w:val="center"/>
          </w:tcPr>
          <w:p w14:paraId="181F50E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750" w:type="dxa"/>
            <w:vAlign w:val="center"/>
          </w:tcPr>
          <w:p w14:paraId="04705F6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260" w:type="dxa"/>
            <w:vAlign w:val="center"/>
          </w:tcPr>
          <w:p w14:paraId="6608BAF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77F8CF8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4CDF251" w14:textId="77777777" w:rsidTr="006D4392">
        <w:trPr>
          <w:trHeight w:val="460"/>
        </w:trPr>
        <w:tc>
          <w:tcPr>
            <w:tcW w:w="895" w:type="dxa"/>
            <w:vAlign w:val="center"/>
          </w:tcPr>
          <w:p w14:paraId="2C766A3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750" w:type="dxa"/>
            <w:vAlign w:val="center"/>
          </w:tcPr>
          <w:p w14:paraId="55D5081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260" w:type="dxa"/>
            <w:vAlign w:val="center"/>
          </w:tcPr>
          <w:p w14:paraId="68A3FA7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75CDD76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B50AC07" w14:textId="77777777" w:rsidTr="006D4392">
        <w:trPr>
          <w:trHeight w:val="460"/>
        </w:trPr>
        <w:tc>
          <w:tcPr>
            <w:tcW w:w="895" w:type="dxa"/>
            <w:vAlign w:val="center"/>
          </w:tcPr>
          <w:p w14:paraId="1BD6148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750" w:type="dxa"/>
            <w:vAlign w:val="center"/>
          </w:tcPr>
          <w:p w14:paraId="7EDE1F5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260" w:type="dxa"/>
            <w:vAlign w:val="center"/>
          </w:tcPr>
          <w:p w14:paraId="2A650B1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0167847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61E058F" w14:textId="77777777" w:rsidTr="006D4392">
        <w:trPr>
          <w:trHeight w:val="278"/>
        </w:trPr>
        <w:tc>
          <w:tcPr>
            <w:tcW w:w="895" w:type="dxa"/>
            <w:vAlign w:val="center"/>
          </w:tcPr>
          <w:p w14:paraId="60E4859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750" w:type="dxa"/>
            <w:vAlign w:val="center"/>
          </w:tcPr>
          <w:p w14:paraId="39E62A1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260" w:type="dxa"/>
            <w:vAlign w:val="center"/>
          </w:tcPr>
          <w:p w14:paraId="4DEA1A6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290313D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51DD2E0" w14:textId="77777777" w:rsidTr="006D4392">
        <w:trPr>
          <w:trHeight w:val="260"/>
        </w:trPr>
        <w:tc>
          <w:tcPr>
            <w:tcW w:w="895" w:type="dxa"/>
            <w:vAlign w:val="center"/>
          </w:tcPr>
          <w:p w14:paraId="78C83DF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750" w:type="dxa"/>
            <w:vAlign w:val="center"/>
          </w:tcPr>
          <w:p w14:paraId="34FD8EF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260" w:type="dxa"/>
            <w:vAlign w:val="center"/>
          </w:tcPr>
          <w:p w14:paraId="7E632F3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3E1635E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D664421" w14:textId="77777777" w:rsidTr="006D4392">
        <w:trPr>
          <w:trHeight w:val="350"/>
        </w:trPr>
        <w:tc>
          <w:tcPr>
            <w:tcW w:w="895" w:type="dxa"/>
            <w:vAlign w:val="center"/>
          </w:tcPr>
          <w:p w14:paraId="142FC8E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750" w:type="dxa"/>
            <w:vAlign w:val="center"/>
          </w:tcPr>
          <w:p w14:paraId="083BCEC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260" w:type="dxa"/>
            <w:vAlign w:val="center"/>
          </w:tcPr>
          <w:p w14:paraId="7978F90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37" w:type="dxa"/>
            <w:vAlign w:val="center"/>
          </w:tcPr>
          <w:p w14:paraId="30F6F6C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E8E9812" w14:textId="77777777" w:rsidTr="006D4392">
        <w:trPr>
          <w:trHeight w:val="260"/>
        </w:trPr>
        <w:tc>
          <w:tcPr>
            <w:tcW w:w="895" w:type="dxa"/>
            <w:vAlign w:val="center"/>
          </w:tcPr>
          <w:p w14:paraId="275067E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750" w:type="dxa"/>
            <w:vAlign w:val="center"/>
          </w:tcPr>
          <w:p w14:paraId="52AFC2F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deșeuri reciclabile (*)</w:t>
            </w:r>
          </w:p>
        </w:tc>
        <w:tc>
          <w:tcPr>
            <w:tcW w:w="1260" w:type="dxa"/>
            <w:vAlign w:val="center"/>
          </w:tcPr>
          <w:p w14:paraId="3BD67B3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37" w:type="dxa"/>
            <w:vAlign w:val="center"/>
          </w:tcPr>
          <w:p w14:paraId="2E416A0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E8AD38A" w14:textId="77777777" w:rsidTr="006D4392">
        <w:trPr>
          <w:trHeight w:val="350"/>
        </w:trPr>
        <w:tc>
          <w:tcPr>
            <w:tcW w:w="895" w:type="dxa"/>
            <w:vAlign w:val="center"/>
          </w:tcPr>
          <w:p w14:paraId="5F6C9D1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6750" w:type="dxa"/>
            <w:vAlign w:val="center"/>
          </w:tcPr>
          <w:p w14:paraId="64D452A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260" w:type="dxa"/>
            <w:vAlign w:val="center"/>
          </w:tcPr>
          <w:p w14:paraId="40749B5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437" w:type="dxa"/>
            <w:vAlign w:val="center"/>
          </w:tcPr>
          <w:p w14:paraId="5477AF3F"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7EE20BD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 cantitatea de deșeuri reciclabile estimată a intra în stația/stațiile de transfer, în primul an de operare.</w:t>
      </w:r>
    </w:p>
    <w:p w14:paraId="40ECB4C8"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p w14:paraId="53E044B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6</w:t>
      </w:r>
    </w:p>
    <w:p w14:paraId="5DB99F3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1f) la normele metodologice)</w:t>
      </w:r>
    </w:p>
    <w:p w14:paraId="351EB0D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75720A9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transfer deșeuri reziduale</w:t>
      </w:r>
    </w:p>
    <w:p w14:paraId="330DBD7E"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350"/>
        <w:gridCol w:w="1620"/>
      </w:tblGrid>
      <w:tr w:rsidR="00DE031C" w:rsidRPr="00DE031C" w14:paraId="1C3E8401" w14:textId="77777777" w:rsidTr="006D4392">
        <w:trPr>
          <w:trHeight w:val="779"/>
          <w:tblHeader/>
        </w:trPr>
        <w:tc>
          <w:tcPr>
            <w:tcW w:w="895" w:type="dxa"/>
            <w:vAlign w:val="center"/>
          </w:tcPr>
          <w:p w14:paraId="312B54E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666407D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6750" w:type="dxa"/>
            <w:vAlign w:val="center"/>
          </w:tcPr>
          <w:p w14:paraId="268E981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350" w:type="dxa"/>
            <w:vAlign w:val="center"/>
          </w:tcPr>
          <w:p w14:paraId="476E101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620" w:type="dxa"/>
            <w:vAlign w:val="center"/>
          </w:tcPr>
          <w:p w14:paraId="646BF26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080992F2" w14:textId="77777777" w:rsidTr="006D4392">
        <w:trPr>
          <w:trHeight w:val="287"/>
        </w:trPr>
        <w:tc>
          <w:tcPr>
            <w:tcW w:w="895" w:type="dxa"/>
            <w:vAlign w:val="center"/>
            <w:hideMark/>
          </w:tcPr>
          <w:p w14:paraId="255ACB2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750" w:type="dxa"/>
            <w:vAlign w:val="center"/>
            <w:hideMark/>
          </w:tcPr>
          <w:p w14:paraId="2730076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350" w:type="dxa"/>
            <w:vAlign w:val="center"/>
          </w:tcPr>
          <w:p w14:paraId="789A019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73CF18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187276E" w14:textId="77777777" w:rsidTr="006D4392">
        <w:trPr>
          <w:trHeight w:val="278"/>
        </w:trPr>
        <w:tc>
          <w:tcPr>
            <w:tcW w:w="895" w:type="dxa"/>
            <w:vAlign w:val="center"/>
            <w:hideMark/>
          </w:tcPr>
          <w:p w14:paraId="725700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750" w:type="dxa"/>
            <w:vAlign w:val="center"/>
            <w:hideMark/>
          </w:tcPr>
          <w:p w14:paraId="0EB7CC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350" w:type="dxa"/>
            <w:vAlign w:val="center"/>
          </w:tcPr>
          <w:p w14:paraId="3C3417E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5852FC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29FAD40" w14:textId="77777777" w:rsidTr="006D4392">
        <w:trPr>
          <w:trHeight w:val="242"/>
        </w:trPr>
        <w:tc>
          <w:tcPr>
            <w:tcW w:w="895" w:type="dxa"/>
            <w:vAlign w:val="center"/>
            <w:hideMark/>
          </w:tcPr>
          <w:p w14:paraId="4900990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750" w:type="dxa"/>
            <w:vAlign w:val="center"/>
            <w:hideMark/>
          </w:tcPr>
          <w:p w14:paraId="36FA80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350" w:type="dxa"/>
            <w:vAlign w:val="center"/>
          </w:tcPr>
          <w:p w14:paraId="431BA18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610191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429EAD6" w14:textId="77777777" w:rsidTr="006D4392">
        <w:trPr>
          <w:trHeight w:val="260"/>
        </w:trPr>
        <w:tc>
          <w:tcPr>
            <w:tcW w:w="895" w:type="dxa"/>
            <w:vAlign w:val="center"/>
            <w:hideMark/>
          </w:tcPr>
          <w:p w14:paraId="42C6299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750" w:type="dxa"/>
            <w:vAlign w:val="center"/>
            <w:hideMark/>
          </w:tcPr>
          <w:p w14:paraId="47359E2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350" w:type="dxa"/>
            <w:vAlign w:val="center"/>
          </w:tcPr>
          <w:p w14:paraId="6F014663"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EF62659"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5BD25E0" w14:textId="77777777" w:rsidTr="006D4392">
        <w:trPr>
          <w:trHeight w:val="260"/>
        </w:trPr>
        <w:tc>
          <w:tcPr>
            <w:tcW w:w="895" w:type="dxa"/>
            <w:vAlign w:val="center"/>
            <w:hideMark/>
          </w:tcPr>
          <w:p w14:paraId="372311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750" w:type="dxa"/>
            <w:vAlign w:val="center"/>
            <w:hideMark/>
          </w:tcPr>
          <w:p w14:paraId="5750E1A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350" w:type="dxa"/>
            <w:vAlign w:val="center"/>
          </w:tcPr>
          <w:p w14:paraId="54ECBE25"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947776C"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2A80B261" w14:textId="77777777" w:rsidTr="006D4392">
        <w:trPr>
          <w:trHeight w:val="260"/>
        </w:trPr>
        <w:tc>
          <w:tcPr>
            <w:tcW w:w="895" w:type="dxa"/>
            <w:vAlign w:val="center"/>
            <w:hideMark/>
          </w:tcPr>
          <w:p w14:paraId="2462F2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750" w:type="dxa"/>
            <w:vAlign w:val="center"/>
            <w:hideMark/>
          </w:tcPr>
          <w:p w14:paraId="030554D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350" w:type="dxa"/>
            <w:vAlign w:val="center"/>
          </w:tcPr>
          <w:p w14:paraId="7E95264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AE97D8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45DA157" w14:textId="77777777" w:rsidTr="006D4392">
        <w:trPr>
          <w:trHeight w:val="260"/>
        </w:trPr>
        <w:tc>
          <w:tcPr>
            <w:tcW w:w="895" w:type="dxa"/>
            <w:vAlign w:val="center"/>
          </w:tcPr>
          <w:p w14:paraId="2647F8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750" w:type="dxa"/>
            <w:vAlign w:val="center"/>
          </w:tcPr>
          <w:p w14:paraId="3202CE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350" w:type="dxa"/>
            <w:vAlign w:val="center"/>
          </w:tcPr>
          <w:p w14:paraId="30B05A4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7885140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AEAD497" w14:textId="77777777" w:rsidTr="006D4392">
        <w:trPr>
          <w:trHeight w:val="460"/>
        </w:trPr>
        <w:tc>
          <w:tcPr>
            <w:tcW w:w="895" w:type="dxa"/>
            <w:vAlign w:val="center"/>
            <w:hideMark/>
          </w:tcPr>
          <w:p w14:paraId="37034FF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750" w:type="dxa"/>
            <w:vAlign w:val="center"/>
            <w:hideMark/>
          </w:tcPr>
          <w:p w14:paraId="151F638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350" w:type="dxa"/>
            <w:vAlign w:val="center"/>
          </w:tcPr>
          <w:p w14:paraId="703A706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CF8413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78A63C1" w14:textId="77777777" w:rsidTr="006D4392">
        <w:trPr>
          <w:trHeight w:val="278"/>
        </w:trPr>
        <w:tc>
          <w:tcPr>
            <w:tcW w:w="895" w:type="dxa"/>
            <w:vAlign w:val="center"/>
            <w:hideMark/>
          </w:tcPr>
          <w:p w14:paraId="0DEA772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750" w:type="dxa"/>
            <w:vAlign w:val="center"/>
            <w:hideMark/>
          </w:tcPr>
          <w:p w14:paraId="76E8F1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350" w:type="dxa"/>
            <w:vAlign w:val="center"/>
          </w:tcPr>
          <w:p w14:paraId="6181A9A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657209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8463593" w14:textId="77777777" w:rsidTr="006D4392">
        <w:trPr>
          <w:trHeight w:val="260"/>
        </w:trPr>
        <w:tc>
          <w:tcPr>
            <w:tcW w:w="895" w:type="dxa"/>
            <w:vAlign w:val="center"/>
          </w:tcPr>
          <w:p w14:paraId="3321923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750" w:type="dxa"/>
            <w:vAlign w:val="center"/>
          </w:tcPr>
          <w:p w14:paraId="29F4380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350" w:type="dxa"/>
            <w:vAlign w:val="center"/>
          </w:tcPr>
          <w:p w14:paraId="191646C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6A5F8C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FDF30D4" w14:textId="77777777" w:rsidTr="006D4392">
        <w:trPr>
          <w:trHeight w:val="260"/>
        </w:trPr>
        <w:tc>
          <w:tcPr>
            <w:tcW w:w="895" w:type="dxa"/>
            <w:vAlign w:val="center"/>
            <w:hideMark/>
          </w:tcPr>
          <w:p w14:paraId="28821A3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750" w:type="dxa"/>
            <w:vAlign w:val="center"/>
            <w:hideMark/>
          </w:tcPr>
          <w:p w14:paraId="2234E40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350" w:type="dxa"/>
            <w:vAlign w:val="center"/>
          </w:tcPr>
          <w:p w14:paraId="621CF34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BACD11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95B649" w14:textId="77777777" w:rsidTr="006D4392">
        <w:trPr>
          <w:trHeight w:val="260"/>
        </w:trPr>
        <w:tc>
          <w:tcPr>
            <w:tcW w:w="895" w:type="dxa"/>
            <w:vAlign w:val="center"/>
            <w:hideMark/>
          </w:tcPr>
          <w:p w14:paraId="306139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750" w:type="dxa"/>
            <w:vAlign w:val="center"/>
            <w:hideMark/>
          </w:tcPr>
          <w:p w14:paraId="1CE46FD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350" w:type="dxa"/>
            <w:vAlign w:val="center"/>
          </w:tcPr>
          <w:p w14:paraId="02A3B79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5DC6FAF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3EA77BA" w14:textId="77777777" w:rsidTr="006D4392">
        <w:trPr>
          <w:trHeight w:val="260"/>
        </w:trPr>
        <w:tc>
          <w:tcPr>
            <w:tcW w:w="895" w:type="dxa"/>
            <w:vAlign w:val="center"/>
            <w:hideMark/>
          </w:tcPr>
          <w:p w14:paraId="4B7EEAF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750" w:type="dxa"/>
            <w:vAlign w:val="center"/>
            <w:hideMark/>
          </w:tcPr>
          <w:p w14:paraId="5F097E9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350" w:type="dxa"/>
            <w:vAlign w:val="center"/>
          </w:tcPr>
          <w:p w14:paraId="0A49634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C729C7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90D5E3E" w14:textId="77777777" w:rsidTr="006D4392">
        <w:trPr>
          <w:trHeight w:val="460"/>
        </w:trPr>
        <w:tc>
          <w:tcPr>
            <w:tcW w:w="895" w:type="dxa"/>
            <w:vAlign w:val="center"/>
            <w:hideMark/>
          </w:tcPr>
          <w:p w14:paraId="24FFC7E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750" w:type="dxa"/>
            <w:vAlign w:val="center"/>
            <w:hideMark/>
          </w:tcPr>
          <w:p w14:paraId="03A4BEA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350" w:type="dxa"/>
            <w:vAlign w:val="center"/>
          </w:tcPr>
          <w:p w14:paraId="6232454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D97F13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479918D" w14:textId="77777777" w:rsidTr="006D4392">
        <w:trPr>
          <w:trHeight w:val="287"/>
        </w:trPr>
        <w:tc>
          <w:tcPr>
            <w:tcW w:w="895" w:type="dxa"/>
            <w:vAlign w:val="center"/>
            <w:hideMark/>
          </w:tcPr>
          <w:p w14:paraId="60E517C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750" w:type="dxa"/>
            <w:vAlign w:val="center"/>
            <w:hideMark/>
          </w:tcPr>
          <w:p w14:paraId="4FCE5AC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350" w:type="dxa"/>
            <w:vAlign w:val="center"/>
          </w:tcPr>
          <w:p w14:paraId="3A7C64B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512FDE8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6DB72F" w14:textId="77777777" w:rsidTr="006D4392">
        <w:trPr>
          <w:trHeight w:val="260"/>
        </w:trPr>
        <w:tc>
          <w:tcPr>
            <w:tcW w:w="895" w:type="dxa"/>
            <w:vAlign w:val="center"/>
            <w:hideMark/>
          </w:tcPr>
          <w:p w14:paraId="36D1AF4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750" w:type="dxa"/>
            <w:vAlign w:val="center"/>
            <w:hideMark/>
          </w:tcPr>
          <w:p w14:paraId="253D331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350" w:type="dxa"/>
            <w:vAlign w:val="center"/>
          </w:tcPr>
          <w:p w14:paraId="37DD06F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560176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639221" w14:textId="77777777" w:rsidTr="006D4392">
        <w:trPr>
          <w:trHeight w:val="260"/>
        </w:trPr>
        <w:tc>
          <w:tcPr>
            <w:tcW w:w="895" w:type="dxa"/>
            <w:vAlign w:val="center"/>
          </w:tcPr>
          <w:p w14:paraId="061962D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750" w:type="dxa"/>
            <w:vAlign w:val="center"/>
          </w:tcPr>
          <w:p w14:paraId="16F180A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350" w:type="dxa"/>
            <w:vAlign w:val="center"/>
          </w:tcPr>
          <w:p w14:paraId="49E0BF5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E19231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8822058" w14:textId="77777777" w:rsidTr="006D4392">
        <w:trPr>
          <w:trHeight w:val="260"/>
        </w:trPr>
        <w:tc>
          <w:tcPr>
            <w:tcW w:w="895" w:type="dxa"/>
            <w:vAlign w:val="center"/>
            <w:hideMark/>
          </w:tcPr>
          <w:p w14:paraId="47E9C9F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750" w:type="dxa"/>
            <w:vAlign w:val="center"/>
            <w:hideMark/>
          </w:tcPr>
          <w:p w14:paraId="6EF6CC1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350" w:type="dxa"/>
            <w:vAlign w:val="center"/>
          </w:tcPr>
          <w:p w14:paraId="0D01999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16E88C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ECA2A62" w14:textId="77777777" w:rsidTr="006D4392">
        <w:trPr>
          <w:trHeight w:val="260"/>
        </w:trPr>
        <w:tc>
          <w:tcPr>
            <w:tcW w:w="895" w:type="dxa"/>
            <w:vAlign w:val="center"/>
          </w:tcPr>
          <w:p w14:paraId="131FB8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750" w:type="dxa"/>
            <w:vAlign w:val="center"/>
          </w:tcPr>
          <w:p w14:paraId="4306E1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350" w:type="dxa"/>
            <w:vAlign w:val="center"/>
          </w:tcPr>
          <w:p w14:paraId="7A0F415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6498D9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A114E5B" w14:textId="77777777" w:rsidTr="006D4392">
        <w:trPr>
          <w:trHeight w:val="260"/>
        </w:trPr>
        <w:tc>
          <w:tcPr>
            <w:tcW w:w="895" w:type="dxa"/>
            <w:vAlign w:val="center"/>
          </w:tcPr>
          <w:p w14:paraId="6CC8B87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6750" w:type="dxa"/>
            <w:vAlign w:val="center"/>
          </w:tcPr>
          <w:p w14:paraId="6B5A407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350" w:type="dxa"/>
            <w:vAlign w:val="center"/>
          </w:tcPr>
          <w:p w14:paraId="00670F5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CC4197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D0BE97F" w14:textId="77777777" w:rsidTr="006D4392">
        <w:trPr>
          <w:trHeight w:val="260"/>
        </w:trPr>
        <w:tc>
          <w:tcPr>
            <w:tcW w:w="895" w:type="dxa"/>
            <w:vAlign w:val="center"/>
          </w:tcPr>
          <w:p w14:paraId="64F7F1C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1.11.3</w:t>
            </w:r>
          </w:p>
        </w:tc>
        <w:tc>
          <w:tcPr>
            <w:tcW w:w="6750" w:type="dxa"/>
            <w:vAlign w:val="center"/>
          </w:tcPr>
          <w:p w14:paraId="170281E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350" w:type="dxa"/>
            <w:vAlign w:val="center"/>
          </w:tcPr>
          <w:p w14:paraId="563F7B3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5C672BE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1724385" w14:textId="77777777" w:rsidTr="006D4392">
        <w:trPr>
          <w:trHeight w:val="260"/>
        </w:trPr>
        <w:tc>
          <w:tcPr>
            <w:tcW w:w="895" w:type="dxa"/>
            <w:vAlign w:val="center"/>
          </w:tcPr>
          <w:p w14:paraId="4D09B04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750" w:type="dxa"/>
            <w:vAlign w:val="center"/>
          </w:tcPr>
          <w:p w14:paraId="07BBCF6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350" w:type="dxa"/>
            <w:vAlign w:val="center"/>
          </w:tcPr>
          <w:p w14:paraId="4B0FC2A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6ABA1F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842E280" w14:textId="77777777" w:rsidTr="006D4392">
        <w:trPr>
          <w:trHeight w:val="170"/>
        </w:trPr>
        <w:tc>
          <w:tcPr>
            <w:tcW w:w="895" w:type="dxa"/>
            <w:vAlign w:val="center"/>
          </w:tcPr>
          <w:p w14:paraId="479532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750" w:type="dxa"/>
            <w:vAlign w:val="center"/>
          </w:tcPr>
          <w:p w14:paraId="41C471A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350" w:type="dxa"/>
            <w:vAlign w:val="center"/>
          </w:tcPr>
          <w:p w14:paraId="2848F6B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22DF5F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CBEDC9C" w14:textId="77777777" w:rsidTr="006D4392">
        <w:trPr>
          <w:trHeight w:val="278"/>
        </w:trPr>
        <w:tc>
          <w:tcPr>
            <w:tcW w:w="895" w:type="dxa"/>
            <w:vAlign w:val="center"/>
            <w:hideMark/>
          </w:tcPr>
          <w:p w14:paraId="08F7F81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750" w:type="dxa"/>
            <w:vAlign w:val="center"/>
            <w:hideMark/>
          </w:tcPr>
          <w:p w14:paraId="2BF4FE3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350" w:type="dxa"/>
            <w:vAlign w:val="center"/>
          </w:tcPr>
          <w:p w14:paraId="70C973D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7B6E2CF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40A1C66" w14:textId="77777777" w:rsidTr="006D4392">
        <w:trPr>
          <w:trHeight w:val="242"/>
        </w:trPr>
        <w:tc>
          <w:tcPr>
            <w:tcW w:w="895" w:type="dxa"/>
            <w:vAlign w:val="center"/>
            <w:hideMark/>
          </w:tcPr>
          <w:p w14:paraId="51223C6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750" w:type="dxa"/>
            <w:vAlign w:val="center"/>
            <w:hideMark/>
          </w:tcPr>
          <w:p w14:paraId="29739B8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350" w:type="dxa"/>
            <w:vAlign w:val="center"/>
          </w:tcPr>
          <w:p w14:paraId="532148C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EF2CF5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E3F2576" w14:textId="77777777" w:rsidTr="006D4392">
        <w:trPr>
          <w:trHeight w:val="170"/>
        </w:trPr>
        <w:tc>
          <w:tcPr>
            <w:tcW w:w="895" w:type="dxa"/>
            <w:vAlign w:val="center"/>
            <w:hideMark/>
          </w:tcPr>
          <w:p w14:paraId="12F020F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750" w:type="dxa"/>
            <w:vAlign w:val="center"/>
            <w:hideMark/>
          </w:tcPr>
          <w:p w14:paraId="212D682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350" w:type="dxa"/>
            <w:vAlign w:val="center"/>
          </w:tcPr>
          <w:p w14:paraId="660100B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F84A1C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B933337" w14:textId="77777777" w:rsidTr="006D4392">
        <w:trPr>
          <w:trHeight w:val="260"/>
        </w:trPr>
        <w:tc>
          <w:tcPr>
            <w:tcW w:w="895" w:type="dxa"/>
            <w:vAlign w:val="center"/>
          </w:tcPr>
          <w:p w14:paraId="478CF55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750" w:type="dxa"/>
            <w:vAlign w:val="center"/>
          </w:tcPr>
          <w:p w14:paraId="05ADADE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350" w:type="dxa"/>
            <w:vAlign w:val="center"/>
          </w:tcPr>
          <w:p w14:paraId="72F63F5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6BE8585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95FC3AA" w14:textId="77777777" w:rsidTr="006D4392">
        <w:trPr>
          <w:trHeight w:val="260"/>
        </w:trPr>
        <w:tc>
          <w:tcPr>
            <w:tcW w:w="895" w:type="dxa"/>
            <w:vAlign w:val="center"/>
            <w:hideMark/>
          </w:tcPr>
          <w:p w14:paraId="6920A4D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750" w:type="dxa"/>
            <w:vAlign w:val="center"/>
            <w:hideMark/>
          </w:tcPr>
          <w:p w14:paraId="245FA59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350" w:type="dxa"/>
            <w:vAlign w:val="center"/>
          </w:tcPr>
          <w:p w14:paraId="0461610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26D375E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88E773F" w14:textId="77777777" w:rsidTr="006D4392">
        <w:trPr>
          <w:trHeight w:val="460"/>
        </w:trPr>
        <w:tc>
          <w:tcPr>
            <w:tcW w:w="895" w:type="dxa"/>
            <w:vAlign w:val="center"/>
          </w:tcPr>
          <w:p w14:paraId="09E21DF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750" w:type="dxa"/>
            <w:vAlign w:val="center"/>
          </w:tcPr>
          <w:p w14:paraId="42A3371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350" w:type="dxa"/>
            <w:vAlign w:val="center"/>
          </w:tcPr>
          <w:p w14:paraId="0A860C7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5399A65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710FD09" w14:textId="77777777" w:rsidTr="006D4392">
        <w:trPr>
          <w:trHeight w:val="460"/>
        </w:trPr>
        <w:tc>
          <w:tcPr>
            <w:tcW w:w="895" w:type="dxa"/>
            <w:vAlign w:val="center"/>
          </w:tcPr>
          <w:p w14:paraId="1C81957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750" w:type="dxa"/>
            <w:vAlign w:val="center"/>
          </w:tcPr>
          <w:p w14:paraId="324FA71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350" w:type="dxa"/>
            <w:vAlign w:val="center"/>
          </w:tcPr>
          <w:p w14:paraId="34C9BAF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3A15F2D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F8ECC55" w14:textId="77777777" w:rsidTr="006D4392">
        <w:trPr>
          <w:trHeight w:val="460"/>
        </w:trPr>
        <w:tc>
          <w:tcPr>
            <w:tcW w:w="895" w:type="dxa"/>
            <w:vAlign w:val="center"/>
          </w:tcPr>
          <w:p w14:paraId="61C83C8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750" w:type="dxa"/>
            <w:vAlign w:val="center"/>
          </w:tcPr>
          <w:p w14:paraId="59C7D7D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350" w:type="dxa"/>
            <w:vAlign w:val="center"/>
          </w:tcPr>
          <w:p w14:paraId="62B0658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24334FF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A7D8833" w14:textId="77777777" w:rsidTr="006D4392">
        <w:trPr>
          <w:trHeight w:val="278"/>
        </w:trPr>
        <w:tc>
          <w:tcPr>
            <w:tcW w:w="895" w:type="dxa"/>
            <w:vAlign w:val="center"/>
          </w:tcPr>
          <w:p w14:paraId="0441B56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750" w:type="dxa"/>
            <w:vAlign w:val="center"/>
          </w:tcPr>
          <w:p w14:paraId="67D989D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350" w:type="dxa"/>
            <w:vAlign w:val="center"/>
          </w:tcPr>
          <w:p w14:paraId="1F8A9B6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2378C07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D670386" w14:textId="77777777" w:rsidTr="006D4392">
        <w:trPr>
          <w:trHeight w:val="260"/>
        </w:trPr>
        <w:tc>
          <w:tcPr>
            <w:tcW w:w="895" w:type="dxa"/>
            <w:vAlign w:val="center"/>
          </w:tcPr>
          <w:p w14:paraId="6CDEF1F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750" w:type="dxa"/>
            <w:vAlign w:val="center"/>
          </w:tcPr>
          <w:p w14:paraId="3FF601C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350" w:type="dxa"/>
            <w:vAlign w:val="center"/>
          </w:tcPr>
          <w:p w14:paraId="5BAEEFC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61329AB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203BB97" w14:textId="77777777" w:rsidTr="006D4392">
        <w:trPr>
          <w:trHeight w:val="350"/>
        </w:trPr>
        <w:tc>
          <w:tcPr>
            <w:tcW w:w="895" w:type="dxa"/>
            <w:vAlign w:val="center"/>
          </w:tcPr>
          <w:p w14:paraId="23FF14B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750" w:type="dxa"/>
            <w:vAlign w:val="center"/>
          </w:tcPr>
          <w:p w14:paraId="0BCB16E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350" w:type="dxa"/>
            <w:vAlign w:val="center"/>
          </w:tcPr>
          <w:p w14:paraId="0939CAD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0927AC2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6F3C281" w14:textId="77777777" w:rsidTr="006D4392">
        <w:trPr>
          <w:trHeight w:val="260"/>
        </w:trPr>
        <w:tc>
          <w:tcPr>
            <w:tcW w:w="895" w:type="dxa"/>
            <w:vAlign w:val="center"/>
          </w:tcPr>
          <w:p w14:paraId="744079E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750" w:type="dxa"/>
            <w:vAlign w:val="center"/>
          </w:tcPr>
          <w:p w14:paraId="6890876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deșeuri reziduale (*)</w:t>
            </w:r>
          </w:p>
        </w:tc>
        <w:tc>
          <w:tcPr>
            <w:tcW w:w="1350" w:type="dxa"/>
            <w:vAlign w:val="center"/>
          </w:tcPr>
          <w:p w14:paraId="0BA74C2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620" w:type="dxa"/>
            <w:vAlign w:val="center"/>
          </w:tcPr>
          <w:p w14:paraId="2C21C79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853EB03" w14:textId="77777777" w:rsidTr="006D4392">
        <w:trPr>
          <w:trHeight w:val="350"/>
        </w:trPr>
        <w:tc>
          <w:tcPr>
            <w:tcW w:w="895" w:type="dxa"/>
            <w:vAlign w:val="center"/>
          </w:tcPr>
          <w:p w14:paraId="70799AF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6750" w:type="dxa"/>
            <w:vAlign w:val="center"/>
          </w:tcPr>
          <w:p w14:paraId="043BCAB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350" w:type="dxa"/>
            <w:vAlign w:val="center"/>
          </w:tcPr>
          <w:p w14:paraId="04DD344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620" w:type="dxa"/>
            <w:vAlign w:val="center"/>
          </w:tcPr>
          <w:p w14:paraId="352BB1E2"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766BCFF7" w14:textId="77777777" w:rsidR="009F7D5C" w:rsidRPr="00DE031C" w:rsidRDefault="009F7D5C" w:rsidP="009F7D5C">
      <w:pPr>
        <w:pStyle w:val="NormalWeb"/>
        <w:spacing w:beforeLines="60" w:before="144" w:beforeAutospacing="0" w:after="0" w:afterAutospacing="0" w:line="360" w:lineRule="auto"/>
        <w:jc w:val="both"/>
        <w:rPr>
          <w:noProof/>
          <w:lang w:val="ro-RO"/>
        </w:rPr>
      </w:pPr>
      <w:bookmarkStart w:id="2" w:name="_Hlk193271931"/>
      <w:r w:rsidRPr="00DE031C">
        <w:rPr>
          <w:noProof/>
          <w:lang w:val="ro-RO"/>
        </w:rPr>
        <w:t>(*) - cantitatea de deșeuri reziduale estimată a intra în stația/stațiile de transfer, în primul an de operare.</w:t>
      </w:r>
    </w:p>
    <w:p w14:paraId="21163CEE"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bookmarkEnd w:id="2"/>
    <w:p w14:paraId="6D2C363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7</w:t>
      </w:r>
    </w:p>
    <w:p w14:paraId="542918A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1g) la normele metodologice)</w:t>
      </w:r>
    </w:p>
    <w:p w14:paraId="47A3808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6686AE4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transfer biodeșeuri</w:t>
      </w:r>
    </w:p>
    <w:p w14:paraId="57D8E7EE"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660"/>
        <w:gridCol w:w="1170"/>
        <w:gridCol w:w="1476"/>
      </w:tblGrid>
      <w:tr w:rsidR="00DE031C" w:rsidRPr="00DE031C" w14:paraId="53B0FEBF" w14:textId="77777777" w:rsidTr="006D4392">
        <w:trPr>
          <w:trHeight w:val="779"/>
          <w:tblHeader/>
        </w:trPr>
        <w:tc>
          <w:tcPr>
            <w:tcW w:w="895" w:type="dxa"/>
            <w:vAlign w:val="center"/>
          </w:tcPr>
          <w:p w14:paraId="3746854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2772E8C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6660" w:type="dxa"/>
            <w:vAlign w:val="center"/>
          </w:tcPr>
          <w:p w14:paraId="7E57FB4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170" w:type="dxa"/>
            <w:vAlign w:val="center"/>
          </w:tcPr>
          <w:p w14:paraId="10505B8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476" w:type="dxa"/>
            <w:vAlign w:val="center"/>
          </w:tcPr>
          <w:p w14:paraId="75D3A6C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5DBEA75F" w14:textId="77777777" w:rsidTr="006D4392">
        <w:trPr>
          <w:trHeight w:val="287"/>
        </w:trPr>
        <w:tc>
          <w:tcPr>
            <w:tcW w:w="895" w:type="dxa"/>
            <w:vAlign w:val="center"/>
            <w:hideMark/>
          </w:tcPr>
          <w:p w14:paraId="4829CDE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660" w:type="dxa"/>
            <w:vAlign w:val="center"/>
            <w:hideMark/>
          </w:tcPr>
          <w:p w14:paraId="06CD4C6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170" w:type="dxa"/>
            <w:vAlign w:val="center"/>
          </w:tcPr>
          <w:p w14:paraId="0CF895F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79EAF7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39AFAF1" w14:textId="77777777" w:rsidTr="006D4392">
        <w:trPr>
          <w:trHeight w:val="278"/>
        </w:trPr>
        <w:tc>
          <w:tcPr>
            <w:tcW w:w="895" w:type="dxa"/>
            <w:vAlign w:val="center"/>
            <w:hideMark/>
          </w:tcPr>
          <w:p w14:paraId="7627CF5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660" w:type="dxa"/>
            <w:vAlign w:val="center"/>
            <w:hideMark/>
          </w:tcPr>
          <w:p w14:paraId="704AF3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170" w:type="dxa"/>
            <w:vAlign w:val="center"/>
          </w:tcPr>
          <w:p w14:paraId="0660282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1F1C83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E65F79A" w14:textId="77777777" w:rsidTr="006D4392">
        <w:trPr>
          <w:trHeight w:val="242"/>
        </w:trPr>
        <w:tc>
          <w:tcPr>
            <w:tcW w:w="895" w:type="dxa"/>
            <w:vAlign w:val="center"/>
            <w:hideMark/>
          </w:tcPr>
          <w:p w14:paraId="0B99A6E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660" w:type="dxa"/>
            <w:vAlign w:val="center"/>
            <w:hideMark/>
          </w:tcPr>
          <w:p w14:paraId="20A58E7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170" w:type="dxa"/>
            <w:vAlign w:val="center"/>
          </w:tcPr>
          <w:p w14:paraId="0A583AB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5D02D4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C2772F" w14:textId="77777777" w:rsidTr="006D4392">
        <w:trPr>
          <w:trHeight w:val="260"/>
        </w:trPr>
        <w:tc>
          <w:tcPr>
            <w:tcW w:w="895" w:type="dxa"/>
            <w:vAlign w:val="center"/>
            <w:hideMark/>
          </w:tcPr>
          <w:p w14:paraId="38D89D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660" w:type="dxa"/>
            <w:vAlign w:val="center"/>
            <w:hideMark/>
          </w:tcPr>
          <w:p w14:paraId="69268BD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170" w:type="dxa"/>
            <w:vAlign w:val="center"/>
          </w:tcPr>
          <w:p w14:paraId="06CF3FE0"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7D2318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7398C7A0" w14:textId="77777777" w:rsidTr="006D4392">
        <w:trPr>
          <w:trHeight w:val="260"/>
        </w:trPr>
        <w:tc>
          <w:tcPr>
            <w:tcW w:w="895" w:type="dxa"/>
            <w:vAlign w:val="center"/>
            <w:hideMark/>
          </w:tcPr>
          <w:p w14:paraId="006324F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660" w:type="dxa"/>
            <w:vAlign w:val="center"/>
            <w:hideMark/>
          </w:tcPr>
          <w:p w14:paraId="768CBD0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170" w:type="dxa"/>
            <w:vAlign w:val="center"/>
          </w:tcPr>
          <w:p w14:paraId="103C1448"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BE2B72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4B03A1F" w14:textId="77777777" w:rsidTr="006D4392">
        <w:trPr>
          <w:trHeight w:val="260"/>
        </w:trPr>
        <w:tc>
          <w:tcPr>
            <w:tcW w:w="895" w:type="dxa"/>
            <w:vAlign w:val="center"/>
            <w:hideMark/>
          </w:tcPr>
          <w:p w14:paraId="472F468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660" w:type="dxa"/>
            <w:vAlign w:val="center"/>
            <w:hideMark/>
          </w:tcPr>
          <w:p w14:paraId="7BB1773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170" w:type="dxa"/>
            <w:vAlign w:val="center"/>
          </w:tcPr>
          <w:p w14:paraId="62367DF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F8AA38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B3F1C46" w14:textId="77777777" w:rsidTr="006D4392">
        <w:trPr>
          <w:trHeight w:val="260"/>
        </w:trPr>
        <w:tc>
          <w:tcPr>
            <w:tcW w:w="895" w:type="dxa"/>
            <w:vAlign w:val="center"/>
          </w:tcPr>
          <w:p w14:paraId="57B2AD6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660" w:type="dxa"/>
            <w:vAlign w:val="center"/>
          </w:tcPr>
          <w:p w14:paraId="7CB3F3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170" w:type="dxa"/>
            <w:vAlign w:val="center"/>
          </w:tcPr>
          <w:p w14:paraId="1E8706F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D22CDD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1019A6F" w14:textId="77777777" w:rsidTr="006D4392">
        <w:trPr>
          <w:trHeight w:val="460"/>
        </w:trPr>
        <w:tc>
          <w:tcPr>
            <w:tcW w:w="895" w:type="dxa"/>
            <w:vAlign w:val="center"/>
            <w:hideMark/>
          </w:tcPr>
          <w:p w14:paraId="3F2C96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660" w:type="dxa"/>
            <w:vAlign w:val="center"/>
            <w:hideMark/>
          </w:tcPr>
          <w:p w14:paraId="2C9A5E7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392626B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7A7F22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635DD3" w14:textId="77777777" w:rsidTr="006D4392">
        <w:trPr>
          <w:trHeight w:val="278"/>
        </w:trPr>
        <w:tc>
          <w:tcPr>
            <w:tcW w:w="895" w:type="dxa"/>
            <w:vAlign w:val="center"/>
            <w:hideMark/>
          </w:tcPr>
          <w:p w14:paraId="458E6D1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660" w:type="dxa"/>
            <w:vAlign w:val="center"/>
            <w:hideMark/>
          </w:tcPr>
          <w:p w14:paraId="03FCD4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170" w:type="dxa"/>
            <w:vAlign w:val="center"/>
          </w:tcPr>
          <w:p w14:paraId="157A436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E77CF9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3A24A6B" w14:textId="77777777" w:rsidTr="006D4392">
        <w:trPr>
          <w:trHeight w:val="260"/>
        </w:trPr>
        <w:tc>
          <w:tcPr>
            <w:tcW w:w="895" w:type="dxa"/>
            <w:vAlign w:val="center"/>
          </w:tcPr>
          <w:p w14:paraId="7013213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660" w:type="dxa"/>
            <w:vAlign w:val="center"/>
          </w:tcPr>
          <w:p w14:paraId="28ED683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170" w:type="dxa"/>
            <w:vAlign w:val="center"/>
          </w:tcPr>
          <w:p w14:paraId="36C2B80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719CB8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F5498DC" w14:textId="77777777" w:rsidTr="006D4392">
        <w:trPr>
          <w:trHeight w:val="260"/>
        </w:trPr>
        <w:tc>
          <w:tcPr>
            <w:tcW w:w="895" w:type="dxa"/>
            <w:vAlign w:val="center"/>
            <w:hideMark/>
          </w:tcPr>
          <w:p w14:paraId="640DCA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660" w:type="dxa"/>
            <w:vAlign w:val="center"/>
            <w:hideMark/>
          </w:tcPr>
          <w:p w14:paraId="0012225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170" w:type="dxa"/>
            <w:vAlign w:val="center"/>
          </w:tcPr>
          <w:p w14:paraId="52BC8FC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6E521F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A565138" w14:textId="77777777" w:rsidTr="006D4392">
        <w:trPr>
          <w:trHeight w:val="260"/>
        </w:trPr>
        <w:tc>
          <w:tcPr>
            <w:tcW w:w="895" w:type="dxa"/>
            <w:vAlign w:val="center"/>
            <w:hideMark/>
          </w:tcPr>
          <w:p w14:paraId="2B78F62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660" w:type="dxa"/>
            <w:vAlign w:val="center"/>
            <w:hideMark/>
          </w:tcPr>
          <w:p w14:paraId="5A8731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170" w:type="dxa"/>
            <w:vAlign w:val="center"/>
          </w:tcPr>
          <w:p w14:paraId="0F7ECEA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EC9AF4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BB19C55" w14:textId="77777777" w:rsidTr="006D4392">
        <w:trPr>
          <w:trHeight w:val="260"/>
        </w:trPr>
        <w:tc>
          <w:tcPr>
            <w:tcW w:w="895" w:type="dxa"/>
            <w:vAlign w:val="center"/>
            <w:hideMark/>
          </w:tcPr>
          <w:p w14:paraId="0C76B90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660" w:type="dxa"/>
            <w:vAlign w:val="center"/>
            <w:hideMark/>
          </w:tcPr>
          <w:p w14:paraId="41A5C3D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170" w:type="dxa"/>
            <w:vAlign w:val="center"/>
          </w:tcPr>
          <w:p w14:paraId="0F562D8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781E410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8CF9693" w14:textId="77777777" w:rsidTr="006D4392">
        <w:trPr>
          <w:trHeight w:val="460"/>
        </w:trPr>
        <w:tc>
          <w:tcPr>
            <w:tcW w:w="895" w:type="dxa"/>
            <w:vAlign w:val="center"/>
            <w:hideMark/>
          </w:tcPr>
          <w:p w14:paraId="27C74D3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660" w:type="dxa"/>
            <w:vAlign w:val="center"/>
            <w:hideMark/>
          </w:tcPr>
          <w:p w14:paraId="23E9CC6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5B53B00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495259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622FB26" w14:textId="77777777" w:rsidTr="006D4392">
        <w:trPr>
          <w:trHeight w:val="287"/>
        </w:trPr>
        <w:tc>
          <w:tcPr>
            <w:tcW w:w="895" w:type="dxa"/>
            <w:vAlign w:val="center"/>
            <w:hideMark/>
          </w:tcPr>
          <w:p w14:paraId="2ED0704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660" w:type="dxa"/>
            <w:vAlign w:val="center"/>
            <w:hideMark/>
          </w:tcPr>
          <w:p w14:paraId="0D6F21D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170" w:type="dxa"/>
            <w:vAlign w:val="center"/>
          </w:tcPr>
          <w:p w14:paraId="7B71FFB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F6CA5D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AE04447" w14:textId="77777777" w:rsidTr="006D4392">
        <w:trPr>
          <w:trHeight w:val="260"/>
        </w:trPr>
        <w:tc>
          <w:tcPr>
            <w:tcW w:w="895" w:type="dxa"/>
            <w:vAlign w:val="center"/>
            <w:hideMark/>
          </w:tcPr>
          <w:p w14:paraId="6709DD0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660" w:type="dxa"/>
            <w:vAlign w:val="center"/>
            <w:hideMark/>
          </w:tcPr>
          <w:p w14:paraId="0071824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170" w:type="dxa"/>
            <w:vAlign w:val="center"/>
          </w:tcPr>
          <w:p w14:paraId="1D9EC53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F0195E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A409748" w14:textId="77777777" w:rsidTr="006D4392">
        <w:trPr>
          <w:trHeight w:val="260"/>
        </w:trPr>
        <w:tc>
          <w:tcPr>
            <w:tcW w:w="895" w:type="dxa"/>
            <w:vAlign w:val="center"/>
          </w:tcPr>
          <w:p w14:paraId="78A81D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660" w:type="dxa"/>
            <w:vAlign w:val="center"/>
          </w:tcPr>
          <w:p w14:paraId="6493C76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170" w:type="dxa"/>
            <w:vAlign w:val="center"/>
          </w:tcPr>
          <w:p w14:paraId="1455BFB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8A8AEA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0397C39" w14:textId="77777777" w:rsidTr="006D4392">
        <w:trPr>
          <w:trHeight w:val="260"/>
        </w:trPr>
        <w:tc>
          <w:tcPr>
            <w:tcW w:w="895" w:type="dxa"/>
            <w:vAlign w:val="center"/>
            <w:hideMark/>
          </w:tcPr>
          <w:p w14:paraId="5AF8667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660" w:type="dxa"/>
            <w:vAlign w:val="center"/>
            <w:hideMark/>
          </w:tcPr>
          <w:p w14:paraId="0680D8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170" w:type="dxa"/>
            <w:vAlign w:val="center"/>
          </w:tcPr>
          <w:p w14:paraId="180243D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9F17C4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2516FAC" w14:textId="77777777" w:rsidTr="006D4392">
        <w:trPr>
          <w:trHeight w:val="260"/>
        </w:trPr>
        <w:tc>
          <w:tcPr>
            <w:tcW w:w="895" w:type="dxa"/>
            <w:vAlign w:val="center"/>
          </w:tcPr>
          <w:p w14:paraId="285F54A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660" w:type="dxa"/>
            <w:vAlign w:val="center"/>
          </w:tcPr>
          <w:p w14:paraId="6C402C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170" w:type="dxa"/>
            <w:vAlign w:val="center"/>
          </w:tcPr>
          <w:p w14:paraId="74FD677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87742F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2A54B3F" w14:textId="77777777" w:rsidTr="006D4392">
        <w:trPr>
          <w:trHeight w:val="260"/>
        </w:trPr>
        <w:tc>
          <w:tcPr>
            <w:tcW w:w="895" w:type="dxa"/>
            <w:vAlign w:val="center"/>
          </w:tcPr>
          <w:p w14:paraId="1936072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6660" w:type="dxa"/>
            <w:vAlign w:val="center"/>
          </w:tcPr>
          <w:p w14:paraId="48BE46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170" w:type="dxa"/>
            <w:vAlign w:val="center"/>
          </w:tcPr>
          <w:p w14:paraId="46A57D1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5BBD9F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49F610" w14:textId="77777777" w:rsidTr="006D4392">
        <w:trPr>
          <w:trHeight w:val="260"/>
        </w:trPr>
        <w:tc>
          <w:tcPr>
            <w:tcW w:w="895" w:type="dxa"/>
            <w:vAlign w:val="center"/>
          </w:tcPr>
          <w:p w14:paraId="3A446F0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1.11.3</w:t>
            </w:r>
          </w:p>
        </w:tc>
        <w:tc>
          <w:tcPr>
            <w:tcW w:w="6660" w:type="dxa"/>
            <w:vAlign w:val="center"/>
          </w:tcPr>
          <w:p w14:paraId="6E65244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170" w:type="dxa"/>
            <w:vAlign w:val="center"/>
          </w:tcPr>
          <w:p w14:paraId="392DC0D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2B4BB42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1466B68" w14:textId="77777777" w:rsidTr="006D4392">
        <w:trPr>
          <w:trHeight w:val="260"/>
        </w:trPr>
        <w:tc>
          <w:tcPr>
            <w:tcW w:w="895" w:type="dxa"/>
            <w:vAlign w:val="center"/>
          </w:tcPr>
          <w:p w14:paraId="3A716D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660" w:type="dxa"/>
            <w:vAlign w:val="center"/>
          </w:tcPr>
          <w:p w14:paraId="2C7EB4A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170" w:type="dxa"/>
            <w:vAlign w:val="center"/>
          </w:tcPr>
          <w:p w14:paraId="13E43E6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363B054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AB21522" w14:textId="77777777" w:rsidTr="006D4392">
        <w:trPr>
          <w:trHeight w:val="170"/>
        </w:trPr>
        <w:tc>
          <w:tcPr>
            <w:tcW w:w="895" w:type="dxa"/>
            <w:vAlign w:val="center"/>
          </w:tcPr>
          <w:p w14:paraId="55933CD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660" w:type="dxa"/>
            <w:vAlign w:val="center"/>
          </w:tcPr>
          <w:p w14:paraId="0C92BA1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73F9A2A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4AE0BCA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2B9168C" w14:textId="77777777" w:rsidTr="006D4392">
        <w:trPr>
          <w:trHeight w:val="278"/>
        </w:trPr>
        <w:tc>
          <w:tcPr>
            <w:tcW w:w="895" w:type="dxa"/>
            <w:vAlign w:val="center"/>
            <w:hideMark/>
          </w:tcPr>
          <w:p w14:paraId="0CE1714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660" w:type="dxa"/>
            <w:vAlign w:val="center"/>
            <w:hideMark/>
          </w:tcPr>
          <w:p w14:paraId="3FC26B0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170" w:type="dxa"/>
            <w:vAlign w:val="center"/>
          </w:tcPr>
          <w:p w14:paraId="2091EAE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18EC77B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495581D" w14:textId="77777777" w:rsidTr="006D4392">
        <w:trPr>
          <w:trHeight w:val="242"/>
        </w:trPr>
        <w:tc>
          <w:tcPr>
            <w:tcW w:w="895" w:type="dxa"/>
            <w:vAlign w:val="center"/>
            <w:hideMark/>
          </w:tcPr>
          <w:p w14:paraId="51A2D0C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660" w:type="dxa"/>
            <w:vAlign w:val="center"/>
            <w:hideMark/>
          </w:tcPr>
          <w:p w14:paraId="6E2F32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170" w:type="dxa"/>
            <w:vAlign w:val="center"/>
          </w:tcPr>
          <w:p w14:paraId="23A0614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AC00BE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D6C79DE" w14:textId="77777777" w:rsidTr="006D4392">
        <w:trPr>
          <w:trHeight w:val="170"/>
        </w:trPr>
        <w:tc>
          <w:tcPr>
            <w:tcW w:w="895" w:type="dxa"/>
            <w:vAlign w:val="center"/>
            <w:hideMark/>
          </w:tcPr>
          <w:p w14:paraId="4062170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660" w:type="dxa"/>
            <w:vAlign w:val="center"/>
            <w:hideMark/>
          </w:tcPr>
          <w:p w14:paraId="0E1AD7E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170" w:type="dxa"/>
            <w:vAlign w:val="center"/>
          </w:tcPr>
          <w:p w14:paraId="36D9FA7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636A3B2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DD1F2E5" w14:textId="77777777" w:rsidTr="006D4392">
        <w:trPr>
          <w:trHeight w:val="260"/>
        </w:trPr>
        <w:tc>
          <w:tcPr>
            <w:tcW w:w="895" w:type="dxa"/>
            <w:vAlign w:val="center"/>
          </w:tcPr>
          <w:p w14:paraId="458C420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660" w:type="dxa"/>
            <w:vAlign w:val="center"/>
          </w:tcPr>
          <w:p w14:paraId="30CD83C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170" w:type="dxa"/>
            <w:vAlign w:val="center"/>
          </w:tcPr>
          <w:p w14:paraId="5745011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0D48D2F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46413F2" w14:textId="77777777" w:rsidTr="006D4392">
        <w:trPr>
          <w:trHeight w:val="260"/>
        </w:trPr>
        <w:tc>
          <w:tcPr>
            <w:tcW w:w="895" w:type="dxa"/>
            <w:vAlign w:val="center"/>
            <w:hideMark/>
          </w:tcPr>
          <w:p w14:paraId="3A6018A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660" w:type="dxa"/>
            <w:vAlign w:val="center"/>
            <w:hideMark/>
          </w:tcPr>
          <w:p w14:paraId="139D9F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170" w:type="dxa"/>
            <w:vAlign w:val="center"/>
          </w:tcPr>
          <w:p w14:paraId="20F7D2E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476" w:type="dxa"/>
            <w:vAlign w:val="center"/>
          </w:tcPr>
          <w:p w14:paraId="5E62EE7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A13B066" w14:textId="77777777" w:rsidTr="006D4392">
        <w:trPr>
          <w:trHeight w:val="460"/>
        </w:trPr>
        <w:tc>
          <w:tcPr>
            <w:tcW w:w="895" w:type="dxa"/>
            <w:vAlign w:val="center"/>
          </w:tcPr>
          <w:p w14:paraId="5E5DD8E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660" w:type="dxa"/>
            <w:vAlign w:val="center"/>
          </w:tcPr>
          <w:p w14:paraId="51579D7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170" w:type="dxa"/>
            <w:vAlign w:val="center"/>
          </w:tcPr>
          <w:p w14:paraId="293FCB5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0F69D4C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19DFCCC" w14:textId="77777777" w:rsidTr="006D4392">
        <w:trPr>
          <w:trHeight w:val="460"/>
        </w:trPr>
        <w:tc>
          <w:tcPr>
            <w:tcW w:w="895" w:type="dxa"/>
            <w:vAlign w:val="center"/>
          </w:tcPr>
          <w:p w14:paraId="1063336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660" w:type="dxa"/>
            <w:vAlign w:val="center"/>
          </w:tcPr>
          <w:p w14:paraId="48B834B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170" w:type="dxa"/>
            <w:vAlign w:val="center"/>
          </w:tcPr>
          <w:p w14:paraId="5DCBF83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74FE7A1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B8F0430" w14:textId="77777777" w:rsidTr="006D4392">
        <w:trPr>
          <w:trHeight w:val="460"/>
        </w:trPr>
        <w:tc>
          <w:tcPr>
            <w:tcW w:w="895" w:type="dxa"/>
            <w:vAlign w:val="center"/>
          </w:tcPr>
          <w:p w14:paraId="04F80C7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660" w:type="dxa"/>
            <w:vAlign w:val="center"/>
          </w:tcPr>
          <w:p w14:paraId="3B03938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170" w:type="dxa"/>
            <w:vAlign w:val="center"/>
          </w:tcPr>
          <w:p w14:paraId="133EF7B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71B1C2E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6FD601B" w14:textId="77777777" w:rsidTr="006D4392">
        <w:trPr>
          <w:trHeight w:val="278"/>
        </w:trPr>
        <w:tc>
          <w:tcPr>
            <w:tcW w:w="895" w:type="dxa"/>
            <w:vAlign w:val="center"/>
          </w:tcPr>
          <w:p w14:paraId="48A0916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660" w:type="dxa"/>
            <w:vAlign w:val="center"/>
          </w:tcPr>
          <w:p w14:paraId="52F7392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170" w:type="dxa"/>
            <w:vAlign w:val="center"/>
          </w:tcPr>
          <w:p w14:paraId="7159002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7E68010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B2304AC" w14:textId="77777777" w:rsidTr="006D4392">
        <w:trPr>
          <w:trHeight w:val="260"/>
        </w:trPr>
        <w:tc>
          <w:tcPr>
            <w:tcW w:w="895" w:type="dxa"/>
            <w:vAlign w:val="center"/>
          </w:tcPr>
          <w:p w14:paraId="715CECE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660" w:type="dxa"/>
            <w:vAlign w:val="center"/>
          </w:tcPr>
          <w:p w14:paraId="14F97F4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170" w:type="dxa"/>
            <w:vAlign w:val="center"/>
          </w:tcPr>
          <w:p w14:paraId="4294E8D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65B63BD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7BA8292" w14:textId="77777777" w:rsidTr="006D4392">
        <w:trPr>
          <w:trHeight w:val="350"/>
        </w:trPr>
        <w:tc>
          <w:tcPr>
            <w:tcW w:w="895" w:type="dxa"/>
            <w:vAlign w:val="center"/>
          </w:tcPr>
          <w:p w14:paraId="2976F23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660" w:type="dxa"/>
            <w:vAlign w:val="center"/>
          </w:tcPr>
          <w:p w14:paraId="5337A0A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170" w:type="dxa"/>
            <w:vAlign w:val="center"/>
          </w:tcPr>
          <w:p w14:paraId="181B94C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476" w:type="dxa"/>
            <w:vAlign w:val="center"/>
          </w:tcPr>
          <w:p w14:paraId="7527ECF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E7D1CE3" w14:textId="77777777" w:rsidTr="006D4392">
        <w:trPr>
          <w:trHeight w:val="260"/>
        </w:trPr>
        <w:tc>
          <w:tcPr>
            <w:tcW w:w="895" w:type="dxa"/>
            <w:vAlign w:val="center"/>
          </w:tcPr>
          <w:p w14:paraId="692FCF6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660" w:type="dxa"/>
            <w:vAlign w:val="center"/>
          </w:tcPr>
          <w:p w14:paraId="6A34EE1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biodeșeuri (*)</w:t>
            </w:r>
          </w:p>
        </w:tc>
        <w:tc>
          <w:tcPr>
            <w:tcW w:w="1170" w:type="dxa"/>
            <w:vAlign w:val="center"/>
          </w:tcPr>
          <w:p w14:paraId="0B9E1D3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476" w:type="dxa"/>
            <w:vAlign w:val="center"/>
          </w:tcPr>
          <w:p w14:paraId="4BD3269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8A6C13D" w14:textId="77777777" w:rsidTr="006D4392">
        <w:trPr>
          <w:trHeight w:val="350"/>
        </w:trPr>
        <w:tc>
          <w:tcPr>
            <w:tcW w:w="895" w:type="dxa"/>
            <w:vAlign w:val="center"/>
          </w:tcPr>
          <w:p w14:paraId="20CA381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6660" w:type="dxa"/>
            <w:vAlign w:val="center"/>
          </w:tcPr>
          <w:p w14:paraId="08D6752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170" w:type="dxa"/>
            <w:vAlign w:val="center"/>
          </w:tcPr>
          <w:p w14:paraId="2658B50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476" w:type="dxa"/>
            <w:vAlign w:val="center"/>
          </w:tcPr>
          <w:p w14:paraId="34269ECC"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405025C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 cantitatea de biodeșeuri estimată a intra în stația/stațiile de transfer, în primul an de operare.</w:t>
      </w:r>
    </w:p>
    <w:p w14:paraId="5DC68E0C"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p w14:paraId="2544502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8</w:t>
      </w:r>
    </w:p>
    <w:p w14:paraId="48C2DFC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nr.1h) la normele metodologice)</w:t>
      </w:r>
    </w:p>
    <w:p w14:paraId="77107ED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4EDE968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următoarelor tipuri de tarife:</w:t>
      </w:r>
    </w:p>
    <w:p w14:paraId="4C41C1A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sortare deșeuri de hârtie, carton, metal, plastic și sticlă colectate separat</w:t>
      </w:r>
    </w:p>
    <w:p w14:paraId="11AE691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compostare biodeșeuri colectate separat;</w:t>
      </w:r>
    </w:p>
    <w:p w14:paraId="6B01D61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digestie anaerobă biodeșeuri colectate separat;</w:t>
      </w:r>
    </w:p>
    <w:p w14:paraId="407F288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tratare mecano-biologică deșeuri reziduale;</w:t>
      </w:r>
    </w:p>
    <w:p w14:paraId="69431D7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incinerare deșeuri cu potențial energetic în instalații de incinerare cu eficiență energetică ridicată</w:t>
      </w:r>
    </w:p>
    <w:p w14:paraId="4ECDFDDA"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080"/>
        <w:gridCol w:w="1620"/>
      </w:tblGrid>
      <w:tr w:rsidR="00DE031C" w:rsidRPr="00DE031C" w14:paraId="412A53E2" w14:textId="77777777" w:rsidTr="006D4392">
        <w:trPr>
          <w:trHeight w:val="779"/>
          <w:tblHeader/>
        </w:trPr>
        <w:tc>
          <w:tcPr>
            <w:tcW w:w="895" w:type="dxa"/>
            <w:vAlign w:val="center"/>
          </w:tcPr>
          <w:p w14:paraId="4F9060B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70DA77F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6750" w:type="dxa"/>
            <w:vAlign w:val="center"/>
          </w:tcPr>
          <w:p w14:paraId="0838F66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080" w:type="dxa"/>
            <w:vAlign w:val="center"/>
          </w:tcPr>
          <w:p w14:paraId="0C51A5C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620" w:type="dxa"/>
            <w:vAlign w:val="center"/>
          </w:tcPr>
          <w:p w14:paraId="3350E33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6506C15B" w14:textId="77777777" w:rsidTr="006D4392">
        <w:trPr>
          <w:trHeight w:val="287"/>
        </w:trPr>
        <w:tc>
          <w:tcPr>
            <w:tcW w:w="895" w:type="dxa"/>
            <w:vAlign w:val="center"/>
            <w:hideMark/>
          </w:tcPr>
          <w:p w14:paraId="0FE0CBD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750" w:type="dxa"/>
            <w:vAlign w:val="center"/>
            <w:hideMark/>
          </w:tcPr>
          <w:p w14:paraId="3DF8963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080" w:type="dxa"/>
            <w:vAlign w:val="center"/>
          </w:tcPr>
          <w:p w14:paraId="04A70AF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75CFA9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D749B20" w14:textId="77777777" w:rsidTr="006D4392">
        <w:trPr>
          <w:trHeight w:val="278"/>
        </w:trPr>
        <w:tc>
          <w:tcPr>
            <w:tcW w:w="895" w:type="dxa"/>
            <w:vAlign w:val="center"/>
            <w:hideMark/>
          </w:tcPr>
          <w:p w14:paraId="4F34B0F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750" w:type="dxa"/>
            <w:vAlign w:val="center"/>
            <w:hideMark/>
          </w:tcPr>
          <w:p w14:paraId="337636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080" w:type="dxa"/>
            <w:vAlign w:val="center"/>
          </w:tcPr>
          <w:p w14:paraId="591196C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2D26B8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84B562B" w14:textId="77777777" w:rsidTr="006D4392">
        <w:trPr>
          <w:trHeight w:val="242"/>
        </w:trPr>
        <w:tc>
          <w:tcPr>
            <w:tcW w:w="895" w:type="dxa"/>
            <w:vAlign w:val="center"/>
            <w:hideMark/>
          </w:tcPr>
          <w:p w14:paraId="6D6FD61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750" w:type="dxa"/>
            <w:vAlign w:val="center"/>
            <w:hideMark/>
          </w:tcPr>
          <w:p w14:paraId="76761F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080" w:type="dxa"/>
            <w:vAlign w:val="center"/>
          </w:tcPr>
          <w:p w14:paraId="2C9AD3A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AB6F7C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BB92B2F" w14:textId="77777777" w:rsidTr="006D4392">
        <w:trPr>
          <w:trHeight w:val="260"/>
        </w:trPr>
        <w:tc>
          <w:tcPr>
            <w:tcW w:w="895" w:type="dxa"/>
            <w:vAlign w:val="center"/>
            <w:hideMark/>
          </w:tcPr>
          <w:p w14:paraId="2D358C2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750" w:type="dxa"/>
            <w:vAlign w:val="center"/>
            <w:hideMark/>
          </w:tcPr>
          <w:p w14:paraId="7A4EC0E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080" w:type="dxa"/>
            <w:vAlign w:val="center"/>
          </w:tcPr>
          <w:p w14:paraId="3A4A7C96"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569A6247"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5ABC54C4" w14:textId="77777777" w:rsidTr="006D4392">
        <w:trPr>
          <w:trHeight w:val="260"/>
        </w:trPr>
        <w:tc>
          <w:tcPr>
            <w:tcW w:w="895" w:type="dxa"/>
            <w:vAlign w:val="center"/>
            <w:hideMark/>
          </w:tcPr>
          <w:p w14:paraId="09BAB1C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750" w:type="dxa"/>
            <w:vAlign w:val="center"/>
            <w:hideMark/>
          </w:tcPr>
          <w:p w14:paraId="5A42AA9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080" w:type="dxa"/>
            <w:vAlign w:val="center"/>
          </w:tcPr>
          <w:p w14:paraId="4A97E68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074C528"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32E366AF" w14:textId="77777777" w:rsidTr="006D4392">
        <w:trPr>
          <w:trHeight w:val="260"/>
        </w:trPr>
        <w:tc>
          <w:tcPr>
            <w:tcW w:w="895" w:type="dxa"/>
            <w:vAlign w:val="center"/>
            <w:hideMark/>
          </w:tcPr>
          <w:p w14:paraId="060CB6C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750" w:type="dxa"/>
            <w:vAlign w:val="center"/>
            <w:hideMark/>
          </w:tcPr>
          <w:p w14:paraId="30CBAB8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080" w:type="dxa"/>
            <w:vAlign w:val="center"/>
          </w:tcPr>
          <w:p w14:paraId="10805AB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272433C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92F1330" w14:textId="77777777" w:rsidTr="006D4392">
        <w:trPr>
          <w:trHeight w:val="260"/>
        </w:trPr>
        <w:tc>
          <w:tcPr>
            <w:tcW w:w="895" w:type="dxa"/>
            <w:vAlign w:val="center"/>
          </w:tcPr>
          <w:p w14:paraId="58E7180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750" w:type="dxa"/>
            <w:vAlign w:val="center"/>
          </w:tcPr>
          <w:p w14:paraId="3492615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080" w:type="dxa"/>
            <w:vAlign w:val="center"/>
          </w:tcPr>
          <w:p w14:paraId="6EAD56C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AE6895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1F200EA" w14:textId="77777777" w:rsidTr="006D4392">
        <w:trPr>
          <w:trHeight w:val="460"/>
        </w:trPr>
        <w:tc>
          <w:tcPr>
            <w:tcW w:w="895" w:type="dxa"/>
            <w:vAlign w:val="center"/>
            <w:hideMark/>
          </w:tcPr>
          <w:p w14:paraId="2DFFF0B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750" w:type="dxa"/>
            <w:vAlign w:val="center"/>
            <w:hideMark/>
          </w:tcPr>
          <w:p w14:paraId="4EC202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080" w:type="dxa"/>
            <w:vAlign w:val="center"/>
          </w:tcPr>
          <w:p w14:paraId="03DA81E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70B6DAB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7B91F9" w14:textId="77777777" w:rsidTr="006D4392">
        <w:trPr>
          <w:trHeight w:val="278"/>
        </w:trPr>
        <w:tc>
          <w:tcPr>
            <w:tcW w:w="895" w:type="dxa"/>
            <w:vAlign w:val="center"/>
            <w:hideMark/>
          </w:tcPr>
          <w:p w14:paraId="2C19E7D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750" w:type="dxa"/>
            <w:vAlign w:val="center"/>
            <w:hideMark/>
          </w:tcPr>
          <w:p w14:paraId="78E05DA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080" w:type="dxa"/>
            <w:vAlign w:val="center"/>
          </w:tcPr>
          <w:p w14:paraId="52769AA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2B16D1C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606A5C6" w14:textId="77777777" w:rsidTr="006D4392">
        <w:trPr>
          <w:trHeight w:val="260"/>
        </w:trPr>
        <w:tc>
          <w:tcPr>
            <w:tcW w:w="895" w:type="dxa"/>
            <w:vAlign w:val="center"/>
          </w:tcPr>
          <w:p w14:paraId="109BB18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750" w:type="dxa"/>
            <w:vAlign w:val="center"/>
          </w:tcPr>
          <w:p w14:paraId="3FF6917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080" w:type="dxa"/>
            <w:vAlign w:val="center"/>
          </w:tcPr>
          <w:p w14:paraId="71373AA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6ED1E9E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535DC8C" w14:textId="77777777" w:rsidTr="006D4392">
        <w:trPr>
          <w:trHeight w:val="260"/>
        </w:trPr>
        <w:tc>
          <w:tcPr>
            <w:tcW w:w="895" w:type="dxa"/>
            <w:vAlign w:val="center"/>
            <w:hideMark/>
          </w:tcPr>
          <w:p w14:paraId="48125D9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750" w:type="dxa"/>
            <w:vAlign w:val="center"/>
            <w:hideMark/>
          </w:tcPr>
          <w:p w14:paraId="039D60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080" w:type="dxa"/>
            <w:vAlign w:val="center"/>
          </w:tcPr>
          <w:p w14:paraId="4793434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7789315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702C27F" w14:textId="77777777" w:rsidTr="006D4392">
        <w:trPr>
          <w:trHeight w:val="260"/>
        </w:trPr>
        <w:tc>
          <w:tcPr>
            <w:tcW w:w="895" w:type="dxa"/>
            <w:vAlign w:val="center"/>
            <w:hideMark/>
          </w:tcPr>
          <w:p w14:paraId="5E5AC4E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750" w:type="dxa"/>
            <w:vAlign w:val="center"/>
            <w:hideMark/>
          </w:tcPr>
          <w:p w14:paraId="5B405D7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080" w:type="dxa"/>
            <w:vAlign w:val="center"/>
          </w:tcPr>
          <w:p w14:paraId="4F4E2A4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4B9627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3DE6EB4" w14:textId="77777777" w:rsidTr="006D4392">
        <w:trPr>
          <w:trHeight w:val="260"/>
        </w:trPr>
        <w:tc>
          <w:tcPr>
            <w:tcW w:w="895" w:type="dxa"/>
            <w:vAlign w:val="center"/>
            <w:hideMark/>
          </w:tcPr>
          <w:p w14:paraId="1FEC717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750" w:type="dxa"/>
            <w:vAlign w:val="center"/>
            <w:hideMark/>
          </w:tcPr>
          <w:p w14:paraId="4CCA52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080" w:type="dxa"/>
            <w:vAlign w:val="center"/>
          </w:tcPr>
          <w:p w14:paraId="08C70CC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574241A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7CBEA30" w14:textId="77777777" w:rsidTr="006D4392">
        <w:trPr>
          <w:trHeight w:val="460"/>
        </w:trPr>
        <w:tc>
          <w:tcPr>
            <w:tcW w:w="895" w:type="dxa"/>
            <w:vAlign w:val="center"/>
            <w:hideMark/>
          </w:tcPr>
          <w:p w14:paraId="2749B5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1.7</w:t>
            </w:r>
          </w:p>
        </w:tc>
        <w:tc>
          <w:tcPr>
            <w:tcW w:w="6750" w:type="dxa"/>
            <w:vAlign w:val="center"/>
            <w:hideMark/>
          </w:tcPr>
          <w:p w14:paraId="51C88FF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080" w:type="dxa"/>
            <w:vAlign w:val="center"/>
          </w:tcPr>
          <w:p w14:paraId="1648BBD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7F5B2CA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17314C" w14:textId="77777777" w:rsidTr="006D4392">
        <w:trPr>
          <w:trHeight w:val="287"/>
        </w:trPr>
        <w:tc>
          <w:tcPr>
            <w:tcW w:w="895" w:type="dxa"/>
            <w:vAlign w:val="center"/>
            <w:hideMark/>
          </w:tcPr>
          <w:p w14:paraId="14E41B3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750" w:type="dxa"/>
            <w:vAlign w:val="center"/>
            <w:hideMark/>
          </w:tcPr>
          <w:p w14:paraId="0DF4D6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080" w:type="dxa"/>
            <w:vAlign w:val="center"/>
          </w:tcPr>
          <w:p w14:paraId="04D2544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3F83BB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D5A88D9" w14:textId="77777777" w:rsidTr="006D4392">
        <w:trPr>
          <w:trHeight w:val="260"/>
        </w:trPr>
        <w:tc>
          <w:tcPr>
            <w:tcW w:w="895" w:type="dxa"/>
            <w:vAlign w:val="center"/>
            <w:hideMark/>
          </w:tcPr>
          <w:p w14:paraId="55CB005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750" w:type="dxa"/>
            <w:vAlign w:val="center"/>
            <w:hideMark/>
          </w:tcPr>
          <w:p w14:paraId="67D8A0E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080" w:type="dxa"/>
            <w:vAlign w:val="center"/>
          </w:tcPr>
          <w:p w14:paraId="7CA1D0E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66D8FC7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425258D" w14:textId="77777777" w:rsidTr="006D4392">
        <w:trPr>
          <w:trHeight w:val="260"/>
        </w:trPr>
        <w:tc>
          <w:tcPr>
            <w:tcW w:w="895" w:type="dxa"/>
            <w:vAlign w:val="center"/>
          </w:tcPr>
          <w:p w14:paraId="0540ACF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750" w:type="dxa"/>
            <w:vAlign w:val="center"/>
          </w:tcPr>
          <w:p w14:paraId="1D38928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080" w:type="dxa"/>
            <w:vAlign w:val="center"/>
          </w:tcPr>
          <w:p w14:paraId="1E59A56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702C076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1C266C5" w14:textId="77777777" w:rsidTr="006D4392">
        <w:trPr>
          <w:trHeight w:val="260"/>
        </w:trPr>
        <w:tc>
          <w:tcPr>
            <w:tcW w:w="895" w:type="dxa"/>
            <w:vAlign w:val="center"/>
            <w:hideMark/>
          </w:tcPr>
          <w:p w14:paraId="001E8D5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750" w:type="dxa"/>
            <w:vAlign w:val="center"/>
            <w:hideMark/>
          </w:tcPr>
          <w:p w14:paraId="2F20BA1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080" w:type="dxa"/>
            <w:vAlign w:val="center"/>
          </w:tcPr>
          <w:p w14:paraId="158EDCE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24BD005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D0A55CF" w14:textId="77777777" w:rsidTr="006D4392">
        <w:trPr>
          <w:trHeight w:val="260"/>
        </w:trPr>
        <w:tc>
          <w:tcPr>
            <w:tcW w:w="895" w:type="dxa"/>
            <w:vAlign w:val="center"/>
          </w:tcPr>
          <w:p w14:paraId="19ED354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6750" w:type="dxa"/>
            <w:vAlign w:val="center"/>
          </w:tcPr>
          <w:p w14:paraId="3C2201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080" w:type="dxa"/>
            <w:vAlign w:val="center"/>
          </w:tcPr>
          <w:p w14:paraId="7F99826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F2D6F0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3FE2594" w14:textId="77777777" w:rsidTr="006D4392">
        <w:trPr>
          <w:trHeight w:val="260"/>
        </w:trPr>
        <w:tc>
          <w:tcPr>
            <w:tcW w:w="895" w:type="dxa"/>
            <w:vAlign w:val="center"/>
          </w:tcPr>
          <w:p w14:paraId="208ACB5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6750" w:type="dxa"/>
            <w:vAlign w:val="center"/>
          </w:tcPr>
          <w:p w14:paraId="07A81DC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080" w:type="dxa"/>
            <w:vAlign w:val="center"/>
          </w:tcPr>
          <w:p w14:paraId="578B2C3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112C1A6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C7A8538" w14:textId="77777777" w:rsidTr="006D4392">
        <w:trPr>
          <w:trHeight w:val="260"/>
        </w:trPr>
        <w:tc>
          <w:tcPr>
            <w:tcW w:w="895" w:type="dxa"/>
            <w:vAlign w:val="center"/>
          </w:tcPr>
          <w:p w14:paraId="27F48D2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6750" w:type="dxa"/>
            <w:vAlign w:val="center"/>
          </w:tcPr>
          <w:p w14:paraId="6BD7408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080" w:type="dxa"/>
            <w:vAlign w:val="center"/>
          </w:tcPr>
          <w:p w14:paraId="3BD4039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F9B864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A57DAC6" w14:textId="77777777" w:rsidTr="006D4392">
        <w:trPr>
          <w:trHeight w:val="260"/>
        </w:trPr>
        <w:tc>
          <w:tcPr>
            <w:tcW w:w="895" w:type="dxa"/>
            <w:vAlign w:val="center"/>
          </w:tcPr>
          <w:p w14:paraId="235576C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6750" w:type="dxa"/>
            <w:vAlign w:val="center"/>
          </w:tcPr>
          <w:p w14:paraId="20B9B9E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080" w:type="dxa"/>
            <w:vAlign w:val="center"/>
          </w:tcPr>
          <w:p w14:paraId="101DD36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63449D6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18E2D89" w14:textId="77777777" w:rsidTr="006D4392">
        <w:trPr>
          <w:trHeight w:val="170"/>
        </w:trPr>
        <w:tc>
          <w:tcPr>
            <w:tcW w:w="895" w:type="dxa"/>
            <w:vAlign w:val="center"/>
          </w:tcPr>
          <w:p w14:paraId="7770D40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6750" w:type="dxa"/>
            <w:vAlign w:val="center"/>
          </w:tcPr>
          <w:p w14:paraId="3E82817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080" w:type="dxa"/>
            <w:vAlign w:val="center"/>
          </w:tcPr>
          <w:p w14:paraId="2FAE386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49B6B6C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5511D4C" w14:textId="77777777" w:rsidTr="006D4392">
        <w:trPr>
          <w:trHeight w:val="278"/>
        </w:trPr>
        <w:tc>
          <w:tcPr>
            <w:tcW w:w="895" w:type="dxa"/>
            <w:vAlign w:val="center"/>
            <w:hideMark/>
          </w:tcPr>
          <w:p w14:paraId="46759A5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750" w:type="dxa"/>
            <w:vAlign w:val="center"/>
            <w:hideMark/>
          </w:tcPr>
          <w:p w14:paraId="28ADDC1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080" w:type="dxa"/>
            <w:vAlign w:val="center"/>
          </w:tcPr>
          <w:p w14:paraId="30E101F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4314857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F6C2B2F" w14:textId="77777777" w:rsidTr="006D4392">
        <w:trPr>
          <w:trHeight w:val="242"/>
        </w:trPr>
        <w:tc>
          <w:tcPr>
            <w:tcW w:w="895" w:type="dxa"/>
            <w:vAlign w:val="center"/>
            <w:hideMark/>
          </w:tcPr>
          <w:p w14:paraId="13DD91C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750" w:type="dxa"/>
            <w:vAlign w:val="center"/>
            <w:hideMark/>
          </w:tcPr>
          <w:p w14:paraId="362E36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080" w:type="dxa"/>
            <w:vAlign w:val="center"/>
          </w:tcPr>
          <w:p w14:paraId="25E87B0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62C4B54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ED7009E" w14:textId="77777777" w:rsidTr="006D4392">
        <w:trPr>
          <w:trHeight w:val="170"/>
        </w:trPr>
        <w:tc>
          <w:tcPr>
            <w:tcW w:w="895" w:type="dxa"/>
            <w:vAlign w:val="center"/>
            <w:hideMark/>
          </w:tcPr>
          <w:p w14:paraId="63C1663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750" w:type="dxa"/>
            <w:vAlign w:val="center"/>
            <w:hideMark/>
          </w:tcPr>
          <w:p w14:paraId="0D7C2CE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080" w:type="dxa"/>
            <w:vAlign w:val="center"/>
          </w:tcPr>
          <w:p w14:paraId="6FD314E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0FD58EE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67C61AD" w14:textId="77777777" w:rsidTr="006D4392">
        <w:trPr>
          <w:trHeight w:val="260"/>
        </w:trPr>
        <w:tc>
          <w:tcPr>
            <w:tcW w:w="895" w:type="dxa"/>
            <w:vAlign w:val="center"/>
          </w:tcPr>
          <w:p w14:paraId="693F6D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750" w:type="dxa"/>
            <w:vAlign w:val="center"/>
          </w:tcPr>
          <w:p w14:paraId="415FCCE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080" w:type="dxa"/>
            <w:vAlign w:val="center"/>
          </w:tcPr>
          <w:p w14:paraId="1345B80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74B2B2A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D899BC" w14:textId="77777777" w:rsidTr="006D4392">
        <w:trPr>
          <w:trHeight w:val="260"/>
        </w:trPr>
        <w:tc>
          <w:tcPr>
            <w:tcW w:w="895" w:type="dxa"/>
            <w:vAlign w:val="center"/>
            <w:hideMark/>
          </w:tcPr>
          <w:p w14:paraId="6CBBD58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750" w:type="dxa"/>
            <w:vAlign w:val="center"/>
            <w:hideMark/>
          </w:tcPr>
          <w:p w14:paraId="7CFB98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080" w:type="dxa"/>
            <w:vAlign w:val="center"/>
          </w:tcPr>
          <w:p w14:paraId="5B0D959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332F90F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CFCB6C3" w14:textId="77777777" w:rsidTr="006D4392">
        <w:trPr>
          <w:trHeight w:val="260"/>
        </w:trPr>
        <w:tc>
          <w:tcPr>
            <w:tcW w:w="895" w:type="dxa"/>
            <w:vAlign w:val="center"/>
          </w:tcPr>
          <w:p w14:paraId="0A8EAAE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3</w:t>
            </w:r>
          </w:p>
        </w:tc>
        <w:tc>
          <w:tcPr>
            <w:tcW w:w="6750" w:type="dxa"/>
            <w:vAlign w:val="center"/>
          </w:tcPr>
          <w:p w14:paraId="1E3E04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valorificarea energetică, dacă este cazul</w:t>
            </w:r>
          </w:p>
        </w:tc>
        <w:tc>
          <w:tcPr>
            <w:tcW w:w="1080" w:type="dxa"/>
            <w:vAlign w:val="center"/>
          </w:tcPr>
          <w:p w14:paraId="4C350F6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620" w:type="dxa"/>
            <w:vAlign w:val="center"/>
          </w:tcPr>
          <w:p w14:paraId="2A9C65D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BEB98AD" w14:textId="77777777" w:rsidTr="006D4392">
        <w:trPr>
          <w:trHeight w:val="460"/>
        </w:trPr>
        <w:tc>
          <w:tcPr>
            <w:tcW w:w="895" w:type="dxa"/>
            <w:vAlign w:val="center"/>
          </w:tcPr>
          <w:p w14:paraId="15FC2AC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750" w:type="dxa"/>
            <w:vAlign w:val="center"/>
          </w:tcPr>
          <w:p w14:paraId="06013F1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(1+2+3)</w:t>
            </w:r>
          </w:p>
        </w:tc>
        <w:tc>
          <w:tcPr>
            <w:tcW w:w="1080" w:type="dxa"/>
            <w:vAlign w:val="center"/>
          </w:tcPr>
          <w:p w14:paraId="78DE8E2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0CFF5EF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6B592FD" w14:textId="77777777" w:rsidTr="006D4392">
        <w:trPr>
          <w:trHeight w:val="460"/>
        </w:trPr>
        <w:tc>
          <w:tcPr>
            <w:tcW w:w="895" w:type="dxa"/>
            <w:vAlign w:val="center"/>
          </w:tcPr>
          <w:p w14:paraId="584D085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750" w:type="dxa"/>
            <w:vAlign w:val="center"/>
          </w:tcPr>
          <w:p w14:paraId="1E4646E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080" w:type="dxa"/>
            <w:vAlign w:val="center"/>
          </w:tcPr>
          <w:p w14:paraId="091BD0F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0B2C1F3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6D0ED99" w14:textId="77777777" w:rsidTr="006D4392">
        <w:trPr>
          <w:trHeight w:val="460"/>
        </w:trPr>
        <w:tc>
          <w:tcPr>
            <w:tcW w:w="895" w:type="dxa"/>
            <w:vAlign w:val="center"/>
          </w:tcPr>
          <w:p w14:paraId="6ED4B4D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750" w:type="dxa"/>
            <w:vAlign w:val="center"/>
          </w:tcPr>
          <w:p w14:paraId="712BBB5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080" w:type="dxa"/>
            <w:vAlign w:val="center"/>
          </w:tcPr>
          <w:p w14:paraId="35BF851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0F60FCD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D97B7BE" w14:textId="77777777" w:rsidTr="006D4392">
        <w:trPr>
          <w:trHeight w:val="278"/>
        </w:trPr>
        <w:tc>
          <w:tcPr>
            <w:tcW w:w="895" w:type="dxa"/>
            <w:vAlign w:val="center"/>
          </w:tcPr>
          <w:p w14:paraId="6837B51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750" w:type="dxa"/>
            <w:vAlign w:val="center"/>
          </w:tcPr>
          <w:p w14:paraId="3C2BEBA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080" w:type="dxa"/>
            <w:vAlign w:val="center"/>
          </w:tcPr>
          <w:p w14:paraId="7BFC68D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1D4FE88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AD3E46F" w14:textId="77777777" w:rsidTr="006D4392">
        <w:trPr>
          <w:trHeight w:val="260"/>
        </w:trPr>
        <w:tc>
          <w:tcPr>
            <w:tcW w:w="895" w:type="dxa"/>
            <w:vAlign w:val="center"/>
          </w:tcPr>
          <w:p w14:paraId="6070B8C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750" w:type="dxa"/>
            <w:vAlign w:val="center"/>
          </w:tcPr>
          <w:p w14:paraId="5F6EAD4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080" w:type="dxa"/>
            <w:vAlign w:val="center"/>
          </w:tcPr>
          <w:p w14:paraId="33FB1D1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4398DFF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6699FFF" w14:textId="77777777" w:rsidTr="006D4392">
        <w:trPr>
          <w:trHeight w:val="350"/>
        </w:trPr>
        <w:tc>
          <w:tcPr>
            <w:tcW w:w="895" w:type="dxa"/>
            <w:vAlign w:val="center"/>
          </w:tcPr>
          <w:p w14:paraId="0DEF65E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750" w:type="dxa"/>
            <w:vAlign w:val="center"/>
          </w:tcPr>
          <w:p w14:paraId="3424C76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080" w:type="dxa"/>
            <w:vAlign w:val="center"/>
          </w:tcPr>
          <w:p w14:paraId="0203742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620" w:type="dxa"/>
            <w:vAlign w:val="center"/>
          </w:tcPr>
          <w:p w14:paraId="598B773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0BF5156" w14:textId="77777777" w:rsidTr="006D4392">
        <w:trPr>
          <w:trHeight w:val="260"/>
        </w:trPr>
        <w:tc>
          <w:tcPr>
            <w:tcW w:w="895" w:type="dxa"/>
            <w:vAlign w:val="center"/>
          </w:tcPr>
          <w:p w14:paraId="2D2BE5C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750" w:type="dxa"/>
            <w:vAlign w:val="center"/>
          </w:tcPr>
          <w:p w14:paraId="081A217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w:t>
            </w:r>
          </w:p>
        </w:tc>
        <w:tc>
          <w:tcPr>
            <w:tcW w:w="1080" w:type="dxa"/>
            <w:vAlign w:val="center"/>
          </w:tcPr>
          <w:p w14:paraId="6D8196F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620" w:type="dxa"/>
            <w:vAlign w:val="center"/>
          </w:tcPr>
          <w:p w14:paraId="1F8A1E7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B51EB3F" w14:textId="77777777" w:rsidTr="006D4392">
        <w:trPr>
          <w:trHeight w:val="350"/>
        </w:trPr>
        <w:tc>
          <w:tcPr>
            <w:tcW w:w="895" w:type="dxa"/>
            <w:vAlign w:val="center"/>
          </w:tcPr>
          <w:p w14:paraId="16A01A2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6750" w:type="dxa"/>
            <w:vAlign w:val="center"/>
          </w:tcPr>
          <w:p w14:paraId="1716F4D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080" w:type="dxa"/>
            <w:vAlign w:val="center"/>
          </w:tcPr>
          <w:p w14:paraId="66BBFDA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620" w:type="dxa"/>
            <w:vAlign w:val="center"/>
          </w:tcPr>
          <w:p w14:paraId="54FEBAD2"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20BAAB6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 cantitatea de deșeuri colectate separat estimată a intra în stația/stațiile de sortare sau, după caz, în instalația/instalațiile de tratare deșeuri, în primul an de operare.</w:t>
      </w:r>
    </w:p>
    <w:p w14:paraId="344D5366"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r w:rsidRPr="00DE031C">
        <w:rPr>
          <w:rFonts w:ascii="Times New Roman" w:eastAsiaTheme="minorEastAsia" w:hAnsi="Times New Roman"/>
          <w:noProof/>
          <w:sz w:val="24"/>
          <w:szCs w:val="24"/>
          <w:lang w:val="ro-RO"/>
        </w:rPr>
        <w:lastRenderedPageBreak/>
        <w:t>Anexa nr. 9</w:t>
      </w:r>
    </w:p>
    <w:p w14:paraId="15853B8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1i) la normele metodologice)</w:t>
      </w:r>
    </w:p>
    <w:p w14:paraId="3348C0B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091537A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tarifului de depozitare</w:t>
      </w:r>
    </w:p>
    <w:p w14:paraId="0E056E25"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120"/>
        <w:gridCol w:w="1440"/>
        <w:gridCol w:w="1746"/>
      </w:tblGrid>
      <w:tr w:rsidR="00DE031C" w:rsidRPr="00DE031C" w14:paraId="6CE64F7C" w14:textId="77777777" w:rsidTr="006D4392">
        <w:trPr>
          <w:trHeight w:val="779"/>
          <w:tblHeader/>
        </w:trPr>
        <w:tc>
          <w:tcPr>
            <w:tcW w:w="895" w:type="dxa"/>
            <w:vAlign w:val="center"/>
          </w:tcPr>
          <w:p w14:paraId="015F3ED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3DF95BF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6120" w:type="dxa"/>
            <w:vAlign w:val="center"/>
          </w:tcPr>
          <w:p w14:paraId="224A31F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40" w:type="dxa"/>
            <w:vAlign w:val="center"/>
          </w:tcPr>
          <w:p w14:paraId="136B426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46" w:type="dxa"/>
            <w:vAlign w:val="center"/>
          </w:tcPr>
          <w:p w14:paraId="14DFE87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4DE3EEAC" w14:textId="77777777" w:rsidTr="006D4392">
        <w:trPr>
          <w:trHeight w:val="287"/>
        </w:trPr>
        <w:tc>
          <w:tcPr>
            <w:tcW w:w="895" w:type="dxa"/>
            <w:vAlign w:val="center"/>
            <w:hideMark/>
          </w:tcPr>
          <w:p w14:paraId="5A84269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120" w:type="dxa"/>
            <w:vAlign w:val="center"/>
            <w:hideMark/>
          </w:tcPr>
          <w:p w14:paraId="1AC9EB2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440" w:type="dxa"/>
            <w:vAlign w:val="center"/>
          </w:tcPr>
          <w:p w14:paraId="4F4E8DF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13A8CD9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293C610" w14:textId="77777777" w:rsidTr="006D4392">
        <w:trPr>
          <w:trHeight w:val="278"/>
        </w:trPr>
        <w:tc>
          <w:tcPr>
            <w:tcW w:w="895" w:type="dxa"/>
            <w:vAlign w:val="center"/>
            <w:hideMark/>
          </w:tcPr>
          <w:p w14:paraId="3C482E0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120" w:type="dxa"/>
            <w:vAlign w:val="center"/>
            <w:hideMark/>
          </w:tcPr>
          <w:p w14:paraId="381996F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440" w:type="dxa"/>
            <w:vAlign w:val="center"/>
          </w:tcPr>
          <w:p w14:paraId="48C1107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1A2834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CB3E96E" w14:textId="77777777" w:rsidTr="006D4392">
        <w:trPr>
          <w:trHeight w:val="242"/>
        </w:trPr>
        <w:tc>
          <w:tcPr>
            <w:tcW w:w="895" w:type="dxa"/>
            <w:vAlign w:val="center"/>
            <w:hideMark/>
          </w:tcPr>
          <w:p w14:paraId="3A222A4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120" w:type="dxa"/>
            <w:vAlign w:val="center"/>
            <w:hideMark/>
          </w:tcPr>
          <w:p w14:paraId="4BBCD72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utilitățile, din care</w:t>
            </w:r>
            <w:r w:rsidRPr="00DE031C">
              <w:rPr>
                <w:rFonts w:ascii="Times New Roman" w:hAnsi="Times New Roman"/>
                <w:noProof/>
                <w:sz w:val="24"/>
                <w:szCs w:val="24"/>
                <w:lang w:val="ro-RO"/>
              </w:rPr>
              <w:t>:</w:t>
            </w:r>
          </w:p>
        </w:tc>
        <w:tc>
          <w:tcPr>
            <w:tcW w:w="1440" w:type="dxa"/>
            <w:vAlign w:val="center"/>
          </w:tcPr>
          <w:p w14:paraId="269712E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CBD7EB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0B3D5D3" w14:textId="77777777" w:rsidTr="006D4392">
        <w:trPr>
          <w:trHeight w:val="260"/>
        </w:trPr>
        <w:tc>
          <w:tcPr>
            <w:tcW w:w="895" w:type="dxa"/>
            <w:vAlign w:val="center"/>
            <w:hideMark/>
          </w:tcPr>
          <w:p w14:paraId="7D0F19D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120" w:type="dxa"/>
            <w:vAlign w:val="center"/>
            <w:hideMark/>
          </w:tcPr>
          <w:p w14:paraId="475E66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440" w:type="dxa"/>
            <w:vAlign w:val="center"/>
          </w:tcPr>
          <w:p w14:paraId="0B930F92"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3C8FD8D"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265C2F98" w14:textId="77777777" w:rsidTr="006D4392">
        <w:trPr>
          <w:trHeight w:val="260"/>
        </w:trPr>
        <w:tc>
          <w:tcPr>
            <w:tcW w:w="895" w:type="dxa"/>
            <w:vAlign w:val="center"/>
            <w:hideMark/>
          </w:tcPr>
          <w:p w14:paraId="3E1EE4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120" w:type="dxa"/>
            <w:vAlign w:val="center"/>
            <w:hideMark/>
          </w:tcPr>
          <w:p w14:paraId="421FD63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440" w:type="dxa"/>
            <w:vAlign w:val="center"/>
          </w:tcPr>
          <w:p w14:paraId="5A69A963"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29417A7"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194DD61B" w14:textId="77777777" w:rsidTr="006D4392">
        <w:trPr>
          <w:trHeight w:val="260"/>
        </w:trPr>
        <w:tc>
          <w:tcPr>
            <w:tcW w:w="895" w:type="dxa"/>
            <w:vAlign w:val="center"/>
            <w:hideMark/>
          </w:tcPr>
          <w:p w14:paraId="399AB07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120" w:type="dxa"/>
            <w:vAlign w:val="center"/>
            <w:hideMark/>
          </w:tcPr>
          <w:p w14:paraId="7E707B5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440" w:type="dxa"/>
            <w:vAlign w:val="center"/>
          </w:tcPr>
          <w:p w14:paraId="3C3824E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50EC6E3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A577136" w14:textId="77777777" w:rsidTr="006D4392">
        <w:trPr>
          <w:trHeight w:val="260"/>
        </w:trPr>
        <w:tc>
          <w:tcPr>
            <w:tcW w:w="895" w:type="dxa"/>
            <w:vAlign w:val="center"/>
          </w:tcPr>
          <w:p w14:paraId="5A1B894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120" w:type="dxa"/>
            <w:vAlign w:val="center"/>
          </w:tcPr>
          <w:p w14:paraId="6D6E167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440" w:type="dxa"/>
            <w:vAlign w:val="center"/>
          </w:tcPr>
          <w:p w14:paraId="3361FEB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5174D68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E457113" w14:textId="77777777" w:rsidTr="006D4392">
        <w:trPr>
          <w:trHeight w:val="460"/>
        </w:trPr>
        <w:tc>
          <w:tcPr>
            <w:tcW w:w="895" w:type="dxa"/>
            <w:vAlign w:val="center"/>
            <w:hideMark/>
          </w:tcPr>
          <w:p w14:paraId="579EC88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120" w:type="dxa"/>
            <w:vAlign w:val="center"/>
            <w:hideMark/>
          </w:tcPr>
          <w:p w14:paraId="017EFD4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7FC7E67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2E109E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4F2352D" w14:textId="77777777" w:rsidTr="006D4392">
        <w:trPr>
          <w:trHeight w:val="278"/>
        </w:trPr>
        <w:tc>
          <w:tcPr>
            <w:tcW w:w="895" w:type="dxa"/>
            <w:vAlign w:val="center"/>
            <w:hideMark/>
          </w:tcPr>
          <w:p w14:paraId="490FF2C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120" w:type="dxa"/>
            <w:vAlign w:val="center"/>
            <w:hideMark/>
          </w:tcPr>
          <w:p w14:paraId="03E135A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440" w:type="dxa"/>
            <w:vAlign w:val="center"/>
          </w:tcPr>
          <w:p w14:paraId="71D30E9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8E3C46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A70B6DA" w14:textId="77777777" w:rsidTr="006D4392">
        <w:trPr>
          <w:trHeight w:val="260"/>
        </w:trPr>
        <w:tc>
          <w:tcPr>
            <w:tcW w:w="895" w:type="dxa"/>
            <w:vAlign w:val="center"/>
          </w:tcPr>
          <w:p w14:paraId="3AEEDB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120" w:type="dxa"/>
            <w:vAlign w:val="center"/>
          </w:tcPr>
          <w:p w14:paraId="7856B4E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440" w:type="dxa"/>
            <w:vAlign w:val="center"/>
          </w:tcPr>
          <w:p w14:paraId="3165DAD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B88CEC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63594F" w14:textId="77777777" w:rsidTr="006D4392">
        <w:trPr>
          <w:trHeight w:val="260"/>
        </w:trPr>
        <w:tc>
          <w:tcPr>
            <w:tcW w:w="895" w:type="dxa"/>
            <w:vAlign w:val="center"/>
            <w:hideMark/>
          </w:tcPr>
          <w:p w14:paraId="1123A2E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120" w:type="dxa"/>
            <w:vAlign w:val="center"/>
            <w:hideMark/>
          </w:tcPr>
          <w:p w14:paraId="1F2CA23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440" w:type="dxa"/>
            <w:vAlign w:val="center"/>
          </w:tcPr>
          <w:p w14:paraId="0E57602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910D25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041903" w14:textId="77777777" w:rsidTr="006D4392">
        <w:trPr>
          <w:trHeight w:val="260"/>
        </w:trPr>
        <w:tc>
          <w:tcPr>
            <w:tcW w:w="895" w:type="dxa"/>
            <w:vAlign w:val="center"/>
            <w:hideMark/>
          </w:tcPr>
          <w:p w14:paraId="6F65FA8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120" w:type="dxa"/>
            <w:vAlign w:val="center"/>
            <w:hideMark/>
          </w:tcPr>
          <w:p w14:paraId="3648C3D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440" w:type="dxa"/>
            <w:vAlign w:val="center"/>
          </w:tcPr>
          <w:p w14:paraId="208CFA6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5B6DF95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8803C18" w14:textId="77777777" w:rsidTr="006D4392">
        <w:trPr>
          <w:trHeight w:val="260"/>
        </w:trPr>
        <w:tc>
          <w:tcPr>
            <w:tcW w:w="895" w:type="dxa"/>
            <w:vAlign w:val="center"/>
            <w:hideMark/>
          </w:tcPr>
          <w:p w14:paraId="294052B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120" w:type="dxa"/>
            <w:vAlign w:val="center"/>
            <w:hideMark/>
          </w:tcPr>
          <w:p w14:paraId="23B2336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440" w:type="dxa"/>
            <w:vAlign w:val="center"/>
          </w:tcPr>
          <w:p w14:paraId="066A2EF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2977C1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6746153" w14:textId="77777777" w:rsidTr="006D4392">
        <w:trPr>
          <w:trHeight w:val="460"/>
        </w:trPr>
        <w:tc>
          <w:tcPr>
            <w:tcW w:w="895" w:type="dxa"/>
            <w:vAlign w:val="center"/>
            <w:hideMark/>
          </w:tcPr>
          <w:p w14:paraId="6A8E585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6120" w:type="dxa"/>
            <w:vAlign w:val="center"/>
            <w:hideMark/>
          </w:tcPr>
          <w:p w14:paraId="71DF993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2A05686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C835C3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AFDF226" w14:textId="77777777" w:rsidTr="006D4392">
        <w:trPr>
          <w:trHeight w:val="287"/>
        </w:trPr>
        <w:tc>
          <w:tcPr>
            <w:tcW w:w="895" w:type="dxa"/>
            <w:vAlign w:val="center"/>
            <w:hideMark/>
          </w:tcPr>
          <w:p w14:paraId="79C6765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120" w:type="dxa"/>
            <w:vAlign w:val="center"/>
            <w:hideMark/>
          </w:tcPr>
          <w:p w14:paraId="4DB76CA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440" w:type="dxa"/>
            <w:vAlign w:val="center"/>
          </w:tcPr>
          <w:p w14:paraId="10D03C9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1FB0C18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503BD29" w14:textId="77777777" w:rsidTr="006D4392">
        <w:trPr>
          <w:trHeight w:val="260"/>
        </w:trPr>
        <w:tc>
          <w:tcPr>
            <w:tcW w:w="895" w:type="dxa"/>
            <w:vAlign w:val="center"/>
            <w:hideMark/>
          </w:tcPr>
          <w:p w14:paraId="5B3F70E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120" w:type="dxa"/>
            <w:vAlign w:val="center"/>
            <w:hideMark/>
          </w:tcPr>
          <w:p w14:paraId="2BDBF4C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440" w:type="dxa"/>
            <w:vAlign w:val="center"/>
          </w:tcPr>
          <w:p w14:paraId="3049AD5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158AB30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A441FF1" w14:textId="77777777" w:rsidTr="006D4392">
        <w:trPr>
          <w:trHeight w:val="260"/>
        </w:trPr>
        <w:tc>
          <w:tcPr>
            <w:tcW w:w="895" w:type="dxa"/>
            <w:vAlign w:val="center"/>
            <w:hideMark/>
          </w:tcPr>
          <w:p w14:paraId="7B7C93A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120" w:type="dxa"/>
            <w:vAlign w:val="center"/>
            <w:hideMark/>
          </w:tcPr>
          <w:p w14:paraId="75394BA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440" w:type="dxa"/>
            <w:vAlign w:val="center"/>
          </w:tcPr>
          <w:p w14:paraId="321730F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EBD2BB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60E3657" w14:textId="77777777" w:rsidTr="006D4392">
        <w:trPr>
          <w:trHeight w:val="260"/>
        </w:trPr>
        <w:tc>
          <w:tcPr>
            <w:tcW w:w="895" w:type="dxa"/>
            <w:vAlign w:val="center"/>
          </w:tcPr>
          <w:p w14:paraId="228A4D6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1.10.1</w:t>
            </w:r>
          </w:p>
        </w:tc>
        <w:tc>
          <w:tcPr>
            <w:tcW w:w="6120" w:type="dxa"/>
            <w:vAlign w:val="center"/>
          </w:tcPr>
          <w:p w14:paraId="2EC8FF3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440" w:type="dxa"/>
            <w:vAlign w:val="center"/>
          </w:tcPr>
          <w:p w14:paraId="6FF4297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4E87CF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46C40F7" w14:textId="77777777" w:rsidTr="006D4392">
        <w:trPr>
          <w:trHeight w:val="260"/>
        </w:trPr>
        <w:tc>
          <w:tcPr>
            <w:tcW w:w="895" w:type="dxa"/>
            <w:vAlign w:val="center"/>
          </w:tcPr>
          <w:p w14:paraId="4A478D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1.10.2</w:t>
            </w:r>
          </w:p>
        </w:tc>
        <w:tc>
          <w:tcPr>
            <w:tcW w:w="6120" w:type="dxa"/>
            <w:vAlign w:val="center"/>
          </w:tcPr>
          <w:p w14:paraId="35FB500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440" w:type="dxa"/>
            <w:vAlign w:val="center"/>
          </w:tcPr>
          <w:p w14:paraId="053A767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EDE624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5F072E" w14:textId="77777777" w:rsidTr="006D4392">
        <w:trPr>
          <w:trHeight w:val="260"/>
        </w:trPr>
        <w:tc>
          <w:tcPr>
            <w:tcW w:w="895" w:type="dxa"/>
            <w:vAlign w:val="center"/>
          </w:tcPr>
          <w:p w14:paraId="6805060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1.10.3</w:t>
            </w:r>
          </w:p>
        </w:tc>
        <w:tc>
          <w:tcPr>
            <w:tcW w:w="6120" w:type="dxa"/>
            <w:vAlign w:val="center"/>
          </w:tcPr>
          <w:p w14:paraId="23C5A4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440" w:type="dxa"/>
            <w:vAlign w:val="center"/>
          </w:tcPr>
          <w:p w14:paraId="703DACD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91C7FC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C262D81" w14:textId="77777777" w:rsidTr="006D4392">
        <w:trPr>
          <w:trHeight w:val="260"/>
        </w:trPr>
        <w:tc>
          <w:tcPr>
            <w:tcW w:w="895" w:type="dxa"/>
            <w:vAlign w:val="center"/>
          </w:tcPr>
          <w:p w14:paraId="49A33C4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1.10.4</w:t>
            </w:r>
          </w:p>
        </w:tc>
        <w:tc>
          <w:tcPr>
            <w:tcW w:w="6120" w:type="dxa"/>
            <w:vAlign w:val="center"/>
          </w:tcPr>
          <w:p w14:paraId="164CAEC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440" w:type="dxa"/>
            <w:vAlign w:val="center"/>
          </w:tcPr>
          <w:p w14:paraId="16DA2EF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B475F7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35BA1D8" w14:textId="77777777" w:rsidTr="006D4392">
        <w:trPr>
          <w:trHeight w:val="170"/>
        </w:trPr>
        <w:tc>
          <w:tcPr>
            <w:tcW w:w="895" w:type="dxa"/>
            <w:vAlign w:val="center"/>
          </w:tcPr>
          <w:p w14:paraId="2FAC561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120" w:type="dxa"/>
            <w:vAlign w:val="center"/>
          </w:tcPr>
          <w:p w14:paraId="016FEBA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amenzi, penalități, despăgubiri, donații și sponsorizări</w:t>
            </w:r>
          </w:p>
        </w:tc>
        <w:tc>
          <w:tcPr>
            <w:tcW w:w="1440" w:type="dxa"/>
            <w:vAlign w:val="center"/>
          </w:tcPr>
          <w:p w14:paraId="3DB1299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50951BE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066B188" w14:textId="77777777" w:rsidTr="006D4392">
        <w:trPr>
          <w:trHeight w:val="278"/>
        </w:trPr>
        <w:tc>
          <w:tcPr>
            <w:tcW w:w="895" w:type="dxa"/>
            <w:vAlign w:val="center"/>
            <w:hideMark/>
          </w:tcPr>
          <w:p w14:paraId="6D5C8EC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120" w:type="dxa"/>
            <w:vAlign w:val="center"/>
            <w:hideMark/>
          </w:tcPr>
          <w:p w14:paraId="12DEEBD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440" w:type="dxa"/>
            <w:vAlign w:val="center"/>
          </w:tcPr>
          <w:p w14:paraId="0D0A9F1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6B8675E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3FF0F69" w14:textId="77777777" w:rsidTr="006D4392">
        <w:trPr>
          <w:trHeight w:val="242"/>
        </w:trPr>
        <w:tc>
          <w:tcPr>
            <w:tcW w:w="895" w:type="dxa"/>
            <w:vAlign w:val="center"/>
            <w:hideMark/>
          </w:tcPr>
          <w:p w14:paraId="1EB57D4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120" w:type="dxa"/>
            <w:vAlign w:val="center"/>
            <w:hideMark/>
          </w:tcPr>
          <w:p w14:paraId="3394FD7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440" w:type="dxa"/>
            <w:vAlign w:val="center"/>
          </w:tcPr>
          <w:p w14:paraId="75CBA54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0915F3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5495BC" w14:textId="77777777" w:rsidTr="006D4392">
        <w:trPr>
          <w:trHeight w:val="170"/>
        </w:trPr>
        <w:tc>
          <w:tcPr>
            <w:tcW w:w="895" w:type="dxa"/>
            <w:vAlign w:val="center"/>
            <w:hideMark/>
          </w:tcPr>
          <w:p w14:paraId="6AFEF2B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120" w:type="dxa"/>
            <w:vAlign w:val="center"/>
            <w:hideMark/>
          </w:tcPr>
          <w:p w14:paraId="51B2C3A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440" w:type="dxa"/>
            <w:vAlign w:val="center"/>
          </w:tcPr>
          <w:p w14:paraId="5207CD4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105B1C2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6DECB73" w14:textId="77777777" w:rsidTr="006D4392">
        <w:trPr>
          <w:trHeight w:val="260"/>
        </w:trPr>
        <w:tc>
          <w:tcPr>
            <w:tcW w:w="895" w:type="dxa"/>
            <w:vAlign w:val="center"/>
          </w:tcPr>
          <w:p w14:paraId="5201074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120" w:type="dxa"/>
            <w:vAlign w:val="center"/>
          </w:tcPr>
          <w:p w14:paraId="0C81925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440" w:type="dxa"/>
            <w:vAlign w:val="center"/>
          </w:tcPr>
          <w:p w14:paraId="61D852D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2EE311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3C5CE42" w14:textId="77777777" w:rsidTr="006D4392">
        <w:trPr>
          <w:trHeight w:val="260"/>
        </w:trPr>
        <w:tc>
          <w:tcPr>
            <w:tcW w:w="895" w:type="dxa"/>
            <w:vAlign w:val="center"/>
            <w:hideMark/>
          </w:tcPr>
          <w:p w14:paraId="6C2FD12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120" w:type="dxa"/>
            <w:vAlign w:val="center"/>
            <w:hideMark/>
          </w:tcPr>
          <w:p w14:paraId="017849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440" w:type="dxa"/>
            <w:vAlign w:val="center"/>
          </w:tcPr>
          <w:p w14:paraId="7E961BF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5FBB695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B06778C" w14:textId="77777777" w:rsidTr="006D4392">
        <w:trPr>
          <w:trHeight w:val="260"/>
        </w:trPr>
        <w:tc>
          <w:tcPr>
            <w:tcW w:w="895" w:type="dxa"/>
            <w:vAlign w:val="center"/>
          </w:tcPr>
          <w:p w14:paraId="468679A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3</w:t>
            </w:r>
          </w:p>
        </w:tc>
        <w:tc>
          <w:tcPr>
            <w:tcW w:w="6120" w:type="dxa"/>
            <w:vAlign w:val="center"/>
          </w:tcPr>
          <w:p w14:paraId="2FF657B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Fond pentru închiderea </w:t>
            </w:r>
            <w:r w:rsidRPr="00DE031C">
              <w:rPr>
                <w:rFonts w:ascii="Times New Roman" w:hAnsi="Times New Roman"/>
                <w:noProof/>
                <w:sz w:val="24"/>
                <w:szCs w:val="24"/>
                <w:lang w:val="ro-RO" w:eastAsia="en-GB"/>
              </w:rPr>
              <w:t xml:space="preserve">și monitorizarea post închidere a </w:t>
            </w:r>
            <w:r w:rsidRPr="00DE031C">
              <w:rPr>
                <w:rFonts w:ascii="Times New Roman" w:hAnsi="Times New Roman"/>
                <w:noProof/>
                <w:sz w:val="24"/>
                <w:szCs w:val="24"/>
                <w:lang w:val="ro-RO"/>
              </w:rPr>
              <w:t>depozitului de deșeuri</w:t>
            </w:r>
          </w:p>
        </w:tc>
        <w:tc>
          <w:tcPr>
            <w:tcW w:w="1440" w:type="dxa"/>
            <w:vAlign w:val="center"/>
          </w:tcPr>
          <w:p w14:paraId="18908D2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tcPr>
          <w:p w14:paraId="7C830FE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FF2666A" w14:textId="77777777" w:rsidTr="006D4392">
        <w:trPr>
          <w:trHeight w:val="260"/>
        </w:trPr>
        <w:tc>
          <w:tcPr>
            <w:tcW w:w="895" w:type="dxa"/>
            <w:vAlign w:val="center"/>
          </w:tcPr>
          <w:p w14:paraId="5225134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4</w:t>
            </w:r>
          </w:p>
        </w:tc>
        <w:tc>
          <w:tcPr>
            <w:tcW w:w="6120" w:type="dxa"/>
            <w:vAlign w:val="center"/>
          </w:tcPr>
          <w:p w14:paraId="7362117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cu garanția financiară de mediu</w:t>
            </w:r>
          </w:p>
        </w:tc>
        <w:tc>
          <w:tcPr>
            <w:tcW w:w="1440" w:type="dxa"/>
            <w:vAlign w:val="center"/>
          </w:tcPr>
          <w:p w14:paraId="1445E22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tcPr>
          <w:p w14:paraId="58026BE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111AE41" w14:textId="77777777" w:rsidTr="006D4392">
        <w:trPr>
          <w:trHeight w:val="460"/>
        </w:trPr>
        <w:tc>
          <w:tcPr>
            <w:tcW w:w="895" w:type="dxa"/>
            <w:vAlign w:val="center"/>
          </w:tcPr>
          <w:p w14:paraId="414FE71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120" w:type="dxa"/>
            <w:vAlign w:val="center"/>
          </w:tcPr>
          <w:p w14:paraId="3162586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(1+2+3+4)</w:t>
            </w:r>
          </w:p>
        </w:tc>
        <w:tc>
          <w:tcPr>
            <w:tcW w:w="1440" w:type="dxa"/>
            <w:vAlign w:val="center"/>
          </w:tcPr>
          <w:p w14:paraId="24E6D7A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46EB6F1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9DB967E" w14:textId="77777777" w:rsidTr="006D4392">
        <w:trPr>
          <w:trHeight w:val="460"/>
        </w:trPr>
        <w:tc>
          <w:tcPr>
            <w:tcW w:w="895" w:type="dxa"/>
            <w:vAlign w:val="center"/>
          </w:tcPr>
          <w:p w14:paraId="2E56D8D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120" w:type="dxa"/>
            <w:vAlign w:val="center"/>
          </w:tcPr>
          <w:p w14:paraId="54C9992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40" w:type="dxa"/>
            <w:vAlign w:val="center"/>
          </w:tcPr>
          <w:p w14:paraId="5505605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4A4D7DB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1FAEE94" w14:textId="77777777" w:rsidTr="006D4392">
        <w:trPr>
          <w:trHeight w:val="460"/>
        </w:trPr>
        <w:tc>
          <w:tcPr>
            <w:tcW w:w="895" w:type="dxa"/>
            <w:vAlign w:val="center"/>
          </w:tcPr>
          <w:p w14:paraId="1829132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120" w:type="dxa"/>
            <w:vAlign w:val="center"/>
          </w:tcPr>
          <w:p w14:paraId="7AD1700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40" w:type="dxa"/>
            <w:vAlign w:val="center"/>
          </w:tcPr>
          <w:p w14:paraId="4FC4803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40784BA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D81CE52" w14:textId="77777777" w:rsidTr="006D4392">
        <w:trPr>
          <w:trHeight w:val="278"/>
        </w:trPr>
        <w:tc>
          <w:tcPr>
            <w:tcW w:w="895" w:type="dxa"/>
            <w:vAlign w:val="center"/>
          </w:tcPr>
          <w:p w14:paraId="729F845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120" w:type="dxa"/>
            <w:vAlign w:val="center"/>
          </w:tcPr>
          <w:p w14:paraId="6CA5295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40" w:type="dxa"/>
            <w:vAlign w:val="center"/>
          </w:tcPr>
          <w:p w14:paraId="172FD4B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2100F9F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BD65FCD" w14:textId="77777777" w:rsidTr="006D4392">
        <w:trPr>
          <w:trHeight w:val="260"/>
        </w:trPr>
        <w:tc>
          <w:tcPr>
            <w:tcW w:w="895" w:type="dxa"/>
            <w:vAlign w:val="center"/>
          </w:tcPr>
          <w:p w14:paraId="37D500F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120" w:type="dxa"/>
            <w:vAlign w:val="center"/>
          </w:tcPr>
          <w:p w14:paraId="01931A7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440" w:type="dxa"/>
            <w:vAlign w:val="center"/>
          </w:tcPr>
          <w:p w14:paraId="036BF29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5F45979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2001436" w14:textId="77777777" w:rsidTr="006D4392">
        <w:trPr>
          <w:trHeight w:val="350"/>
        </w:trPr>
        <w:tc>
          <w:tcPr>
            <w:tcW w:w="895" w:type="dxa"/>
            <w:vAlign w:val="center"/>
          </w:tcPr>
          <w:p w14:paraId="3A25F61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120" w:type="dxa"/>
            <w:vAlign w:val="center"/>
          </w:tcPr>
          <w:p w14:paraId="5D5DC5A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440" w:type="dxa"/>
            <w:vAlign w:val="center"/>
          </w:tcPr>
          <w:p w14:paraId="7174DC4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2B33819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BC50DCE" w14:textId="77777777" w:rsidTr="006D4392">
        <w:trPr>
          <w:trHeight w:val="260"/>
        </w:trPr>
        <w:tc>
          <w:tcPr>
            <w:tcW w:w="895" w:type="dxa"/>
            <w:vAlign w:val="center"/>
          </w:tcPr>
          <w:p w14:paraId="081453F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6120" w:type="dxa"/>
            <w:vAlign w:val="center"/>
          </w:tcPr>
          <w:p w14:paraId="0EE586B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w:t>
            </w:r>
          </w:p>
        </w:tc>
        <w:tc>
          <w:tcPr>
            <w:tcW w:w="1440" w:type="dxa"/>
            <w:vAlign w:val="center"/>
          </w:tcPr>
          <w:p w14:paraId="166CFFF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46" w:type="dxa"/>
            <w:vAlign w:val="center"/>
          </w:tcPr>
          <w:p w14:paraId="6EA5053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3ACC7E4" w14:textId="77777777" w:rsidTr="006D4392">
        <w:trPr>
          <w:trHeight w:val="350"/>
        </w:trPr>
        <w:tc>
          <w:tcPr>
            <w:tcW w:w="895" w:type="dxa"/>
            <w:vAlign w:val="center"/>
          </w:tcPr>
          <w:p w14:paraId="61AF6BF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6120" w:type="dxa"/>
            <w:vAlign w:val="center"/>
          </w:tcPr>
          <w:p w14:paraId="21CE555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440" w:type="dxa"/>
            <w:vAlign w:val="center"/>
          </w:tcPr>
          <w:p w14:paraId="03AD170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46" w:type="dxa"/>
            <w:vAlign w:val="center"/>
          </w:tcPr>
          <w:p w14:paraId="2258CC92"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567D614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 cantitatea de deșeuri nevalorificabile/reziduale și de reziduuri rezultate din procesul de sortare/tratare a deșeurilor estimată a intra în depozitul de deșeuri, în primul an de operare.</w:t>
      </w:r>
    </w:p>
    <w:p w14:paraId="2309A66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4418D7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1DC019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035DA0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CF9B553"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p w14:paraId="12AE243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10</w:t>
      </w:r>
    </w:p>
    <w:p w14:paraId="3DB1385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1j) la normele metodologice)</w:t>
      </w:r>
    </w:p>
    <w:p w14:paraId="52CC197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FIȘA DE FUNDAMENTARE </w:t>
      </w:r>
    </w:p>
    <w:p w14:paraId="7AF976E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stabilirea tarifelor la următoarele activități de salubrizare:</w:t>
      </w:r>
    </w:p>
    <w:p w14:paraId="4F52FD6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3DD0BDA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(ii) curățarea și transportul zăpezii de pe căile publice din localitate și menținerea în funcțiune a acestora pe timp de polei sau de îngheț;</w:t>
      </w:r>
    </w:p>
    <w:p w14:paraId="0C076F1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(iii) dezinsecție, dezinfecție și deratizare obiectivele din domeniul public și privat al unității administrativ-teritoriale</w:t>
      </w:r>
    </w:p>
    <w:p w14:paraId="143E1955"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210"/>
        <w:gridCol w:w="1350"/>
        <w:gridCol w:w="1746"/>
      </w:tblGrid>
      <w:tr w:rsidR="00DE031C" w:rsidRPr="00DE031C" w14:paraId="724C8FC3" w14:textId="77777777" w:rsidTr="006D4392">
        <w:trPr>
          <w:trHeight w:val="779"/>
          <w:tblHeader/>
        </w:trPr>
        <w:tc>
          <w:tcPr>
            <w:tcW w:w="895" w:type="dxa"/>
            <w:vAlign w:val="center"/>
          </w:tcPr>
          <w:p w14:paraId="2D5E800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1D62AEE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6210" w:type="dxa"/>
            <w:vAlign w:val="center"/>
          </w:tcPr>
          <w:p w14:paraId="6DDD121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350" w:type="dxa"/>
            <w:vAlign w:val="center"/>
          </w:tcPr>
          <w:p w14:paraId="550BAFF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46" w:type="dxa"/>
            <w:vAlign w:val="center"/>
          </w:tcPr>
          <w:p w14:paraId="3C6B0FD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Programat anual</w:t>
            </w:r>
          </w:p>
        </w:tc>
      </w:tr>
      <w:tr w:rsidR="00DE031C" w:rsidRPr="00DE031C" w14:paraId="796F28F8" w14:textId="77777777" w:rsidTr="006D4392">
        <w:trPr>
          <w:trHeight w:val="287"/>
        </w:trPr>
        <w:tc>
          <w:tcPr>
            <w:tcW w:w="895" w:type="dxa"/>
            <w:vAlign w:val="center"/>
            <w:hideMark/>
          </w:tcPr>
          <w:p w14:paraId="7E341D0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6210" w:type="dxa"/>
            <w:vAlign w:val="center"/>
            <w:hideMark/>
          </w:tcPr>
          <w:p w14:paraId="304B8D9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350" w:type="dxa"/>
            <w:vAlign w:val="center"/>
          </w:tcPr>
          <w:p w14:paraId="5D84665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B56510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72C31B1" w14:textId="77777777" w:rsidTr="006D4392">
        <w:trPr>
          <w:trHeight w:val="278"/>
        </w:trPr>
        <w:tc>
          <w:tcPr>
            <w:tcW w:w="895" w:type="dxa"/>
            <w:vAlign w:val="center"/>
            <w:hideMark/>
          </w:tcPr>
          <w:p w14:paraId="3883B17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6210" w:type="dxa"/>
            <w:vAlign w:val="center"/>
            <w:hideMark/>
          </w:tcPr>
          <w:p w14:paraId="2F3C40B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350" w:type="dxa"/>
            <w:vAlign w:val="center"/>
          </w:tcPr>
          <w:p w14:paraId="358B19C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467A4D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1BBA8E" w14:textId="77777777" w:rsidTr="006D4392">
        <w:trPr>
          <w:trHeight w:val="242"/>
        </w:trPr>
        <w:tc>
          <w:tcPr>
            <w:tcW w:w="895" w:type="dxa"/>
            <w:vAlign w:val="center"/>
            <w:hideMark/>
          </w:tcPr>
          <w:p w14:paraId="457AF5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6210" w:type="dxa"/>
            <w:vAlign w:val="center"/>
            <w:hideMark/>
          </w:tcPr>
          <w:p w14:paraId="1924EFF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350" w:type="dxa"/>
            <w:vAlign w:val="center"/>
          </w:tcPr>
          <w:p w14:paraId="3916D37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BBC267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6D27D8C" w14:textId="77777777" w:rsidTr="006D4392">
        <w:trPr>
          <w:trHeight w:val="260"/>
        </w:trPr>
        <w:tc>
          <w:tcPr>
            <w:tcW w:w="895" w:type="dxa"/>
            <w:vAlign w:val="center"/>
            <w:hideMark/>
          </w:tcPr>
          <w:p w14:paraId="0ED0BC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6210" w:type="dxa"/>
            <w:vAlign w:val="center"/>
            <w:hideMark/>
          </w:tcPr>
          <w:p w14:paraId="78ED3DD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350" w:type="dxa"/>
            <w:vAlign w:val="center"/>
          </w:tcPr>
          <w:p w14:paraId="406A6E92"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E20AE7B"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2B081947" w14:textId="77777777" w:rsidTr="006D4392">
        <w:trPr>
          <w:trHeight w:val="260"/>
        </w:trPr>
        <w:tc>
          <w:tcPr>
            <w:tcW w:w="895" w:type="dxa"/>
            <w:vAlign w:val="center"/>
            <w:hideMark/>
          </w:tcPr>
          <w:p w14:paraId="64274E0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6210" w:type="dxa"/>
            <w:vAlign w:val="center"/>
            <w:hideMark/>
          </w:tcPr>
          <w:p w14:paraId="52E9718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350" w:type="dxa"/>
            <w:vAlign w:val="center"/>
          </w:tcPr>
          <w:p w14:paraId="60B45194"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0AA944E"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12B292AE" w14:textId="77777777" w:rsidTr="006D4392">
        <w:trPr>
          <w:trHeight w:val="260"/>
        </w:trPr>
        <w:tc>
          <w:tcPr>
            <w:tcW w:w="895" w:type="dxa"/>
            <w:vAlign w:val="center"/>
            <w:hideMark/>
          </w:tcPr>
          <w:p w14:paraId="70BE81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6210" w:type="dxa"/>
            <w:vAlign w:val="center"/>
            <w:hideMark/>
          </w:tcPr>
          <w:p w14:paraId="57742BE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350" w:type="dxa"/>
            <w:vAlign w:val="center"/>
          </w:tcPr>
          <w:p w14:paraId="1EC4F79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55B17F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BA7E94F" w14:textId="77777777" w:rsidTr="006D4392">
        <w:trPr>
          <w:trHeight w:val="260"/>
        </w:trPr>
        <w:tc>
          <w:tcPr>
            <w:tcW w:w="895" w:type="dxa"/>
            <w:vAlign w:val="center"/>
          </w:tcPr>
          <w:p w14:paraId="67B1E90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6210" w:type="dxa"/>
            <w:vAlign w:val="center"/>
          </w:tcPr>
          <w:p w14:paraId="2F45F79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350" w:type="dxa"/>
            <w:vAlign w:val="center"/>
          </w:tcPr>
          <w:p w14:paraId="2A37C58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8A1A0F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5745120" w14:textId="77777777" w:rsidTr="006D4392">
        <w:trPr>
          <w:trHeight w:val="460"/>
        </w:trPr>
        <w:tc>
          <w:tcPr>
            <w:tcW w:w="895" w:type="dxa"/>
            <w:vAlign w:val="center"/>
            <w:hideMark/>
          </w:tcPr>
          <w:p w14:paraId="63AE588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6210" w:type="dxa"/>
            <w:vAlign w:val="center"/>
            <w:hideMark/>
          </w:tcPr>
          <w:p w14:paraId="32875BA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350" w:type="dxa"/>
            <w:vAlign w:val="center"/>
          </w:tcPr>
          <w:p w14:paraId="0DD323D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78133F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C6ED373" w14:textId="77777777" w:rsidTr="006D4392">
        <w:trPr>
          <w:trHeight w:val="278"/>
        </w:trPr>
        <w:tc>
          <w:tcPr>
            <w:tcW w:w="895" w:type="dxa"/>
            <w:vAlign w:val="center"/>
            <w:hideMark/>
          </w:tcPr>
          <w:p w14:paraId="2A58F21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6210" w:type="dxa"/>
            <w:vAlign w:val="center"/>
            <w:hideMark/>
          </w:tcPr>
          <w:p w14:paraId="314C68C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350" w:type="dxa"/>
            <w:vAlign w:val="center"/>
          </w:tcPr>
          <w:p w14:paraId="5B5C368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7BA5385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5A7CAC5" w14:textId="77777777" w:rsidTr="006D4392">
        <w:trPr>
          <w:trHeight w:val="260"/>
        </w:trPr>
        <w:tc>
          <w:tcPr>
            <w:tcW w:w="895" w:type="dxa"/>
            <w:vAlign w:val="center"/>
          </w:tcPr>
          <w:p w14:paraId="12B289A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6210" w:type="dxa"/>
            <w:vAlign w:val="center"/>
          </w:tcPr>
          <w:p w14:paraId="6658230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350" w:type="dxa"/>
            <w:vAlign w:val="center"/>
          </w:tcPr>
          <w:p w14:paraId="5E44054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728B50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202C5B2" w14:textId="77777777" w:rsidTr="006D4392">
        <w:trPr>
          <w:trHeight w:val="260"/>
        </w:trPr>
        <w:tc>
          <w:tcPr>
            <w:tcW w:w="895" w:type="dxa"/>
            <w:vAlign w:val="center"/>
            <w:hideMark/>
          </w:tcPr>
          <w:p w14:paraId="711AE2F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6210" w:type="dxa"/>
            <w:vAlign w:val="center"/>
            <w:hideMark/>
          </w:tcPr>
          <w:p w14:paraId="2F824A8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350" w:type="dxa"/>
            <w:vAlign w:val="center"/>
          </w:tcPr>
          <w:p w14:paraId="34717EB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1165D3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FDDA250" w14:textId="77777777" w:rsidTr="006D4392">
        <w:trPr>
          <w:trHeight w:val="260"/>
        </w:trPr>
        <w:tc>
          <w:tcPr>
            <w:tcW w:w="895" w:type="dxa"/>
            <w:vAlign w:val="center"/>
            <w:hideMark/>
          </w:tcPr>
          <w:p w14:paraId="4F6718C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6210" w:type="dxa"/>
            <w:vAlign w:val="center"/>
            <w:hideMark/>
          </w:tcPr>
          <w:p w14:paraId="412E6AC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350" w:type="dxa"/>
            <w:vAlign w:val="center"/>
          </w:tcPr>
          <w:p w14:paraId="2CC4128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790715D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D73292E" w14:textId="77777777" w:rsidTr="006D4392">
        <w:trPr>
          <w:trHeight w:val="260"/>
        </w:trPr>
        <w:tc>
          <w:tcPr>
            <w:tcW w:w="895" w:type="dxa"/>
            <w:vAlign w:val="center"/>
            <w:hideMark/>
          </w:tcPr>
          <w:p w14:paraId="14A89C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6210" w:type="dxa"/>
            <w:vAlign w:val="center"/>
            <w:hideMark/>
          </w:tcPr>
          <w:p w14:paraId="2383C30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350" w:type="dxa"/>
            <w:vAlign w:val="center"/>
          </w:tcPr>
          <w:p w14:paraId="10DDA73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264508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77C2F3" w14:textId="77777777" w:rsidTr="006D4392">
        <w:trPr>
          <w:trHeight w:val="460"/>
        </w:trPr>
        <w:tc>
          <w:tcPr>
            <w:tcW w:w="895" w:type="dxa"/>
            <w:vAlign w:val="center"/>
            <w:hideMark/>
          </w:tcPr>
          <w:p w14:paraId="45FFC27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1.7</w:t>
            </w:r>
          </w:p>
        </w:tc>
        <w:tc>
          <w:tcPr>
            <w:tcW w:w="6210" w:type="dxa"/>
            <w:vAlign w:val="center"/>
            <w:hideMark/>
          </w:tcPr>
          <w:p w14:paraId="7FD5547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350" w:type="dxa"/>
            <w:vAlign w:val="center"/>
          </w:tcPr>
          <w:p w14:paraId="3616E46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745F94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A9E4955" w14:textId="77777777" w:rsidTr="006D4392">
        <w:trPr>
          <w:trHeight w:val="287"/>
        </w:trPr>
        <w:tc>
          <w:tcPr>
            <w:tcW w:w="895" w:type="dxa"/>
            <w:vAlign w:val="center"/>
            <w:hideMark/>
          </w:tcPr>
          <w:p w14:paraId="077EAE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6210" w:type="dxa"/>
            <w:vAlign w:val="center"/>
            <w:hideMark/>
          </w:tcPr>
          <w:p w14:paraId="2200313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350" w:type="dxa"/>
            <w:vAlign w:val="center"/>
          </w:tcPr>
          <w:p w14:paraId="7C6CC2F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737FD86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0C8A081" w14:textId="77777777" w:rsidTr="006D4392">
        <w:trPr>
          <w:trHeight w:val="260"/>
        </w:trPr>
        <w:tc>
          <w:tcPr>
            <w:tcW w:w="895" w:type="dxa"/>
            <w:vAlign w:val="center"/>
            <w:hideMark/>
          </w:tcPr>
          <w:p w14:paraId="756FE7D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6210" w:type="dxa"/>
            <w:vAlign w:val="center"/>
            <w:hideMark/>
          </w:tcPr>
          <w:p w14:paraId="611F0D0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350" w:type="dxa"/>
            <w:vAlign w:val="center"/>
          </w:tcPr>
          <w:p w14:paraId="7F42EC2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56A799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004432" w14:textId="77777777" w:rsidTr="006D4392">
        <w:trPr>
          <w:trHeight w:val="260"/>
        </w:trPr>
        <w:tc>
          <w:tcPr>
            <w:tcW w:w="895" w:type="dxa"/>
            <w:vAlign w:val="center"/>
            <w:hideMark/>
          </w:tcPr>
          <w:p w14:paraId="4BC2433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6210" w:type="dxa"/>
            <w:vAlign w:val="center"/>
            <w:hideMark/>
          </w:tcPr>
          <w:p w14:paraId="769A54D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350" w:type="dxa"/>
            <w:vAlign w:val="center"/>
          </w:tcPr>
          <w:p w14:paraId="19B5F2E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7435761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65A1C92" w14:textId="77777777" w:rsidTr="006D4392">
        <w:trPr>
          <w:trHeight w:val="260"/>
        </w:trPr>
        <w:tc>
          <w:tcPr>
            <w:tcW w:w="895" w:type="dxa"/>
            <w:vAlign w:val="center"/>
          </w:tcPr>
          <w:p w14:paraId="1F45051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1.10.1</w:t>
            </w:r>
          </w:p>
        </w:tc>
        <w:tc>
          <w:tcPr>
            <w:tcW w:w="6210" w:type="dxa"/>
            <w:vAlign w:val="center"/>
          </w:tcPr>
          <w:p w14:paraId="35E1DFE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350" w:type="dxa"/>
            <w:vAlign w:val="center"/>
          </w:tcPr>
          <w:p w14:paraId="3558A8B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54D6CF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CC34D6D" w14:textId="77777777" w:rsidTr="006D4392">
        <w:trPr>
          <w:trHeight w:val="260"/>
        </w:trPr>
        <w:tc>
          <w:tcPr>
            <w:tcW w:w="895" w:type="dxa"/>
            <w:vAlign w:val="center"/>
          </w:tcPr>
          <w:p w14:paraId="6A06C28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1.10.2</w:t>
            </w:r>
          </w:p>
        </w:tc>
        <w:tc>
          <w:tcPr>
            <w:tcW w:w="6210" w:type="dxa"/>
            <w:vAlign w:val="center"/>
          </w:tcPr>
          <w:p w14:paraId="2061F62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350" w:type="dxa"/>
            <w:vAlign w:val="center"/>
          </w:tcPr>
          <w:p w14:paraId="692C538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648E93A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A93461D" w14:textId="77777777" w:rsidTr="006D4392">
        <w:trPr>
          <w:trHeight w:val="260"/>
        </w:trPr>
        <w:tc>
          <w:tcPr>
            <w:tcW w:w="895" w:type="dxa"/>
            <w:vAlign w:val="center"/>
          </w:tcPr>
          <w:p w14:paraId="7B7E2DA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1.10.3</w:t>
            </w:r>
          </w:p>
        </w:tc>
        <w:tc>
          <w:tcPr>
            <w:tcW w:w="6210" w:type="dxa"/>
            <w:vAlign w:val="center"/>
          </w:tcPr>
          <w:p w14:paraId="32AB594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350" w:type="dxa"/>
            <w:vAlign w:val="center"/>
          </w:tcPr>
          <w:p w14:paraId="728DF12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4A6973F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711975" w14:textId="77777777" w:rsidTr="006D4392">
        <w:trPr>
          <w:trHeight w:val="260"/>
        </w:trPr>
        <w:tc>
          <w:tcPr>
            <w:tcW w:w="895" w:type="dxa"/>
            <w:vAlign w:val="center"/>
          </w:tcPr>
          <w:p w14:paraId="0EF5AFE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1.10.4</w:t>
            </w:r>
          </w:p>
        </w:tc>
        <w:tc>
          <w:tcPr>
            <w:tcW w:w="6210" w:type="dxa"/>
            <w:vAlign w:val="center"/>
          </w:tcPr>
          <w:p w14:paraId="026959C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350" w:type="dxa"/>
            <w:vAlign w:val="center"/>
          </w:tcPr>
          <w:p w14:paraId="1EA5F79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6019377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0C3363D" w14:textId="77777777" w:rsidTr="006D4392">
        <w:trPr>
          <w:trHeight w:val="170"/>
        </w:trPr>
        <w:tc>
          <w:tcPr>
            <w:tcW w:w="895" w:type="dxa"/>
            <w:vAlign w:val="center"/>
          </w:tcPr>
          <w:p w14:paraId="07EA7FD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6210" w:type="dxa"/>
            <w:vAlign w:val="center"/>
          </w:tcPr>
          <w:p w14:paraId="4A360E0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350" w:type="dxa"/>
            <w:vAlign w:val="center"/>
          </w:tcPr>
          <w:p w14:paraId="16C4F69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1D35B73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1441C5D" w14:textId="77777777" w:rsidTr="006D4392">
        <w:trPr>
          <w:trHeight w:val="278"/>
        </w:trPr>
        <w:tc>
          <w:tcPr>
            <w:tcW w:w="895" w:type="dxa"/>
            <w:vAlign w:val="center"/>
            <w:hideMark/>
          </w:tcPr>
          <w:p w14:paraId="4C0499E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6210" w:type="dxa"/>
            <w:vAlign w:val="center"/>
            <w:hideMark/>
          </w:tcPr>
          <w:p w14:paraId="6791014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350" w:type="dxa"/>
            <w:vAlign w:val="center"/>
          </w:tcPr>
          <w:p w14:paraId="40EB73E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23CB81E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0F4235D" w14:textId="77777777" w:rsidTr="006D4392">
        <w:trPr>
          <w:trHeight w:val="242"/>
        </w:trPr>
        <w:tc>
          <w:tcPr>
            <w:tcW w:w="895" w:type="dxa"/>
            <w:vAlign w:val="center"/>
            <w:hideMark/>
          </w:tcPr>
          <w:p w14:paraId="3D010FA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6210" w:type="dxa"/>
            <w:vAlign w:val="center"/>
            <w:hideMark/>
          </w:tcPr>
          <w:p w14:paraId="6CC13FE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350" w:type="dxa"/>
            <w:vAlign w:val="center"/>
          </w:tcPr>
          <w:p w14:paraId="4CBE0F8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3267BE1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A3B6CC6" w14:textId="77777777" w:rsidTr="006D4392">
        <w:trPr>
          <w:trHeight w:val="170"/>
        </w:trPr>
        <w:tc>
          <w:tcPr>
            <w:tcW w:w="895" w:type="dxa"/>
            <w:vAlign w:val="center"/>
            <w:hideMark/>
          </w:tcPr>
          <w:p w14:paraId="40FD8AA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6210" w:type="dxa"/>
            <w:vAlign w:val="center"/>
            <w:hideMark/>
          </w:tcPr>
          <w:p w14:paraId="59BD7A7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350" w:type="dxa"/>
            <w:vAlign w:val="center"/>
          </w:tcPr>
          <w:p w14:paraId="551017D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656FB9E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2322A81" w14:textId="77777777" w:rsidTr="006D4392">
        <w:trPr>
          <w:trHeight w:val="260"/>
        </w:trPr>
        <w:tc>
          <w:tcPr>
            <w:tcW w:w="895" w:type="dxa"/>
            <w:vAlign w:val="center"/>
          </w:tcPr>
          <w:p w14:paraId="24C88E9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6210" w:type="dxa"/>
            <w:vAlign w:val="center"/>
          </w:tcPr>
          <w:p w14:paraId="3D132C9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350" w:type="dxa"/>
            <w:vAlign w:val="center"/>
          </w:tcPr>
          <w:p w14:paraId="23A19E3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0A3FF1F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FFE612A" w14:textId="77777777" w:rsidTr="006D4392">
        <w:trPr>
          <w:trHeight w:val="260"/>
        </w:trPr>
        <w:tc>
          <w:tcPr>
            <w:tcW w:w="895" w:type="dxa"/>
            <w:vAlign w:val="center"/>
            <w:hideMark/>
          </w:tcPr>
          <w:p w14:paraId="6995834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6210" w:type="dxa"/>
            <w:vAlign w:val="center"/>
            <w:hideMark/>
          </w:tcPr>
          <w:p w14:paraId="27DA5AF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350" w:type="dxa"/>
            <w:vAlign w:val="center"/>
          </w:tcPr>
          <w:p w14:paraId="7EE1831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1746" w:type="dxa"/>
            <w:vAlign w:val="center"/>
          </w:tcPr>
          <w:p w14:paraId="2C6EC1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6AB5278" w14:textId="77777777" w:rsidTr="006D4392">
        <w:trPr>
          <w:trHeight w:val="460"/>
        </w:trPr>
        <w:tc>
          <w:tcPr>
            <w:tcW w:w="895" w:type="dxa"/>
            <w:vAlign w:val="center"/>
          </w:tcPr>
          <w:p w14:paraId="4CE24C7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6210" w:type="dxa"/>
            <w:vAlign w:val="center"/>
          </w:tcPr>
          <w:p w14:paraId="209B702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350" w:type="dxa"/>
            <w:vAlign w:val="center"/>
          </w:tcPr>
          <w:p w14:paraId="06297D1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00B1237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CDA5494" w14:textId="77777777" w:rsidTr="006D4392">
        <w:trPr>
          <w:trHeight w:val="460"/>
        </w:trPr>
        <w:tc>
          <w:tcPr>
            <w:tcW w:w="895" w:type="dxa"/>
            <w:vAlign w:val="center"/>
          </w:tcPr>
          <w:p w14:paraId="15879A3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6210" w:type="dxa"/>
            <w:vAlign w:val="center"/>
          </w:tcPr>
          <w:p w14:paraId="0E330B8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350" w:type="dxa"/>
            <w:vAlign w:val="center"/>
          </w:tcPr>
          <w:p w14:paraId="574EF5D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0B39A0C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56CD51D" w14:textId="77777777" w:rsidTr="006D4392">
        <w:trPr>
          <w:trHeight w:val="460"/>
        </w:trPr>
        <w:tc>
          <w:tcPr>
            <w:tcW w:w="895" w:type="dxa"/>
            <w:vAlign w:val="center"/>
          </w:tcPr>
          <w:p w14:paraId="1EEB7A8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6210" w:type="dxa"/>
            <w:vAlign w:val="center"/>
          </w:tcPr>
          <w:p w14:paraId="4AC8287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350" w:type="dxa"/>
            <w:vAlign w:val="center"/>
          </w:tcPr>
          <w:p w14:paraId="7BC5498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5AA19F6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92C6AF7" w14:textId="77777777" w:rsidTr="006D4392">
        <w:trPr>
          <w:trHeight w:val="278"/>
        </w:trPr>
        <w:tc>
          <w:tcPr>
            <w:tcW w:w="895" w:type="dxa"/>
            <w:vAlign w:val="center"/>
          </w:tcPr>
          <w:p w14:paraId="3B3870D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6210" w:type="dxa"/>
            <w:vAlign w:val="center"/>
          </w:tcPr>
          <w:p w14:paraId="7F4D772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350" w:type="dxa"/>
            <w:vAlign w:val="center"/>
          </w:tcPr>
          <w:p w14:paraId="59E173A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391EAF0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A901363" w14:textId="77777777" w:rsidTr="006D4392">
        <w:trPr>
          <w:trHeight w:val="350"/>
        </w:trPr>
        <w:tc>
          <w:tcPr>
            <w:tcW w:w="895" w:type="dxa"/>
            <w:vAlign w:val="center"/>
          </w:tcPr>
          <w:p w14:paraId="6810690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6210" w:type="dxa"/>
            <w:vAlign w:val="center"/>
          </w:tcPr>
          <w:p w14:paraId="5899656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w:t>
            </w:r>
          </w:p>
        </w:tc>
        <w:tc>
          <w:tcPr>
            <w:tcW w:w="1350" w:type="dxa"/>
            <w:vAlign w:val="center"/>
          </w:tcPr>
          <w:p w14:paraId="0FD47EB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46" w:type="dxa"/>
            <w:vAlign w:val="center"/>
          </w:tcPr>
          <w:p w14:paraId="660EA30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7D052DE" w14:textId="77777777" w:rsidTr="006D4392">
        <w:trPr>
          <w:trHeight w:val="260"/>
        </w:trPr>
        <w:tc>
          <w:tcPr>
            <w:tcW w:w="895" w:type="dxa"/>
            <w:vAlign w:val="center"/>
          </w:tcPr>
          <w:p w14:paraId="6444956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6210" w:type="dxa"/>
            <w:vAlign w:val="center"/>
          </w:tcPr>
          <w:p w14:paraId="362390F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Suprafața/volumul/cantitatea programată</w:t>
            </w:r>
            <w:r w:rsidRPr="00DE031C">
              <w:rPr>
                <w:rFonts w:ascii="Times New Roman" w:hAnsi="Times New Roman"/>
                <w:noProof/>
                <w:sz w:val="24"/>
                <w:szCs w:val="24"/>
                <w:lang w:val="ro-RO" w:eastAsia="en-GB"/>
              </w:rPr>
              <w:t>(*)</w:t>
            </w:r>
          </w:p>
        </w:tc>
        <w:tc>
          <w:tcPr>
            <w:tcW w:w="1350" w:type="dxa"/>
            <w:vAlign w:val="center"/>
          </w:tcPr>
          <w:p w14:paraId="0D7D2E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46" w:type="dxa"/>
            <w:vAlign w:val="center"/>
          </w:tcPr>
          <w:p w14:paraId="167529C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3BCEE04" w14:textId="77777777" w:rsidTr="006D4392">
        <w:trPr>
          <w:trHeight w:val="350"/>
        </w:trPr>
        <w:tc>
          <w:tcPr>
            <w:tcW w:w="895" w:type="dxa"/>
            <w:vAlign w:val="center"/>
          </w:tcPr>
          <w:p w14:paraId="7E07E27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w:t>
            </w:r>
          </w:p>
        </w:tc>
        <w:tc>
          <w:tcPr>
            <w:tcW w:w="6210" w:type="dxa"/>
            <w:vAlign w:val="center"/>
          </w:tcPr>
          <w:p w14:paraId="0F88DF6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(V/VI) </w:t>
            </w:r>
            <w:r w:rsidRPr="00DE031C">
              <w:rPr>
                <w:rFonts w:ascii="Times New Roman" w:hAnsi="Times New Roman"/>
                <w:noProof/>
                <w:sz w:val="24"/>
                <w:szCs w:val="24"/>
                <w:lang w:val="ro-RO" w:eastAsia="en-GB"/>
              </w:rPr>
              <w:t>(**)</w:t>
            </w:r>
          </w:p>
        </w:tc>
        <w:tc>
          <w:tcPr>
            <w:tcW w:w="1350" w:type="dxa"/>
            <w:vAlign w:val="center"/>
          </w:tcPr>
          <w:p w14:paraId="10F048E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46" w:type="dxa"/>
            <w:vAlign w:val="center"/>
          </w:tcPr>
          <w:p w14:paraId="6D2A1D8F"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0203B4B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Notă:</w:t>
      </w:r>
    </w:p>
    <w:p w14:paraId="6337CEB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Suprafața/volumul/cantitatea anuală programată prevăzută în caietul de sarcini, pentru fiecare prestație aferentă activității.</w:t>
      </w:r>
    </w:p>
    <w:p w14:paraId="6F01B88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Tariful exprimat în lei per unitatea de măsură specifică fiecărei prestații.</w:t>
      </w:r>
    </w:p>
    <w:p w14:paraId="30108AB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11</w:t>
      </w:r>
    </w:p>
    <w:p w14:paraId="05A6D54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nr.2a) la normele metodologice)</w:t>
      </w:r>
    </w:p>
    <w:p w14:paraId="6C50676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639C6C4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pentru ajustarea tarifului de colectare separată și transport separat deșeuri reciclabile de hârtie, metal, plastic și sticlă </w:t>
      </w:r>
    </w:p>
    <w:p w14:paraId="02F2DC1A"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42"/>
        <w:gridCol w:w="1724"/>
        <w:gridCol w:w="2641"/>
      </w:tblGrid>
      <w:tr w:rsidR="00DE031C" w:rsidRPr="00DE031C" w14:paraId="53523E5D" w14:textId="77777777" w:rsidTr="006D4392">
        <w:trPr>
          <w:trHeight w:val="737"/>
          <w:tblHeader/>
        </w:trPr>
        <w:tc>
          <w:tcPr>
            <w:tcW w:w="709" w:type="dxa"/>
            <w:vAlign w:val="center"/>
          </w:tcPr>
          <w:p w14:paraId="39F2920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29D92CC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42" w:type="dxa"/>
            <w:vAlign w:val="center"/>
          </w:tcPr>
          <w:p w14:paraId="0B97A00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24" w:type="dxa"/>
            <w:vAlign w:val="center"/>
          </w:tcPr>
          <w:p w14:paraId="52E37FF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41" w:type="dxa"/>
            <w:vAlign w:val="center"/>
          </w:tcPr>
          <w:p w14:paraId="7CB1FD6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273B5A03" w14:textId="77777777" w:rsidTr="006D4392">
        <w:trPr>
          <w:trHeight w:val="460"/>
        </w:trPr>
        <w:tc>
          <w:tcPr>
            <w:tcW w:w="709" w:type="dxa"/>
            <w:vAlign w:val="center"/>
          </w:tcPr>
          <w:p w14:paraId="152F649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56335A9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42" w:type="dxa"/>
            <w:vAlign w:val="center"/>
          </w:tcPr>
          <w:p w14:paraId="0B2702E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24" w:type="dxa"/>
            <w:vAlign w:val="center"/>
          </w:tcPr>
          <w:p w14:paraId="72A6827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41" w:type="dxa"/>
            <w:vAlign w:val="center"/>
          </w:tcPr>
          <w:p w14:paraId="78E93FA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10522960" w14:textId="77777777" w:rsidTr="006D4392">
        <w:trPr>
          <w:trHeight w:val="460"/>
        </w:trPr>
        <w:tc>
          <w:tcPr>
            <w:tcW w:w="709" w:type="dxa"/>
            <w:vAlign w:val="center"/>
          </w:tcPr>
          <w:p w14:paraId="2AF8DA1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27D281C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financiare </w:t>
            </w:r>
          </w:p>
        </w:tc>
        <w:tc>
          <w:tcPr>
            <w:tcW w:w="1442" w:type="dxa"/>
            <w:vAlign w:val="center"/>
          </w:tcPr>
          <w:p w14:paraId="51C8E98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24" w:type="dxa"/>
            <w:vAlign w:val="center"/>
          </w:tcPr>
          <w:p w14:paraId="23B4027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41" w:type="dxa"/>
            <w:vAlign w:val="center"/>
          </w:tcPr>
          <w:p w14:paraId="4BD0477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3C1D2DA7" w14:textId="77777777" w:rsidTr="006D4392">
        <w:trPr>
          <w:trHeight w:val="460"/>
        </w:trPr>
        <w:tc>
          <w:tcPr>
            <w:tcW w:w="709" w:type="dxa"/>
            <w:vAlign w:val="center"/>
          </w:tcPr>
          <w:p w14:paraId="3B0A017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09E832C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42" w:type="dxa"/>
            <w:vAlign w:val="center"/>
          </w:tcPr>
          <w:p w14:paraId="2BF0439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24" w:type="dxa"/>
            <w:vAlign w:val="center"/>
          </w:tcPr>
          <w:p w14:paraId="3B5D24F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41" w:type="dxa"/>
            <w:vAlign w:val="center"/>
          </w:tcPr>
          <w:p w14:paraId="7F60B56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CT(1)=CE(1)+CF(1)</w:t>
            </w:r>
          </w:p>
        </w:tc>
      </w:tr>
      <w:tr w:rsidR="00DE031C" w:rsidRPr="00DE031C" w14:paraId="056AC161" w14:textId="77777777" w:rsidTr="006D4392">
        <w:trPr>
          <w:trHeight w:val="278"/>
        </w:trPr>
        <w:tc>
          <w:tcPr>
            <w:tcW w:w="709" w:type="dxa"/>
            <w:vAlign w:val="center"/>
          </w:tcPr>
          <w:p w14:paraId="466D40B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6857F57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42" w:type="dxa"/>
            <w:vAlign w:val="center"/>
          </w:tcPr>
          <w:p w14:paraId="1171637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24" w:type="dxa"/>
            <w:vAlign w:val="center"/>
          </w:tcPr>
          <w:p w14:paraId="4600FE9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41" w:type="dxa"/>
            <w:vAlign w:val="center"/>
          </w:tcPr>
          <w:p w14:paraId="2F34534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79DAF0EB" w14:textId="77777777" w:rsidTr="006D4392">
        <w:trPr>
          <w:trHeight w:val="709"/>
        </w:trPr>
        <w:tc>
          <w:tcPr>
            <w:tcW w:w="709" w:type="dxa"/>
            <w:vAlign w:val="center"/>
          </w:tcPr>
          <w:p w14:paraId="6B8954C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0E85DBB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4049CBC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42" w:type="dxa"/>
            <w:vAlign w:val="center"/>
          </w:tcPr>
          <w:p w14:paraId="6A1B46C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24" w:type="dxa"/>
            <w:vAlign w:val="center"/>
          </w:tcPr>
          <w:p w14:paraId="3377A7B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41" w:type="dxa"/>
            <w:vAlign w:val="center"/>
          </w:tcPr>
          <w:p w14:paraId="106B279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1F48679E" w14:textId="77777777" w:rsidTr="006D4392">
        <w:trPr>
          <w:trHeight w:val="350"/>
        </w:trPr>
        <w:tc>
          <w:tcPr>
            <w:tcW w:w="709" w:type="dxa"/>
            <w:vAlign w:val="center"/>
          </w:tcPr>
          <w:p w14:paraId="5F596D7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04CA5A0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 xml:space="preserve">a prestației </w:t>
            </w:r>
          </w:p>
          <w:p w14:paraId="61EBD36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42" w:type="dxa"/>
            <w:vAlign w:val="center"/>
          </w:tcPr>
          <w:p w14:paraId="2F19AD4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24" w:type="dxa"/>
            <w:vAlign w:val="center"/>
          </w:tcPr>
          <w:p w14:paraId="0719194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41" w:type="dxa"/>
            <w:vAlign w:val="center"/>
          </w:tcPr>
          <w:p w14:paraId="68EB207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113783A1" w14:textId="77777777" w:rsidTr="006D4392">
        <w:trPr>
          <w:trHeight w:val="260"/>
        </w:trPr>
        <w:tc>
          <w:tcPr>
            <w:tcW w:w="709" w:type="dxa"/>
            <w:vAlign w:val="center"/>
          </w:tcPr>
          <w:p w14:paraId="37BBE6B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3E8E33C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rPr>
              <w:t xml:space="preserve">, din care: </w:t>
            </w:r>
          </w:p>
        </w:tc>
        <w:tc>
          <w:tcPr>
            <w:tcW w:w="1442" w:type="dxa"/>
            <w:vAlign w:val="center"/>
          </w:tcPr>
          <w:p w14:paraId="7064149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24" w:type="dxa"/>
            <w:vAlign w:val="center"/>
          </w:tcPr>
          <w:p w14:paraId="4A775F9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(0)</w:t>
            </w:r>
          </w:p>
        </w:tc>
        <w:tc>
          <w:tcPr>
            <w:tcW w:w="2641" w:type="dxa"/>
            <w:vAlign w:val="center"/>
          </w:tcPr>
          <w:p w14:paraId="609A0ED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 xml:space="preserve"> (1)=Q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 xml:space="preserve"> (0)</w:t>
            </w:r>
          </w:p>
        </w:tc>
      </w:tr>
      <w:tr w:rsidR="00DE031C" w:rsidRPr="00DE031C" w14:paraId="36BB7C28" w14:textId="77777777" w:rsidTr="006D4392">
        <w:trPr>
          <w:trHeight w:val="350"/>
        </w:trPr>
        <w:tc>
          <w:tcPr>
            <w:tcW w:w="709" w:type="dxa"/>
            <w:vAlign w:val="center"/>
          </w:tcPr>
          <w:p w14:paraId="19C17C3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3969" w:type="dxa"/>
            <w:vAlign w:val="center"/>
          </w:tcPr>
          <w:p w14:paraId="2EC679A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42" w:type="dxa"/>
            <w:vAlign w:val="center"/>
          </w:tcPr>
          <w:p w14:paraId="0F3606A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24" w:type="dxa"/>
            <w:vAlign w:val="center"/>
          </w:tcPr>
          <w:p w14:paraId="26AA591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(0)</w:t>
            </w:r>
          </w:p>
        </w:tc>
        <w:tc>
          <w:tcPr>
            <w:tcW w:w="2641" w:type="dxa"/>
            <w:vAlign w:val="center"/>
          </w:tcPr>
          <w:p w14:paraId="7027823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 xml:space="preserve"> (1)=Q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 xml:space="preserve"> (0)</w:t>
            </w:r>
          </w:p>
        </w:tc>
      </w:tr>
      <w:tr w:rsidR="00DE031C" w:rsidRPr="00DE031C" w14:paraId="357EBD06" w14:textId="77777777" w:rsidTr="006D4392">
        <w:trPr>
          <w:trHeight w:val="350"/>
        </w:trPr>
        <w:tc>
          <w:tcPr>
            <w:tcW w:w="709" w:type="dxa"/>
            <w:vAlign w:val="center"/>
          </w:tcPr>
          <w:p w14:paraId="5196CDE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3969" w:type="dxa"/>
            <w:vAlign w:val="center"/>
          </w:tcPr>
          <w:p w14:paraId="216588F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 xml:space="preserve">similare </w:t>
            </w:r>
          </w:p>
        </w:tc>
        <w:tc>
          <w:tcPr>
            <w:tcW w:w="1442" w:type="dxa"/>
            <w:vAlign w:val="center"/>
          </w:tcPr>
          <w:p w14:paraId="4F44E74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24" w:type="dxa"/>
            <w:vAlign w:val="center"/>
          </w:tcPr>
          <w:p w14:paraId="2168ECA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(0)</w:t>
            </w:r>
          </w:p>
        </w:tc>
        <w:tc>
          <w:tcPr>
            <w:tcW w:w="2641" w:type="dxa"/>
            <w:vAlign w:val="center"/>
          </w:tcPr>
          <w:p w14:paraId="514A968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 xml:space="preserve"> (1)=Q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 xml:space="preserve"> (0)</w:t>
            </w:r>
          </w:p>
        </w:tc>
      </w:tr>
      <w:tr w:rsidR="00DE031C" w:rsidRPr="00DE031C" w14:paraId="5F5EA6E6" w14:textId="77777777" w:rsidTr="006D4392">
        <w:trPr>
          <w:trHeight w:val="374"/>
        </w:trPr>
        <w:tc>
          <w:tcPr>
            <w:tcW w:w="709" w:type="dxa"/>
            <w:vAlign w:val="center"/>
          </w:tcPr>
          <w:p w14:paraId="5A26572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3969" w:type="dxa"/>
            <w:vAlign w:val="center"/>
          </w:tcPr>
          <w:p w14:paraId="0BEB95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reciclabile Q</w:t>
            </w:r>
            <w:r w:rsidRPr="00DE031C">
              <w:rPr>
                <w:rFonts w:ascii="Times New Roman" w:hAnsi="Times New Roman"/>
                <w:noProof/>
                <w:sz w:val="24"/>
                <w:szCs w:val="24"/>
                <w:vertAlign w:val="subscript"/>
                <w:lang w:val="ro-RO" w:eastAsia="en-GB"/>
              </w:rPr>
              <w:t xml:space="preserve">reciclabile </w:t>
            </w:r>
          </w:p>
        </w:tc>
        <w:tc>
          <w:tcPr>
            <w:tcW w:w="1442" w:type="dxa"/>
            <w:vAlign w:val="center"/>
          </w:tcPr>
          <w:p w14:paraId="67CA40D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24" w:type="dxa"/>
            <w:vAlign w:val="center"/>
          </w:tcPr>
          <w:p w14:paraId="5525A07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rec</w:t>
            </w:r>
            <w:r w:rsidRPr="00DE031C">
              <w:rPr>
                <w:rFonts w:ascii="Times New Roman" w:hAnsi="Times New Roman"/>
                <w:noProof/>
                <w:sz w:val="24"/>
                <w:szCs w:val="24"/>
                <w:lang w:val="ro-RO"/>
              </w:rPr>
              <w:t xml:space="preserve"> (0)</w:t>
            </w:r>
          </w:p>
        </w:tc>
        <w:tc>
          <w:tcPr>
            <w:tcW w:w="2641" w:type="dxa"/>
            <w:vAlign w:val="center"/>
          </w:tcPr>
          <w:p w14:paraId="1F88D4F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rec </w:t>
            </w:r>
            <w:r w:rsidRPr="00DE031C">
              <w:rPr>
                <w:rFonts w:ascii="Times New Roman" w:hAnsi="Times New Roman"/>
                <w:noProof/>
                <w:sz w:val="24"/>
                <w:szCs w:val="24"/>
                <w:lang w:val="ro-RO"/>
              </w:rPr>
              <w:t>(1)=Q</w:t>
            </w:r>
            <w:r w:rsidRPr="00DE031C">
              <w:rPr>
                <w:rFonts w:ascii="Times New Roman" w:hAnsi="Times New Roman"/>
                <w:noProof/>
                <w:sz w:val="24"/>
                <w:szCs w:val="24"/>
                <w:vertAlign w:val="subscript"/>
                <w:lang w:val="ro-RO"/>
              </w:rPr>
              <w:t>rec</w:t>
            </w:r>
            <w:r w:rsidRPr="00DE031C">
              <w:rPr>
                <w:rFonts w:ascii="Times New Roman" w:hAnsi="Times New Roman"/>
                <w:noProof/>
                <w:sz w:val="24"/>
                <w:szCs w:val="24"/>
                <w:lang w:val="ro-RO"/>
              </w:rPr>
              <w:t xml:space="preserve"> (0)</w:t>
            </w:r>
          </w:p>
        </w:tc>
      </w:tr>
      <w:tr w:rsidR="00DE031C" w:rsidRPr="00DE031C" w14:paraId="27C004EF" w14:textId="77777777" w:rsidTr="006D4392">
        <w:trPr>
          <w:trHeight w:val="374"/>
        </w:trPr>
        <w:tc>
          <w:tcPr>
            <w:tcW w:w="709" w:type="dxa"/>
            <w:vAlign w:val="center"/>
          </w:tcPr>
          <w:p w14:paraId="4D35B4F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3969" w:type="dxa"/>
            <w:vAlign w:val="center"/>
          </w:tcPr>
          <w:p w14:paraId="206C921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(7.1/VII)</w:t>
            </w:r>
          </w:p>
        </w:tc>
        <w:tc>
          <w:tcPr>
            <w:tcW w:w="1442" w:type="dxa"/>
            <w:vAlign w:val="center"/>
          </w:tcPr>
          <w:p w14:paraId="002E64B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1724" w:type="dxa"/>
            <w:vAlign w:val="center"/>
          </w:tcPr>
          <w:p w14:paraId="0ED97AF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2641" w:type="dxa"/>
            <w:vAlign w:val="center"/>
          </w:tcPr>
          <w:p w14:paraId="484F5D6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77B05AA" w14:textId="77777777" w:rsidTr="006D4392">
        <w:trPr>
          <w:trHeight w:val="350"/>
        </w:trPr>
        <w:tc>
          <w:tcPr>
            <w:tcW w:w="709" w:type="dxa"/>
            <w:vAlign w:val="center"/>
          </w:tcPr>
          <w:p w14:paraId="0C8A04D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3969" w:type="dxa"/>
            <w:vAlign w:val="center"/>
          </w:tcPr>
          <w:p w14:paraId="25E77E0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(VI/VIII) </w:t>
            </w:r>
          </w:p>
        </w:tc>
        <w:tc>
          <w:tcPr>
            <w:tcW w:w="1442" w:type="dxa"/>
            <w:vAlign w:val="center"/>
          </w:tcPr>
          <w:p w14:paraId="3CDB6E1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24" w:type="dxa"/>
            <w:vAlign w:val="center"/>
          </w:tcPr>
          <w:p w14:paraId="491A8EF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41" w:type="dxa"/>
            <w:vAlign w:val="center"/>
          </w:tcPr>
          <w:p w14:paraId="1AEB7F30"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2595319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79B1CE1"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eastAsiaTheme="minorEastAsia" w:hAnsi="Times New Roman"/>
          <w:noProof/>
          <w:sz w:val="24"/>
          <w:szCs w:val="24"/>
          <w:lang w:val="ro-RO"/>
        </w:rPr>
        <w:t>Anexa nr. 12</w:t>
      </w:r>
    </w:p>
    <w:p w14:paraId="44AFCD1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nr.2b) la normele metodologice)</w:t>
      </w:r>
    </w:p>
    <w:p w14:paraId="275BADA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0322497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colectare separată și transport separat deșeuri reziduale</w:t>
      </w:r>
    </w:p>
    <w:p w14:paraId="55686976"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38BCCC86" w14:textId="77777777" w:rsidTr="006D4392">
        <w:trPr>
          <w:trHeight w:val="779"/>
          <w:tblHeader/>
        </w:trPr>
        <w:tc>
          <w:tcPr>
            <w:tcW w:w="709" w:type="dxa"/>
            <w:vAlign w:val="center"/>
          </w:tcPr>
          <w:p w14:paraId="21A2C5E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7C8F57A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2222A3F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25F9362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649EBCC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4CECDD74" w14:textId="77777777" w:rsidTr="006D4392">
        <w:trPr>
          <w:trHeight w:val="460"/>
        </w:trPr>
        <w:tc>
          <w:tcPr>
            <w:tcW w:w="709" w:type="dxa"/>
            <w:vAlign w:val="center"/>
          </w:tcPr>
          <w:p w14:paraId="3DFF0D4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7CADBD3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30404E4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E06EFD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5B2C48A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5DB393DA" w14:textId="77777777" w:rsidTr="006D4392">
        <w:trPr>
          <w:trHeight w:val="460"/>
        </w:trPr>
        <w:tc>
          <w:tcPr>
            <w:tcW w:w="709" w:type="dxa"/>
            <w:vAlign w:val="center"/>
          </w:tcPr>
          <w:p w14:paraId="35F8855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1A20C23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financiare </w:t>
            </w:r>
          </w:p>
        </w:tc>
        <w:tc>
          <w:tcPr>
            <w:tcW w:w="1418" w:type="dxa"/>
            <w:vAlign w:val="center"/>
          </w:tcPr>
          <w:p w14:paraId="75C7566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B4A7D8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73BE118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0D598347" w14:textId="77777777" w:rsidTr="006D4392">
        <w:trPr>
          <w:trHeight w:val="460"/>
        </w:trPr>
        <w:tc>
          <w:tcPr>
            <w:tcW w:w="709" w:type="dxa"/>
            <w:vAlign w:val="center"/>
          </w:tcPr>
          <w:p w14:paraId="4D3BFF5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11C0859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21D13CB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313B41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55F0AE3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CT(1)=CE(1)+CF(1)</w:t>
            </w:r>
          </w:p>
        </w:tc>
      </w:tr>
      <w:tr w:rsidR="00DE031C" w:rsidRPr="00DE031C" w14:paraId="238B3FAA" w14:textId="77777777" w:rsidTr="006D4392">
        <w:trPr>
          <w:trHeight w:val="278"/>
        </w:trPr>
        <w:tc>
          <w:tcPr>
            <w:tcW w:w="709" w:type="dxa"/>
            <w:vAlign w:val="center"/>
          </w:tcPr>
          <w:p w14:paraId="3E0DECD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3744013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46EEB62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4ECDD71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49C19C0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05F5B26B" w14:textId="77777777" w:rsidTr="006D4392">
        <w:trPr>
          <w:trHeight w:val="260"/>
        </w:trPr>
        <w:tc>
          <w:tcPr>
            <w:tcW w:w="709" w:type="dxa"/>
            <w:vAlign w:val="center"/>
          </w:tcPr>
          <w:p w14:paraId="30161A0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5AF22E8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17EFC7A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64CB775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6CADE90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66D1494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1380104C" w14:textId="77777777" w:rsidTr="006D4392">
        <w:trPr>
          <w:trHeight w:val="350"/>
        </w:trPr>
        <w:tc>
          <w:tcPr>
            <w:tcW w:w="709" w:type="dxa"/>
            <w:vAlign w:val="center"/>
          </w:tcPr>
          <w:p w14:paraId="3DCA632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18499B9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5AE1D47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24A04A9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345B7F7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3536D46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3954C57C" w14:textId="77777777" w:rsidTr="006D4392">
        <w:trPr>
          <w:trHeight w:val="260"/>
        </w:trPr>
        <w:tc>
          <w:tcPr>
            <w:tcW w:w="709" w:type="dxa"/>
            <w:vAlign w:val="center"/>
          </w:tcPr>
          <w:p w14:paraId="32FDFE0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5506A11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eastAsia="en-GB"/>
              </w:rPr>
              <w:t xml:space="preserve">, din care: </w:t>
            </w:r>
          </w:p>
        </w:tc>
        <w:tc>
          <w:tcPr>
            <w:tcW w:w="1418" w:type="dxa"/>
            <w:vAlign w:val="center"/>
          </w:tcPr>
          <w:p w14:paraId="7A5ECDB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2205CD1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(0)</w:t>
            </w:r>
          </w:p>
        </w:tc>
        <w:tc>
          <w:tcPr>
            <w:tcW w:w="2693" w:type="dxa"/>
            <w:vAlign w:val="center"/>
          </w:tcPr>
          <w:p w14:paraId="539940B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 xml:space="preserve"> (1) =   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 xml:space="preserve"> (0)</w:t>
            </w:r>
          </w:p>
        </w:tc>
      </w:tr>
      <w:tr w:rsidR="00DE031C" w:rsidRPr="00DE031C" w14:paraId="60258876" w14:textId="77777777" w:rsidTr="006D4392">
        <w:trPr>
          <w:trHeight w:val="350"/>
        </w:trPr>
        <w:tc>
          <w:tcPr>
            <w:tcW w:w="709" w:type="dxa"/>
            <w:vAlign w:val="center"/>
          </w:tcPr>
          <w:p w14:paraId="0428FC7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3969" w:type="dxa"/>
            <w:vAlign w:val="center"/>
          </w:tcPr>
          <w:p w14:paraId="33693F1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18" w:type="dxa"/>
            <w:vAlign w:val="center"/>
          </w:tcPr>
          <w:p w14:paraId="67A6062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674629B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(0)</w:t>
            </w:r>
          </w:p>
        </w:tc>
        <w:tc>
          <w:tcPr>
            <w:tcW w:w="2693" w:type="dxa"/>
            <w:vAlign w:val="center"/>
          </w:tcPr>
          <w:p w14:paraId="09BAD90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 xml:space="preserve"> (1) =   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 xml:space="preserve"> (0)</w:t>
            </w:r>
          </w:p>
        </w:tc>
      </w:tr>
      <w:tr w:rsidR="00DE031C" w:rsidRPr="00DE031C" w14:paraId="426D5B91" w14:textId="77777777" w:rsidTr="006D4392">
        <w:trPr>
          <w:trHeight w:val="350"/>
        </w:trPr>
        <w:tc>
          <w:tcPr>
            <w:tcW w:w="709" w:type="dxa"/>
            <w:vAlign w:val="center"/>
          </w:tcPr>
          <w:p w14:paraId="1AF0EE5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3969" w:type="dxa"/>
            <w:vAlign w:val="center"/>
          </w:tcPr>
          <w:p w14:paraId="27F3259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418" w:type="dxa"/>
            <w:vAlign w:val="center"/>
          </w:tcPr>
          <w:p w14:paraId="35F4EF7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109450A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(0)</w:t>
            </w:r>
          </w:p>
        </w:tc>
        <w:tc>
          <w:tcPr>
            <w:tcW w:w="2693" w:type="dxa"/>
            <w:vAlign w:val="center"/>
          </w:tcPr>
          <w:p w14:paraId="24E6B9A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 xml:space="preserve"> (1) =    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 xml:space="preserve"> (0)</w:t>
            </w:r>
          </w:p>
        </w:tc>
      </w:tr>
      <w:tr w:rsidR="00DE031C" w:rsidRPr="00DE031C" w14:paraId="1747925C" w14:textId="77777777" w:rsidTr="006D4392">
        <w:trPr>
          <w:trHeight w:val="374"/>
        </w:trPr>
        <w:tc>
          <w:tcPr>
            <w:tcW w:w="709" w:type="dxa"/>
            <w:vAlign w:val="center"/>
          </w:tcPr>
          <w:p w14:paraId="785E94F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3969" w:type="dxa"/>
            <w:vAlign w:val="center"/>
          </w:tcPr>
          <w:p w14:paraId="5F8629B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reziduale Q</w:t>
            </w:r>
            <w:r w:rsidRPr="00DE031C">
              <w:rPr>
                <w:rFonts w:ascii="Times New Roman" w:hAnsi="Times New Roman"/>
                <w:noProof/>
                <w:sz w:val="24"/>
                <w:szCs w:val="24"/>
                <w:vertAlign w:val="subscript"/>
                <w:lang w:val="ro-RO" w:eastAsia="en-GB"/>
              </w:rPr>
              <w:t xml:space="preserve">reziduale </w:t>
            </w:r>
          </w:p>
        </w:tc>
        <w:tc>
          <w:tcPr>
            <w:tcW w:w="1418" w:type="dxa"/>
            <w:vAlign w:val="center"/>
          </w:tcPr>
          <w:p w14:paraId="38FB24B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15BCC5D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 xml:space="preserve"> (0)</w:t>
            </w:r>
          </w:p>
        </w:tc>
        <w:tc>
          <w:tcPr>
            <w:tcW w:w="2693" w:type="dxa"/>
            <w:vAlign w:val="center"/>
          </w:tcPr>
          <w:p w14:paraId="05FEB3E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rez </w:t>
            </w:r>
            <w:r w:rsidRPr="00DE031C">
              <w:rPr>
                <w:rFonts w:ascii="Times New Roman" w:hAnsi="Times New Roman"/>
                <w:noProof/>
                <w:sz w:val="24"/>
                <w:szCs w:val="24"/>
                <w:lang w:val="ro-RO"/>
              </w:rPr>
              <w:t>(1)=Q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 xml:space="preserve"> (0)</w:t>
            </w:r>
          </w:p>
        </w:tc>
      </w:tr>
      <w:tr w:rsidR="00DE031C" w:rsidRPr="00DE031C" w14:paraId="59394BC5" w14:textId="77777777" w:rsidTr="006D4392">
        <w:trPr>
          <w:trHeight w:val="374"/>
        </w:trPr>
        <w:tc>
          <w:tcPr>
            <w:tcW w:w="709" w:type="dxa"/>
            <w:vAlign w:val="center"/>
          </w:tcPr>
          <w:p w14:paraId="2FC6A22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3969" w:type="dxa"/>
            <w:vAlign w:val="center"/>
          </w:tcPr>
          <w:p w14:paraId="7248482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(7.1/VII)</w:t>
            </w:r>
          </w:p>
        </w:tc>
        <w:tc>
          <w:tcPr>
            <w:tcW w:w="1418" w:type="dxa"/>
            <w:vAlign w:val="center"/>
          </w:tcPr>
          <w:p w14:paraId="5A04D5A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1701" w:type="dxa"/>
            <w:vAlign w:val="center"/>
          </w:tcPr>
          <w:p w14:paraId="068597F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2693" w:type="dxa"/>
            <w:vAlign w:val="center"/>
          </w:tcPr>
          <w:p w14:paraId="4E2414A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E1489E0" w14:textId="77777777" w:rsidTr="006D4392">
        <w:trPr>
          <w:trHeight w:val="350"/>
        </w:trPr>
        <w:tc>
          <w:tcPr>
            <w:tcW w:w="709" w:type="dxa"/>
            <w:vAlign w:val="center"/>
          </w:tcPr>
          <w:p w14:paraId="061C9D2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3969" w:type="dxa"/>
            <w:vAlign w:val="center"/>
          </w:tcPr>
          <w:p w14:paraId="12C4EFA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/VIII) </w:t>
            </w:r>
          </w:p>
        </w:tc>
        <w:tc>
          <w:tcPr>
            <w:tcW w:w="1418" w:type="dxa"/>
            <w:vAlign w:val="center"/>
          </w:tcPr>
          <w:p w14:paraId="282AAC6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0824403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71BF2C54"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04FA3DDB"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eastAsiaTheme="minorEastAsia" w:hAnsi="Times New Roman"/>
          <w:noProof/>
          <w:sz w:val="24"/>
          <w:szCs w:val="24"/>
          <w:lang w:val="ro-RO"/>
        </w:rPr>
        <w:lastRenderedPageBreak/>
        <w:t>Anexa nr. 13</w:t>
      </w:r>
    </w:p>
    <w:p w14:paraId="0F23A81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2c) la normele metodologice)</w:t>
      </w:r>
    </w:p>
    <w:p w14:paraId="65F54B2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0E51299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colectare separată și transport separat biodeșeuri</w:t>
      </w:r>
    </w:p>
    <w:p w14:paraId="5AB4E9C2"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332E8D84" w14:textId="77777777" w:rsidTr="006D4392">
        <w:trPr>
          <w:trHeight w:val="779"/>
          <w:tblHeader/>
        </w:trPr>
        <w:tc>
          <w:tcPr>
            <w:tcW w:w="709" w:type="dxa"/>
            <w:vAlign w:val="center"/>
          </w:tcPr>
          <w:p w14:paraId="69788CE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50C209B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3EFC0AE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663BDE3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21C8E60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10DD4958" w14:textId="77777777" w:rsidTr="006D4392">
        <w:trPr>
          <w:trHeight w:val="460"/>
        </w:trPr>
        <w:tc>
          <w:tcPr>
            <w:tcW w:w="709" w:type="dxa"/>
            <w:vAlign w:val="center"/>
          </w:tcPr>
          <w:p w14:paraId="1BF7C00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0A8F3D9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343A8A4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44D8412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374944B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74082D6C" w14:textId="77777777" w:rsidTr="006D4392">
        <w:trPr>
          <w:trHeight w:val="460"/>
        </w:trPr>
        <w:tc>
          <w:tcPr>
            <w:tcW w:w="709" w:type="dxa"/>
            <w:vAlign w:val="center"/>
          </w:tcPr>
          <w:p w14:paraId="14535EE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5D6D9F8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518D304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30818C1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74E799E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3796203F" w14:textId="77777777" w:rsidTr="006D4392">
        <w:trPr>
          <w:trHeight w:val="460"/>
        </w:trPr>
        <w:tc>
          <w:tcPr>
            <w:tcW w:w="709" w:type="dxa"/>
            <w:vAlign w:val="center"/>
          </w:tcPr>
          <w:p w14:paraId="78C387D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003F037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0C74EDA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CCD2DE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6667CFA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CT(1)=CE(1)+CF(1)</w:t>
            </w:r>
          </w:p>
        </w:tc>
      </w:tr>
      <w:tr w:rsidR="00DE031C" w:rsidRPr="00DE031C" w14:paraId="7FA62A32" w14:textId="77777777" w:rsidTr="006D4392">
        <w:trPr>
          <w:trHeight w:val="278"/>
        </w:trPr>
        <w:tc>
          <w:tcPr>
            <w:tcW w:w="709" w:type="dxa"/>
            <w:vAlign w:val="center"/>
          </w:tcPr>
          <w:p w14:paraId="155FDDE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19D1295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082C6F9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BC28E9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61E3EA7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78D5EA1B" w14:textId="77777777" w:rsidTr="006D4392">
        <w:trPr>
          <w:trHeight w:val="260"/>
        </w:trPr>
        <w:tc>
          <w:tcPr>
            <w:tcW w:w="709" w:type="dxa"/>
            <w:vAlign w:val="center"/>
          </w:tcPr>
          <w:p w14:paraId="24ADBA0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37C552F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280C93B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058B9FF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8854B7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0CAD8BB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4949EF73" w14:textId="77777777" w:rsidTr="006D4392">
        <w:trPr>
          <w:trHeight w:val="350"/>
        </w:trPr>
        <w:tc>
          <w:tcPr>
            <w:tcW w:w="709" w:type="dxa"/>
            <w:vAlign w:val="center"/>
          </w:tcPr>
          <w:p w14:paraId="41830CF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5B951C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0278D9A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7141E0B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7567D3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1C0D678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7803CB4D" w14:textId="77777777" w:rsidTr="006D4392">
        <w:trPr>
          <w:trHeight w:val="260"/>
        </w:trPr>
        <w:tc>
          <w:tcPr>
            <w:tcW w:w="709" w:type="dxa"/>
            <w:vAlign w:val="center"/>
          </w:tcPr>
          <w:p w14:paraId="3473F23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5F1FB68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eastAsia="en-GB"/>
              </w:rPr>
              <w:t>, din care:</w:t>
            </w:r>
            <w:r w:rsidRPr="00DE031C">
              <w:rPr>
                <w:rFonts w:ascii="Times New Roman" w:hAnsi="Times New Roman"/>
                <w:noProof/>
                <w:sz w:val="24"/>
                <w:szCs w:val="24"/>
                <w:vertAlign w:val="superscript"/>
                <w:lang w:val="ro-RO"/>
              </w:rPr>
              <w:t xml:space="preserve"> </w:t>
            </w:r>
          </w:p>
        </w:tc>
        <w:tc>
          <w:tcPr>
            <w:tcW w:w="1418" w:type="dxa"/>
            <w:vAlign w:val="center"/>
          </w:tcPr>
          <w:p w14:paraId="5EA9C8E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328E50A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(0)</w:t>
            </w:r>
          </w:p>
        </w:tc>
        <w:tc>
          <w:tcPr>
            <w:tcW w:w="2693" w:type="dxa"/>
            <w:vAlign w:val="center"/>
          </w:tcPr>
          <w:p w14:paraId="18B878E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(1)=Q</w:t>
            </w:r>
            <w:r w:rsidRPr="00DE031C">
              <w:rPr>
                <w:rFonts w:ascii="Times New Roman" w:hAnsi="Times New Roman"/>
                <w:noProof/>
                <w:sz w:val="24"/>
                <w:szCs w:val="24"/>
                <w:vertAlign w:val="subscript"/>
                <w:lang w:val="ro-RO"/>
              </w:rPr>
              <w:t>mun</w:t>
            </w:r>
            <w:r w:rsidRPr="00DE031C">
              <w:rPr>
                <w:rFonts w:ascii="Times New Roman" w:hAnsi="Times New Roman"/>
                <w:noProof/>
                <w:sz w:val="24"/>
                <w:szCs w:val="24"/>
                <w:lang w:val="ro-RO"/>
              </w:rPr>
              <w:t>(0)</w:t>
            </w:r>
          </w:p>
        </w:tc>
      </w:tr>
      <w:tr w:rsidR="00DE031C" w:rsidRPr="00DE031C" w14:paraId="173ACC2B" w14:textId="77777777" w:rsidTr="006D4392">
        <w:trPr>
          <w:trHeight w:val="350"/>
        </w:trPr>
        <w:tc>
          <w:tcPr>
            <w:tcW w:w="709" w:type="dxa"/>
            <w:vAlign w:val="center"/>
          </w:tcPr>
          <w:p w14:paraId="449B337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3969" w:type="dxa"/>
            <w:vAlign w:val="center"/>
          </w:tcPr>
          <w:p w14:paraId="11117A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18" w:type="dxa"/>
            <w:vAlign w:val="center"/>
          </w:tcPr>
          <w:p w14:paraId="669925C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1C4B609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(0)</w:t>
            </w:r>
          </w:p>
        </w:tc>
        <w:tc>
          <w:tcPr>
            <w:tcW w:w="2693" w:type="dxa"/>
            <w:vAlign w:val="center"/>
          </w:tcPr>
          <w:p w14:paraId="12C47EA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(1)=Q</w:t>
            </w:r>
            <w:r w:rsidRPr="00DE031C">
              <w:rPr>
                <w:rFonts w:ascii="Times New Roman" w:hAnsi="Times New Roman"/>
                <w:noProof/>
                <w:sz w:val="24"/>
                <w:szCs w:val="24"/>
                <w:vertAlign w:val="subscript"/>
                <w:lang w:val="ro-RO"/>
              </w:rPr>
              <w:t>men</w:t>
            </w:r>
            <w:r w:rsidRPr="00DE031C">
              <w:rPr>
                <w:rFonts w:ascii="Times New Roman" w:hAnsi="Times New Roman"/>
                <w:noProof/>
                <w:sz w:val="24"/>
                <w:szCs w:val="24"/>
                <w:lang w:val="ro-RO"/>
              </w:rPr>
              <w:t>(0)</w:t>
            </w:r>
          </w:p>
        </w:tc>
      </w:tr>
      <w:tr w:rsidR="00DE031C" w:rsidRPr="00DE031C" w14:paraId="7F46A8D9" w14:textId="77777777" w:rsidTr="006D4392">
        <w:trPr>
          <w:trHeight w:val="350"/>
        </w:trPr>
        <w:tc>
          <w:tcPr>
            <w:tcW w:w="709" w:type="dxa"/>
            <w:vAlign w:val="center"/>
          </w:tcPr>
          <w:p w14:paraId="45B753C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3969" w:type="dxa"/>
            <w:vAlign w:val="center"/>
          </w:tcPr>
          <w:p w14:paraId="2514ED8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418" w:type="dxa"/>
            <w:vAlign w:val="center"/>
          </w:tcPr>
          <w:p w14:paraId="2EEA1D4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66720B9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(0)</w:t>
            </w:r>
          </w:p>
        </w:tc>
        <w:tc>
          <w:tcPr>
            <w:tcW w:w="2693" w:type="dxa"/>
            <w:vAlign w:val="center"/>
          </w:tcPr>
          <w:p w14:paraId="4032FDF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(1)=Q</w:t>
            </w:r>
            <w:r w:rsidRPr="00DE031C">
              <w:rPr>
                <w:rFonts w:ascii="Times New Roman" w:hAnsi="Times New Roman"/>
                <w:noProof/>
                <w:sz w:val="24"/>
                <w:szCs w:val="24"/>
                <w:vertAlign w:val="subscript"/>
                <w:lang w:val="ro-RO"/>
              </w:rPr>
              <w:t>sim</w:t>
            </w:r>
            <w:r w:rsidRPr="00DE031C">
              <w:rPr>
                <w:rFonts w:ascii="Times New Roman" w:hAnsi="Times New Roman"/>
                <w:noProof/>
                <w:sz w:val="24"/>
                <w:szCs w:val="24"/>
                <w:lang w:val="ro-RO"/>
              </w:rPr>
              <w:t>(0)</w:t>
            </w:r>
          </w:p>
        </w:tc>
      </w:tr>
      <w:tr w:rsidR="00DE031C" w:rsidRPr="00DE031C" w14:paraId="0BA8FEF9" w14:textId="77777777" w:rsidTr="006D4392">
        <w:trPr>
          <w:trHeight w:val="374"/>
        </w:trPr>
        <w:tc>
          <w:tcPr>
            <w:tcW w:w="709" w:type="dxa"/>
            <w:vAlign w:val="center"/>
          </w:tcPr>
          <w:p w14:paraId="54C89A2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3969" w:type="dxa"/>
            <w:vAlign w:val="center"/>
          </w:tcPr>
          <w:p w14:paraId="2ECE6D7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biodeșeuri </w:t>
            </w:r>
          </w:p>
          <w:p w14:paraId="404A108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Q </w:t>
            </w:r>
            <w:r w:rsidRPr="00DE031C">
              <w:rPr>
                <w:rFonts w:ascii="Times New Roman" w:hAnsi="Times New Roman"/>
                <w:noProof/>
                <w:sz w:val="24"/>
                <w:szCs w:val="24"/>
                <w:vertAlign w:val="subscript"/>
                <w:lang w:val="ro-RO" w:eastAsia="en-GB"/>
              </w:rPr>
              <w:t xml:space="preserve">biodeșeuri </w:t>
            </w:r>
          </w:p>
        </w:tc>
        <w:tc>
          <w:tcPr>
            <w:tcW w:w="1418" w:type="dxa"/>
            <w:vAlign w:val="center"/>
          </w:tcPr>
          <w:p w14:paraId="7469AC0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14F9EC0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 xml:space="preserve"> (0)</w:t>
            </w:r>
          </w:p>
        </w:tc>
        <w:tc>
          <w:tcPr>
            <w:tcW w:w="2693" w:type="dxa"/>
            <w:vAlign w:val="center"/>
          </w:tcPr>
          <w:p w14:paraId="52E08DB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bio </w:t>
            </w:r>
            <w:r w:rsidRPr="00DE031C">
              <w:rPr>
                <w:rFonts w:ascii="Times New Roman" w:hAnsi="Times New Roman"/>
                <w:noProof/>
                <w:sz w:val="24"/>
                <w:szCs w:val="24"/>
                <w:lang w:val="ro-RO"/>
              </w:rPr>
              <w:t>(1)=Q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 xml:space="preserve"> (0)</w:t>
            </w:r>
          </w:p>
        </w:tc>
      </w:tr>
      <w:tr w:rsidR="00DE031C" w:rsidRPr="00DE031C" w14:paraId="6E934EAA" w14:textId="77777777" w:rsidTr="006D4392">
        <w:trPr>
          <w:trHeight w:val="374"/>
        </w:trPr>
        <w:tc>
          <w:tcPr>
            <w:tcW w:w="709" w:type="dxa"/>
            <w:vAlign w:val="center"/>
          </w:tcPr>
          <w:p w14:paraId="6D4A3BF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3969" w:type="dxa"/>
            <w:vAlign w:val="center"/>
          </w:tcPr>
          <w:p w14:paraId="53EC7F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(7.1/VII)</w:t>
            </w:r>
          </w:p>
        </w:tc>
        <w:tc>
          <w:tcPr>
            <w:tcW w:w="1418" w:type="dxa"/>
            <w:vAlign w:val="center"/>
          </w:tcPr>
          <w:p w14:paraId="32E61CD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1701" w:type="dxa"/>
            <w:vAlign w:val="center"/>
          </w:tcPr>
          <w:p w14:paraId="40EE1F8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2693" w:type="dxa"/>
            <w:vAlign w:val="center"/>
          </w:tcPr>
          <w:p w14:paraId="0A3D593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6756608" w14:textId="77777777" w:rsidTr="006D4392">
        <w:trPr>
          <w:trHeight w:val="350"/>
        </w:trPr>
        <w:tc>
          <w:tcPr>
            <w:tcW w:w="709" w:type="dxa"/>
            <w:vAlign w:val="center"/>
          </w:tcPr>
          <w:p w14:paraId="243DD3D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3969" w:type="dxa"/>
            <w:vAlign w:val="center"/>
          </w:tcPr>
          <w:p w14:paraId="72F55B6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/VIII) </w:t>
            </w:r>
          </w:p>
        </w:tc>
        <w:tc>
          <w:tcPr>
            <w:tcW w:w="1418" w:type="dxa"/>
            <w:vAlign w:val="center"/>
          </w:tcPr>
          <w:p w14:paraId="49BFD53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5F632FF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7B34DFAA"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50D822B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0EB7955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14</w:t>
      </w:r>
    </w:p>
    <w:p w14:paraId="33E9684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nr.2d) la normele metodologice)</w:t>
      </w:r>
    </w:p>
    <w:p w14:paraId="1C512ED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717E2AB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operare a centrelor de colectare prin aport voluntar</w:t>
      </w:r>
    </w:p>
    <w:p w14:paraId="103AAFEA"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011"/>
        <w:gridCol w:w="1418"/>
        <w:gridCol w:w="1701"/>
        <w:gridCol w:w="2693"/>
      </w:tblGrid>
      <w:tr w:rsidR="00DE031C" w:rsidRPr="00DE031C" w14:paraId="5D931996" w14:textId="77777777" w:rsidTr="006D4392">
        <w:trPr>
          <w:trHeight w:val="779"/>
          <w:tblHeader/>
        </w:trPr>
        <w:tc>
          <w:tcPr>
            <w:tcW w:w="667" w:type="dxa"/>
            <w:vAlign w:val="center"/>
          </w:tcPr>
          <w:p w14:paraId="367B654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Nr. crt.</w:t>
            </w:r>
          </w:p>
        </w:tc>
        <w:tc>
          <w:tcPr>
            <w:tcW w:w="4011" w:type="dxa"/>
            <w:vAlign w:val="center"/>
          </w:tcPr>
          <w:p w14:paraId="36E8E9E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SPECIFICAȚIE</w:t>
            </w:r>
          </w:p>
        </w:tc>
        <w:tc>
          <w:tcPr>
            <w:tcW w:w="1418" w:type="dxa"/>
            <w:vAlign w:val="center"/>
          </w:tcPr>
          <w:p w14:paraId="2062E51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UM</w:t>
            </w:r>
          </w:p>
        </w:tc>
        <w:tc>
          <w:tcPr>
            <w:tcW w:w="1701" w:type="dxa"/>
            <w:vAlign w:val="center"/>
          </w:tcPr>
          <w:p w14:paraId="0CFC765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Fundamentarea anterioară aprobată</w:t>
            </w:r>
          </w:p>
        </w:tc>
        <w:tc>
          <w:tcPr>
            <w:tcW w:w="2693" w:type="dxa"/>
            <w:vAlign w:val="center"/>
          </w:tcPr>
          <w:p w14:paraId="4C546AD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Propus</w:t>
            </w:r>
          </w:p>
        </w:tc>
      </w:tr>
      <w:tr w:rsidR="00DE031C" w:rsidRPr="00DE031C" w14:paraId="3B13C88B" w14:textId="77777777" w:rsidTr="006D4392">
        <w:trPr>
          <w:trHeight w:val="460"/>
        </w:trPr>
        <w:tc>
          <w:tcPr>
            <w:tcW w:w="667" w:type="dxa"/>
            <w:vAlign w:val="center"/>
          </w:tcPr>
          <w:p w14:paraId="6F496FC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w:t>
            </w:r>
          </w:p>
        </w:tc>
        <w:tc>
          <w:tcPr>
            <w:tcW w:w="4011" w:type="dxa"/>
            <w:vAlign w:val="center"/>
          </w:tcPr>
          <w:p w14:paraId="6F51E86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Total cheltuieli de exploatare</w:t>
            </w:r>
          </w:p>
        </w:tc>
        <w:tc>
          <w:tcPr>
            <w:tcW w:w="1418" w:type="dxa"/>
            <w:vAlign w:val="center"/>
          </w:tcPr>
          <w:p w14:paraId="344E943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701" w:type="dxa"/>
            <w:vAlign w:val="center"/>
          </w:tcPr>
          <w:p w14:paraId="4598A3C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CE(0)</w:t>
            </w:r>
          </w:p>
        </w:tc>
        <w:tc>
          <w:tcPr>
            <w:tcW w:w="2693" w:type="dxa"/>
            <w:vAlign w:val="center"/>
          </w:tcPr>
          <w:p w14:paraId="0BCFB9B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7672B0DE" w14:textId="77777777" w:rsidTr="006D4392">
        <w:trPr>
          <w:trHeight w:val="460"/>
        </w:trPr>
        <w:tc>
          <w:tcPr>
            <w:tcW w:w="667" w:type="dxa"/>
            <w:vAlign w:val="center"/>
          </w:tcPr>
          <w:p w14:paraId="01013F0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w:t>
            </w:r>
          </w:p>
        </w:tc>
        <w:tc>
          <w:tcPr>
            <w:tcW w:w="4011" w:type="dxa"/>
            <w:vAlign w:val="center"/>
          </w:tcPr>
          <w:p w14:paraId="27DBFB23"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financiare</w:t>
            </w:r>
          </w:p>
        </w:tc>
        <w:tc>
          <w:tcPr>
            <w:tcW w:w="1418" w:type="dxa"/>
            <w:vAlign w:val="center"/>
          </w:tcPr>
          <w:p w14:paraId="3D3E306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701" w:type="dxa"/>
            <w:vAlign w:val="center"/>
          </w:tcPr>
          <w:p w14:paraId="15D3B7B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CF (0)</w:t>
            </w:r>
          </w:p>
        </w:tc>
        <w:tc>
          <w:tcPr>
            <w:tcW w:w="2693" w:type="dxa"/>
            <w:vAlign w:val="center"/>
          </w:tcPr>
          <w:p w14:paraId="763BFD56"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CF(1)=CF(0)</w:t>
            </w:r>
          </w:p>
        </w:tc>
      </w:tr>
      <w:tr w:rsidR="00DE031C" w:rsidRPr="00DE031C" w14:paraId="739280D0" w14:textId="77777777" w:rsidTr="006D4392">
        <w:trPr>
          <w:trHeight w:val="460"/>
        </w:trPr>
        <w:tc>
          <w:tcPr>
            <w:tcW w:w="667" w:type="dxa"/>
            <w:vAlign w:val="center"/>
          </w:tcPr>
          <w:p w14:paraId="28F832C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III</w:t>
            </w:r>
          </w:p>
        </w:tc>
        <w:tc>
          <w:tcPr>
            <w:tcW w:w="4011" w:type="dxa"/>
            <w:vAlign w:val="center"/>
          </w:tcPr>
          <w:p w14:paraId="54BFE49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totale (CT = I + II)</w:t>
            </w:r>
          </w:p>
        </w:tc>
        <w:tc>
          <w:tcPr>
            <w:tcW w:w="1418" w:type="dxa"/>
            <w:vAlign w:val="center"/>
          </w:tcPr>
          <w:p w14:paraId="60B048F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701" w:type="dxa"/>
            <w:vAlign w:val="center"/>
          </w:tcPr>
          <w:p w14:paraId="65EC381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CT(0)</w:t>
            </w:r>
          </w:p>
        </w:tc>
        <w:tc>
          <w:tcPr>
            <w:tcW w:w="2693" w:type="dxa"/>
            <w:vAlign w:val="center"/>
          </w:tcPr>
          <w:p w14:paraId="322FEC8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CT(1)=CE(1)+CF(1)</w:t>
            </w:r>
          </w:p>
        </w:tc>
      </w:tr>
      <w:tr w:rsidR="00DE031C" w:rsidRPr="00DE031C" w14:paraId="5852FB80" w14:textId="77777777" w:rsidTr="006D4392">
        <w:trPr>
          <w:trHeight w:val="460"/>
        </w:trPr>
        <w:tc>
          <w:tcPr>
            <w:tcW w:w="667" w:type="dxa"/>
            <w:vAlign w:val="center"/>
          </w:tcPr>
          <w:p w14:paraId="5664901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IV</w:t>
            </w:r>
          </w:p>
        </w:tc>
        <w:tc>
          <w:tcPr>
            <w:tcW w:w="4011" w:type="dxa"/>
            <w:vAlign w:val="center"/>
          </w:tcPr>
          <w:p w14:paraId="6AF99FB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Profit (CT x r%)</w:t>
            </w:r>
          </w:p>
        </w:tc>
        <w:tc>
          <w:tcPr>
            <w:tcW w:w="1418" w:type="dxa"/>
            <w:vAlign w:val="center"/>
          </w:tcPr>
          <w:p w14:paraId="05723BD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701" w:type="dxa"/>
            <w:vAlign w:val="center"/>
          </w:tcPr>
          <w:p w14:paraId="0A6EEF8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693" w:type="dxa"/>
            <w:vAlign w:val="center"/>
          </w:tcPr>
          <w:p w14:paraId="5CE856B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CT(1) x r%</w:t>
            </w:r>
          </w:p>
        </w:tc>
      </w:tr>
      <w:tr w:rsidR="00DE031C" w:rsidRPr="00DE031C" w14:paraId="3856F6AB" w14:textId="77777777" w:rsidTr="006D4392">
        <w:trPr>
          <w:trHeight w:val="461"/>
        </w:trPr>
        <w:tc>
          <w:tcPr>
            <w:tcW w:w="667" w:type="dxa"/>
            <w:vAlign w:val="center"/>
          </w:tcPr>
          <w:p w14:paraId="02873B9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w:t>
            </w:r>
          </w:p>
        </w:tc>
        <w:tc>
          <w:tcPr>
            <w:tcW w:w="4011" w:type="dxa"/>
            <w:vAlign w:val="center"/>
          </w:tcPr>
          <w:p w14:paraId="1906AEE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Valoare totală a activității </w:t>
            </w:r>
          </w:p>
          <w:p w14:paraId="3070CEF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(III + IV)</w:t>
            </w:r>
          </w:p>
        </w:tc>
        <w:tc>
          <w:tcPr>
            <w:tcW w:w="1418" w:type="dxa"/>
            <w:vAlign w:val="center"/>
          </w:tcPr>
          <w:p w14:paraId="72C03AD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1701" w:type="dxa"/>
            <w:vAlign w:val="center"/>
          </w:tcPr>
          <w:p w14:paraId="539EEA0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693" w:type="dxa"/>
            <w:vAlign w:val="center"/>
          </w:tcPr>
          <w:p w14:paraId="1285F6B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 xml:space="preserve">V(1) </w:t>
            </w:r>
          </w:p>
        </w:tc>
      </w:tr>
      <w:tr w:rsidR="00DE031C" w:rsidRPr="00DE031C" w14:paraId="2A7A9E01" w14:textId="77777777" w:rsidTr="006D4392">
        <w:trPr>
          <w:trHeight w:val="460"/>
        </w:trPr>
        <w:tc>
          <w:tcPr>
            <w:tcW w:w="667" w:type="dxa"/>
            <w:vAlign w:val="center"/>
          </w:tcPr>
          <w:p w14:paraId="7B41C15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w:t>
            </w:r>
          </w:p>
        </w:tc>
        <w:tc>
          <w:tcPr>
            <w:tcW w:w="4011" w:type="dxa"/>
            <w:vAlign w:val="center"/>
          </w:tcPr>
          <w:p w14:paraId="24A2B11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Cantitatea programată Q</w:t>
            </w:r>
            <w:r w:rsidRPr="00DE031C">
              <w:rPr>
                <w:rFonts w:ascii="Times New Roman" w:eastAsia="Times New Roman" w:hAnsi="Times New Roman"/>
                <w:noProof/>
                <w:sz w:val="24"/>
                <w:szCs w:val="24"/>
                <w:vertAlign w:val="subscript"/>
                <w:lang w:val="ro-RO" w:eastAsia="en-GB"/>
              </w:rPr>
              <w:t>total</w:t>
            </w:r>
          </w:p>
        </w:tc>
        <w:tc>
          <w:tcPr>
            <w:tcW w:w="1418" w:type="dxa"/>
            <w:vAlign w:val="center"/>
          </w:tcPr>
          <w:p w14:paraId="1070D00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tone/an</w:t>
            </w:r>
          </w:p>
        </w:tc>
        <w:tc>
          <w:tcPr>
            <w:tcW w:w="1701" w:type="dxa"/>
            <w:vAlign w:val="center"/>
          </w:tcPr>
          <w:p w14:paraId="52EA062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(0)</w:t>
            </w:r>
          </w:p>
        </w:tc>
        <w:tc>
          <w:tcPr>
            <w:tcW w:w="2693" w:type="dxa"/>
            <w:vAlign w:val="center"/>
          </w:tcPr>
          <w:p w14:paraId="76FB871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 xml:space="preserve"> (1)=Q</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 xml:space="preserve"> (0)</w:t>
            </w:r>
          </w:p>
        </w:tc>
      </w:tr>
      <w:tr w:rsidR="00DE031C" w:rsidRPr="00DE031C" w14:paraId="35317E17" w14:textId="77777777" w:rsidTr="006D4392">
        <w:trPr>
          <w:trHeight w:val="460"/>
        </w:trPr>
        <w:tc>
          <w:tcPr>
            <w:tcW w:w="667" w:type="dxa"/>
            <w:vAlign w:val="center"/>
          </w:tcPr>
          <w:p w14:paraId="3D0C50A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VII</w:t>
            </w:r>
          </w:p>
        </w:tc>
        <w:tc>
          <w:tcPr>
            <w:tcW w:w="4011" w:type="dxa"/>
            <w:vAlign w:val="center"/>
          </w:tcPr>
          <w:p w14:paraId="1C7DCFD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Tarif (V/VI) </w:t>
            </w:r>
          </w:p>
        </w:tc>
        <w:tc>
          <w:tcPr>
            <w:tcW w:w="1418" w:type="dxa"/>
            <w:vAlign w:val="center"/>
          </w:tcPr>
          <w:p w14:paraId="219A0F3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lei/tonă</w:t>
            </w:r>
          </w:p>
        </w:tc>
        <w:tc>
          <w:tcPr>
            <w:tcW w:w="1701" w:type="dxa"/>
            <w:vAlign w:val="center"/>
          </w:tcPr>
          <w:p w14:paraId="2E45A03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693" w:type="dxa"/>
            <w:vAlign w:val="center"/>
          </w:tcPr>
          <w:p w14:paraId="402060E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bl>
    <w:p w14:paraId="46BF16D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BDC11D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4A4655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21D1132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CD8706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65CB97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E44F8B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705FAB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B710D7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B1F2C4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15</w:t>
      </w:r>
    </w:p>
    <w:p w14:paraId="25F399A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nr.2e) la normele metodologice)</w:t>
      </w:r>
    </w:p>
    <w:p w14:paraId="0D5A9C7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68318AA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transfer deșeuri reciclabile de hârtie, metal, plastic și sticlă</w:t>
      </w:r>
    </w:p>
    <w:p w14:paraId="4FA0E117"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3BF9220E" w14:textId="77777777" w:rsidTr="006D4392">
        <w:trPr>
          <w:trHeight w:val="779"/>
          <w:tblHeader/>
        </w:trPr>
        <w:tc>
          <w:tcPr>
            <w:tcW w:w="709" w:type="dxa"/>
            <w:vAlign w:val="center"/>
          </w:tcPr>
          <w:p w14:paraId="69E8009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046B03B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187A1DB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1FD2724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67762F1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1F5B763E" w14:textId="77777777" w:rsidTr="006D4392">
        <w:trPr>
          <w:trHeight w:val="460"/>
        </w:trPr>
        <w:tc>
          <w:tcPr>
            <w:tcW w:w="709" w:type="dxa"/>
            <w:vAlign w:val="center"/>
          </w:tcPr>
          <w:p w14:paraId="5F9C3C5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07C4AE5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1F61821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AC9A76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25288AA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5BA5C5CC" w14:textId="77777777" w:rsidTr="006D4392">
        <w:trPr>
          <w:trHeight w:val="460"/>
        </w:trPr>
        <w:tc>
          <w:tcPr>
            <w:tcW w:w="709" w:type="dxa"/>
            <w:vAlign w:val="center"/>
          </w:tcPr>
          <w:p w14:paraId="12D3F90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69042B9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600A5C8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88DC61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41F47E8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76B59667" w14:textId="77777777" w:rsidTr="006D4392">
        <w:trPr>
          <w:trHeight w:val="460"/>
        </w:trPr>
        <w:tc>
          <w:tcPr>
            <w:tcW w:w="709" w:type="dxa"/>
            <w:vAlign w:val="center"/>
          </w:tcPr>
          <w:p w14:paraId="01A2000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3EE7A2A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5757842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376E81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13B3E06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 + CF(1)</w:t>
            </w:r>
          </w:p>
        </w:tc>
      </w:tr>
      <w:tr w:rsidR="00DE031C" w:rsidRPr="00DE031C" w14:paraId="4A73AFEB" w14:textId="77777777" w:rsidTr="006D4392">
        <w:trPr>
          <w:trHeight w:val="278"/>
        </w:trPr>
        <w:tc>
          <w:tcPr>
            <w:tcW w:w="709" w:type="dxa"/>
            <w:vAlign w:val="center"/>
          </w:tcPr>
          <w:p w14:paraId="2F57E15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596C53B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2BD48B8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13F9205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575A9E3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25575EB5" w14:textId="77777777" w:rsidTr="006D4392">
        <w:trPr>
          <w:trHeight w:val="260"/>
        </w:trPr>
        <w:tc>
          <w:tcPr>
            <w:tcW w:w="709" w:type="dxa"/>
            <w:vAlign w:val="center"/>
          </w:tcPr>
          <w:p w14:paraId="5330965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0A04B53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71A8D37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74C6AB2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4A0759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1ACC294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50360473" w14:textId="77777777" w:rsidTr="006D4392">
        <w:trPr>
          <w:trHeight w:val="350"/>
        </w:trPr>
        <w:tc>
          <w:tcPr>
            <w:tcW w:w="709" w:type="dxa"/>
            <w:vAlign w:val="center"/>
          </w:tcPr>
          <w:p w14:paraId="23D9132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59C0B15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5060E95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30E597E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3019A8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1F92724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4EC972C0" w14:textId="77777777" w:rsidTr="006D4392">
        <w:trPr>
          <w:trHeight w:val="260"/>
        </w:trPr>
        <w:tc>
          <w:tcPr>
            <w:tcW w:w="709" w:type="dxa"/>
            <w:vAlign w:val="center"/>
          </w:tcPr>
          <w:p w14:paraId="43558BA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43DAE09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deșeuri reciclabile</w:t>
            </w:r>
          </w:p>
        </w:tc>
        <w:tc>
          <w:tcPr>
            <w:tcW w:w="1418" w:type="dxa"/>
            <w:vAlign w:val="center"/>
          </w:tcPr>
          <w:p w14:paraId="3EE66AF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28A2D12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rec</w:t>
            </w:r>
            <w:r w:rsidRPr="00DE031C">
              <w:rPr>
                <w:rFonts w:ascii="Times New Roman" w:hAnsi="Times New Roman"/>
                <w:noProof/>
                <w:sz w:val="24"/>
                <w:szCs w:val="24"/>
                <w:lang w:val="ro-RO"/>
              </w:rPr>
              <w:t>(0)</w:t>
            </w:r>
          </w:p>
        </w:tc>
        <w:tc>
          <w:tcPr>
            <w:tcW w:w="2693" w:type="dxa"/>
            <w:vAlign w:val="center"/>
          </w:tcPr>
          <w:p w14:paraId="093EF1A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rec</w:t>
            </w:r>
            <w:r w:rsidRPr="00DE031C">
              <w:rPr>
                <w:rFonts w:ascii="Times New Roman" w:hAnsi="Times New Roman"/>
                <w:noProof/>
                <w:sz w:val="24"/>
                <w:szCs w:val="24"/>
                <w:lang w:val="ro-RO"/>
              </w:rPr>
              <w:t xml:space="preserve"> (1)=Qrec (0)</w:t>
            </w:r>
          </w:p>
        </w:tc>
      </w:tr>
      <w:tr w:rsidR="00DE031C" w:rsidRPr="00DE031C" w14:paraId="2AB1C4B3" w14:textId="77777777" w:rsidTr="006D4392">
        <w:trPr>
          <w:trHeight w:val="350"/>
        </w:trPr>
        <w:tc>
          <w:tcPr>
            <w:tcW w:w="709" w:type="dxa"/>
            <w:vAlign w:val="center"/>
          </w:tcPr>
          <w:p w14:paraId="21441CD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3969" w:type="dxa"/>
            <w:vAlign w:val="center"/>
          </w:tcPr>
          <w:p w14:paraId="4D13764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418" w:type="dxa"/>
            <w:vAlign w:val="center"/>
          </w:tcPr>
          <w:p w14:paraId="7EADDD5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6F10E7A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769419E1"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00D3D98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A4CC2F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4DE177E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DC1678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FAD8FF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079D6F8" w14:textId="77777777" w:rsidR="009F7D5C" w:rsidRPr="00DE031C" w:rsidRDefault="009F7D5C" w:rsidP="009F7D5C">
      <w:pPr>
        <w:spacing w:line="360" w:lineRule="auto"/>
        <w:rPr>
          <w:rFonts w:ascii="Times New Roman" w:hAnsi="Times New Roman"/>
          <w:noProof/>
          <w:sz w:val="24"/>
          <w:szCs w:val="24"/>
          <w:lang w:val="ro-RO"/>
        </w:rPr>
      </w:pPr>
    </w:p>
    <w:p w14:paraId="7D38BDCF" w14:textId="77777777" w:rsidR="009F7D5C" w:rsidRPr="00DE031C" w:rsidRDefault="009F7D5C" w:rsidP="009F7D5C">
      <w:pPr>
        <w:spacing w:line="360" w:lineRule="auto"/>
        <w:rPr>
          <w:rFonts w:ascii="Times New Roman" w:hAnsi="Times New Roman"/>
          <w:noProof/>
          <w:sz w:val="24"/>
          <w:szCs w:val="24"/>
          <w:lang w:val="ro-RO"/>
        </w:rPr>
      </w:pPr>
    </w:p>
    <w:p w14:paraId="04D6A69D" w14:textId="77777777" w:rsidR="009F7D5C" w:rsidRPr="00DE031C" w:rsidRDefault="009F7D5C" w:rsidP="009F7D5C">
      <w:pPr>
        <w:spacing w:line="360" w:lineRule="auto"/>
        <w:rPr>
          <w:rFonts w:ascii="Times New Roman" w:hAnsi="Times New Roman"/>
          <w:noProof/>
          <w:sz w:val="24"/>
          <w:szCs w:val="24"/>
          <w:lang w:val="ro-RO"/>
        </w:rPr>
      </w:pPr>
    </w:p>
    <w:p w14:paraId="39C2849E"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eastAsiaTheme="minorEastAsia" w:hAnsi="Times New Roman"/>
          <w:noProof/>
          <w:sz w:val="24"/>
          <w:szCs w:val="24"/>
          <w:lang w:val="ro-RO"/>
        </w:rPr>
        <w:lastRenderedPageBreak/>
        <w:t>Anexa nr. 16</w:t>
      </w:r>
    </w:p>
    <w:p w14:paraId="766661F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2f) la normele metodologice)</w:t>
      </w:r>
    </w:p>
    <w:p w14:paraId="50C9F06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6E18F3B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transfer deșeuri reziduale</w:t>
      </w:r>
    </w:p>
    <w:p w14:paraId="4E499754"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4303DA94" w14:textId="77777777" w:rsidTr="006D4392">
        <w:trPr>
          <w:trHeight w:val="779"/>
          <w:tblHeader/>
        </w:trPr>
        <w:tc>
          <w:tcPr>
            <w:tcW w:w="709" w:type="dxa"/>
            <w:vAlign w:val="center"/>
          </w:tcPr>
          <w:p w14:paraId="783F5D0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31E1153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22F784A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0CA97BF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5D05CFD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29C25855" w14:textId="77777777" w:rsidTr="006D4392">
        <w:trPr>
          <w:trHeight w:val="460"/>
        </w:trPr>
        <w:tc>
          <w:tcPr>
            <w:tcW w:w="709" w:type="dxa"/>
            <w:vAlign w:val="center"/>
          </w:tcPr>
          <w:p w14:paraId="05E5275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4322608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18DE494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2AD022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62386D3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55E07657" w14:textId="77777777" w:rsidTr="006D4392">
        <w:trPr>
          <w:trHeight w:val="460"/>
        </w:trPr>
        <w:tc>
          <w:tcPr>
            <w:tcW w:w="709" w:type="dxa"/>
            <w:vAlign w:val="center"/>
          </w:tcPr>
          <w:p w14:paraId="1FC372B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2813EAE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1F26C03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CA9995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016D36E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1455DAAD" w14:textId="77777777" w:rsidTr="006D4392">
        <w:trPr>
          <w:trHeight w:val="460"/>
        </w:trPr>
        <w:tc>
          <w:tcPr>
            <w:tcW w:w="709" w:type="dxa"/>
            <w:vAlign w:val="center"/>
          </w:tcPr>
          <w:p w14:paraId="1F28BE7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791F14B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386AD9F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638D42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7D2F22C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 + CF(1)</w:t>
            </w:r>
          </w:p>
        </w:tc>
      </w:tr>
      <w:tr w:rsidR="00DE031C" w:rsidRPr="00DE031C" w14:paraId="42422AE3" w14:textId="77777777" w:rsidTr="006D4392">
        <w:trPr>
          <w:trHeight w:val="278"/>
        </w:trPr>
        <w:tc>
          <w:tcPr>
            <w:tcW w:w="709" w:type="dxa"/>
            <w:vAlign w:val="center"/>
          </w:tcPr>
          <w:p w14:paraId="3CB2E31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35BF6ED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0C0C9E8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B2B5CA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298DDC1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1482ED3A" w14:textId="77777777" w:rsidTr="006D4392">
        <w:trPr>
          <w:trHeight w:val="260"/>
        </w:trPr>
        <w:tc>
          <w:tcPr>
            <w:tcW w:w="709" w:type="dxa"/>
            <w:vAlign w:val="center"/>
          </w:tcPr>
          <w:p w14:paraId="7F7424F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25BA59F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791B255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217439B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2D6396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6F65192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6772BB82" w14:textId="77777777" w:rsidTr="006D4392">
        <w:trPr>
          <w:trHeight w:val="350"/>
        </w:trPr>
        <w:tc>
          <w:tcPr>
            <w:tcW w:w="709" w:type="dxa"/>
            <w:vAlign w:val="center"/>
          </w:tcPr>
          <w:p w14:paraId="7DD37E7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35A6B3F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575372A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3761918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35180E3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76E5C2E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0DFB1746" w14:textId="77777777" w:rsidTr="006D4392">
        <w:trPr>
          <w:trHeight w:val="260"/>
        </w:trPr>
        <w:tc>
          <w:tcPr>
            <w:tcW w:w="709" w:type="dxa"/>
            <w:vAlign w:val="center"/>
          </w:tcPr>
          <w:p w14:paraId="37904ED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362DFF3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deșeuri reziduale</w:t>
            </w:r>
          </w:p>
        </w:tc>
        <w:tc>
          <w:tcPr>
            <w:tcW w:w="1418" w:type="dxa"/>
            <w:vAlign w:val="center"/>
          </w:tcPr>
          <w:p w14:paraId="1DA51B7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621BF52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(0)</w:t>
            </w:r>
          </w:p>
        </w:tc>
        <w:tc>
          <w:tcPr>
            <w:tcW w:w="2693" w:type="dxa"/>
            <w:vAlign w:val="center"/>
          </w:tcPr>
          <w:p w14:paraId="6597DCB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 xml:space="preserve"> (1) = 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(0)</w:t>
            </w:r>
          </w:p>
        </w:tc>
      </w:tr>
      <w:tr w:rsidR="00DE031C" w:rsidRPr="00DE031C" w14:paraId="0E949A7F" w14:textId="77777777" w:rsidTr="006D4392">
        <w:trPr>
          <w:trHeight w:val="350"/>
        </w:trPr>
        <w:tc>
          <w:tcPr>
            <w:tcW w:w="709" w:type="dxa"/>
            <w:vAlign w:val="center"/>
          </w:tcPr>
          <w:p w14:paraId="74B8942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3969" w:type="dxa"/>
            <w:vAlign w:val="center"/>
          </w:tcPr>
          <w:p w14:paraId="681846B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418" w:type="dxa"/>
            <w:vAlign w:val="center"/>
          </w:tcPr>
          <w:p w14:paraId="065E2E0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6617AD6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356569B2"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75F7C2E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3CFC8CF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FB93F3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0BC00F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77EF77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CE7D53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4EA672E" w14:textId="77777777" w:rsidR="009F7D5C" w:rsidRPr="00DE031C" w:rsidRDefault="009F7D5C" w:rsidP="009F7D5C">
      <w:pPr>
        <w:spacing w:line="360" w:lineRule="auto"/>
        <w:rPr>
          <w:rFonts w:ascii="Times New Roman" w:eastAsiaTheme="minorEastAsia" w:hAnsi="Times New Roman"/>
          <w:noProof/>
          <w:sz w:val="24"/>
          <w:szCs w:val="24"/>
          <w:lang w:val="ro-RO"/>
        </w:rPr>
      </w:pPr>
    </w:p>
    <w:p w14:paraId="3F853A4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17</w:t>
      </w:r>
    </w:p>
    <w:p w14:paraId="7518DB0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nr.2g) la normele metodologice)</w:t>
      </w:r>
    </w:p>
    <w:p w14:paraId="5598833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56EE109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transfer biodeșeuri</w:t>
      </w:r>
    </w:p>
    <w:p w14:paraId="05FE911A"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6D24B51C" w14:textId="77777777" w:rsidTr="006D4392">
        <w:trPr>
          <w:trHeight w:val="779"/>
          <w:tblHeader/>
        </w:trPr>
        <w:tc>
          <w:tcPr>
            <w:tcW w:w="709" w:type="dxa"/>
            <w:vAlign w:val="center"/>
          </w:tcPr>
          <w:p w14:paraId="121140A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3AEB097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65D6BAD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79CA0B0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5715748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0C62B669" w14:textId="77777777" w:rsidTr="006D4392">
        <w:trPr>
          <w:trHeight w:val="460"/>
        </w:trPr>
        <w:tc>
          <w:tcPr>
            <w:tcW w:w="709" w:type="dxa"/>
            <w:vAlign w:val="center"/>
          </w:tcPr>
          <w:p w14:paraId="3444F15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53EBDF0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1AD8583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8BC86F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7393E91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52140F91" w14:textId="77777777" w:rsidTr="006D4392">
        <w:trPr>
          <w:trHeight w:val="460"/>
        </w:trPr>
        <w:tc>
          <w:tcPr>
            <w:tcW w:w="709" w:type="dxa"/>
            <w:vAlign w:val="center"/>
          </w:tcPr>
          <w:p w14:paraId="41FC888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100E673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139B012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3C87E9E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4525B16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26578EC2" w14:textId="77777777" w:rsidTr="006D4392">
        <w:trPr>
          <w:trHeight w:val="460"/>
        </w:trPr>
        <w:tc>
          <w:tcPr>
            <w:tcW w:w="709" w:type="dxa"/>
            <w:vAlign w:val="center"/>
          </w:tcPr>
          <w:p w14:paraId="66A6024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09B1EDA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09F7F32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83892F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7D6BA9A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 + CF(1)</w:t>
            </w:r>
          </w:p>
        </w:tc>
      </w:tr>
      <w:tr w:rsidR="00DE031C" w:rsidRPr="00DE031C" w14:paraId="34C2D039" w14:textId="77777777" w:rsidTr="006D4392">
        <w:trPr>
          <w:trHeight w:val="278"/>
        </w:trPr>
        <w:tc>
          <w:tcPr>
            <w:tcW w:w="709" w:type="dxa"/>
            <w:vAlign w:val="center"/>
          </w:tcPr>
          <w:p w14:paraId="080C795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61973E9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024A089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6D3876D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2A34558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142870DF" w14:textId="77777777" w:rsidTr="006D4392">
        <w:trPr>
          <w:trHeight w:val="260"/>
        </w:trPr>
        <w:tc>
          <w:tcPr>
            <w:tcW w:w="709" w:type="dxa"/>
            <w:vAlign w:val="center"/>
          </w:tcPr>
          <w:p w14:paraId="30BAF7E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0FC5CAB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31FE87E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0CAF7B7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4320249A"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4328ED6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578632B2" w14:textId="77777777" w:rsidTr="006D4392">
        <w:trPr>
          <w:trHeight w:val="350"/>
        </w:trPr>
        <w:tc>
          <w:tcPr>
            <w:tcW w:w="709" w:type="dxa"/>
            <w:vAlign w:val="center"/>
          </w:tcPr>
          <w:p w14:paraId="6E7ED66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12F5156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5F41CE6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7A99218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FA85AD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58B29EE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662F1974" w14:textId="77777777" w:rsidTr="006D4392">
        <w:trPr>
          <w:trHeight w:val="260"/>
        </w:trPr>
        <w:tc>
          <w:tcPr>
            <w:tcW w:w="709" w:type="dxa"/>
            <w:vAlign w:val="center"/>
          </w:tcPr>
          <w:p w14:paraId="5253B46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703C8FC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biodeșeuri</w:t>
            </w:r>
          </w:p>
        </w:tc>
        <w:tc>
          <w:tcPr>
            <w:tcW w:w="1418" w:type="dxa"/>
            <w:vAlign w:val="center"/>
          </w:tcPr>
          <w:p w14:paraId="5E65E17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0587C0B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(0)</w:t>
            </w:r>
          </w:p>
        </w:tc>
        <w:tc>
          <w:tcPr>
            <w:tcW w:w="2693" w:type="dxa"/>
            <w:vAlign w:val="center"/>
          </w:tcPr>
          <w:p w14:paraId="43F9EE1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 xml:space="preserve"> (1) = 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(0)</w:t>
            </w:r>
          </w:p>
        </w:tc>
      </w:tr>
      <w:tr w:rsidR="00DE031C" w:rsidRPr="00DE031C" w14:paraId="75B5434A" w14:textId="77777777" w:rsidTr="006D4392">
        <w:trPr>
          <w:trHeight w:val="350"/>
        </w:trPr>
        <w:tc>
          <w:tcPr>
            <w:tcW w:w="709" w:type="dxa"/>
            <w:vAlign w:val="center"/>
          </w:tcPr>
          <w:p w14:paraId="37F06D1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3969" w:type="dxa"/>
            <w:vAlign w:val="center"/>
          </w:tcPr>
          <w:p w14:paraId="1D956E5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418" w:type="dxa"/>
            <w:vAlign w:val="center"/>
          </w:tcPr>
          <w:p w14:paraId="08B78DF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04CD648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5696E3FD"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45E35AA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E1A952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CD9187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F8C6D83"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952241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F3F569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BEA4063"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4B50C20"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p w14:paraId="109F12B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18</w:t>
      </w:r>
    </w:p>
    <w:p w14:paraId="419D262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2h) la normele metodologice)</w:t>
      </w:r>
    </w:p>
    <w:p w14:paraId="44CDB12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2212499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pentru ajustarea următoarelor tipuri de tarife: </w:t>
      </w:r>
    </w:p>
    <w:p w14:paraId="329CE0B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tarif sortare deșeuri de hârtie, carton, metal, plastic și sticlă colectate separat; </w:t>
      </w:r>
    </w:p>
    <w:p w14:paraId="4765D0A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tarif compostare biodeșeuri colectate separat; </w:t>
      </w:r>
    </w:p>
    <w:p w14:paraId="2802806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tarif digestie anaerobă biodeșeuri colectate separat; </w:t>
      </w:r>
    </w:p>
    <w:p w14:paraId="0304617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tarif tratare mecano-biologică deșeuri reziduale; </w:t>
      </w:r>
    </w:p>
    <w:p w14:paraId="5A1C8DC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incinerare deșeuri cu potențial energetic în instalații de incinerare cu eficiență energetică ridicată</w:t>
      </w:r>
    </w:p>
    <w:p w14:paraId="14776922"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57DA0537" w14:textId="77777777" w:rsidTr="006D4392">
        <w:trPr>
          <w:trHeight w:val="779"/>
          <w:tblHeader/>
        </w:trPr>
        <w:tc>
          <w:tcPr>
            <w:tcW w:w="709" w:type="dxa"/>
            <w:vAlign w:val="center"/>
          </w:tcPr>
          <w:p w14:paraId="4408E81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24BB75D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46A3C21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135AE80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2183C99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69BCB3DE" w14:textId="77777777" w:rsidTr="006D4392">
        <w:trPr>
          <w:trHeight w:val="460"/>
        </w:trPr>
        <w:tc>
          <w:tcPr>
            <w:tcW w:w="709" w:type="dxa"/>
            <w:vAlign w:val="center"/>
          </w:tcPr>
          <w:p w14:paraId="6206FAE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40D352C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061C136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E21589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604FA01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39CEBD2A" w14:textId="77777777" w:rsidTr="006D4392">
        <w:trPr>
          <w:trHeight w:val="460"/>
        </w:trPr>
        <w:tc>
          <w:tcPr>
            <w:tcW w:w="709" w:type="dxa"/>
            <w:vAlign w:val="center"/>
          </w:tcPr>
          <w:p w14:paraId="074D49F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3B1BDF1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374AB5C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482C31C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627EE97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7D7B26EC" w14:textId="77777777" w:rsidTr="006D4392">
        <w:trPr>
          <w:trHeight w:val="460"/>
        </w:trPr>
        <w:tc>
          <w:tcPr>
            <w:tcW w:w="709" w:type="dxa"/>
            <w:vAlign w:val="center"/>
          </w:tcPr>
          <w:p w14:paraId="4B3BCCA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5027C93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215EF79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34CD63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45C3A41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 +CF(1)</w:t>
            </w:r>
          </w:p>
        </w:tc>
      </w:tr>
      <w:tr w:rsidR="00DE031C" w:rsidRPr="00DE031C" w14:paraId="704E87C4" w14:textId="77777777" w:rsidTr="006D4392">
        <w:trPr>
          <w:trHeight w:val="278"/>
        </w:trPr>
        <w:tc>
          <w:tcPr>
            <w:tcW w:w="709" w:type="dxa"/>
            <w:vAlign w:val="center"/>
          </w:tcPr>
          <w:p w14:paraId="789135C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75C7F71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135E2BC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1EC3559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46B6DD2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4EB37EE9" w14:textId="77777777" w:rsidTr="006D4392">
        <w:trPr>
          <w:trHeight w:val="260"/>
        </w:trPr>
        <w:tc>
          <w:tcPr>
            <w:tcW w:w="709" w:type="dxa"/>
            <w:vAlign w:val="center"/>
          </w:tcPr>
          <w:p w14:paraId="0FBB544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209DEF9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65FDDAC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56BF23D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DCDD7B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5CDABDE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038FB16C" w14:textId="77777777" w:rsidTr="006D4392">
        <w:trPr>
          <w:trHeight w:val="350"/>
        </w:trPr>
        <w:tc>
          <w:tcPr>
            <w:tcW w:w="709" w:type="dxa"/>
            <w:vAlign w:val="center"/>
          </w:tcPr>
          <w:p w14:paraId="57189B7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66120B5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5D4AB96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16B7EE0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9343AB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53BC8D9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0607E038" w14:textId="77777777" w:rsidTr="006D4392">
        <w:trPr>
          <w:trHeight w:val="260"/>
        </w:trPr>
        <w:tc>
          <w:tcPr>
            <w:tcW w:w="709" w:type="dxa"/>
            <w:vAlign w:val="center"/>
          </w:tcPr>
          <w:p w14:paraId="3A96231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2CCE408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w:t>
            </w:r>
          </w:p>
        </w:tc>
        <w:tc>
          <w:tcPr>
            <w:tcW w:w="1418" w:type="dxa"/>
            <w:vAlign w:val="center"/>
          </w:tcPr>
          <w:p w14:paraId="7F8DE32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014FB81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Q(0)</w:t>
            </w:r>
          </w:p>
        </w:tc>
        <w:tc>
          <w:tcPr>
            <w:tcW w:w="2693" w:type="dxa"/>
            <w:vAlign w:val="center"/>
          </w:tcPr>
          <w:p w14:paraId="6A56264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Q(1) = Q(0)</w:t>
            </w:r>
          </w:p>
        </w:tc>
      </w:tr>
      <w:tr w:rsidR="00DE031C" w:rsidRPr="00DE031C" w14:paraId="414DCA3E" w14:textId="77777777" w:rsidTr="006D4392">
        <w:trPr>
          <w:trHeight w:val="350"/>
        </w:trPr>
        <w:tc>
          <w:tcPr>
            <w:tcW w:w="709" w:type="dxa"/>
            <w:vAlign w:val="center"/>
          </w:tcPr>
          <w:p w14:paraId="7731828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3969" w:type="dxa"/>
            <w:vAlign w:val="center"/>
          </w:tcPr>
          <w:p w14:paraId="4169927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418" w:type="dxa"/>
            <w:vAlign w:val="center"/>
          </w:tcPr>
          <w:p w14:paraId="0A24D13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417A4F9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0C4B56CE"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6054893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620AA8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E3B6CB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 xml:space="preserve">Anexa nr. 19 </w:t>
      </w:r>
    </w:p>
    <w:p w14:paraId="58C76B1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2i) la normele metodologice)</w:t>
      </w:r>
    </w:p>
    <w:p w14:paraId="756563A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4DAC938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tarifului de depozitare</w:t>
      </w:r>
    </w:p>
    <w:p w14:paraId="70A53D32"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1BE6B235" w14:textId="77777777" w:rsidTr="006D4392">
        <w:trPr>
          <w:trHeight w:val="779"/>
          <w:tblHeader/>
        </w:trPr>
        <w:tc>
          <w:tcPr>
            <w:tcW w:w="709" w:type="dxa"/>
            <w:vAlign w:val="center"/>
          </w:tcPr>
          <w:p w14:paraId="0E29911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6BB0D96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7A9041E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0B3CB82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3371481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68FA70FA" w14:textId="77777777" w:rsidTr="006D4392">
        <w:trPr>
          <w:trHeight w:val="460"/>
        </w:trPr>
        <w:tc>
          <w:tcPr>
            <w:tcW w:w="709" w:type="dxa"/>
            <w:vAlign w:val="center"/>
          </w:tcPr>
          <w:p w14:paraId="7C4F62A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0C88CB3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76E8739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4EA8333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25C09AA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393BBD9E" w14:textId="77777777" w:rsidTr="006D4392">
        <w:trPr>
          <w:trHeight w:val="460"/>
        </w:trPr>
        <w:tc>
          <w:tcPr>
            <w:tcW w:w="709" w:type="dxa"/>
            <w:vAlign w:val="center"/>
          </w:tcPr>
          <w:p w14:paraId="6ACD255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5B1FA5B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682484F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C0ECA4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3E72127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4FFE7621" w14:textId="77777777" w:rsidTr="006D4392">
        <w:trPr>
          <w:trHeight w:val="460"/>
        </w:trPr>
        <w:tc>
          <w:tcPr>
            <w:tcW w:w="709" w:type="dxa"/>
            <w:vAlign w:val="center"/>
          </w:tcPr>
          <w:p w14:paraId="43E6346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71765E9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65179FA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5654603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7DFC380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 +CF(1)</w:t>
            </w:r>
          </w:p>
        </w:tc>
      </w:tr>
      <w:tr w:rsidR="00DE031C" w:rsidRPr="00DE031C" w14:paraId="128E160C" w14:textId="77777777" w:rsidTr="006D4392">
        <w:trPr>
          <w:trHeight w:val="278"/>
        </w:trPr>
        <w:tc>
          <w:tcPr>
            <w:tcW w:w="709" w:type="dxa"/>
            <w:vAlign w:val="center"/>
          </w:tcPr>
          <w:p w14:paraId="7006A72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4A46805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0DB6846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E02A52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3687CB4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1756443E" w14:textId="77777777" w:rsidTr="006D4392">
        <w:trPr>
          <w:trHeight w:val="260"/>
        </w:trPr>
        <w:tc>
          <w:tcPr>
            <w:tcW w:w="709" w:type="dxa"/>
            <w:vAlign w:val="center"/>
          </w:tcPr>
          <w:p w14:paraId="6FF0872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797CBC6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4153A27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18" w:type="dxa"/>
            <w:vAlign w:val="center"/>
          </w:tcPr>
          <w:p w14:paraId="408D79B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E8429D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7F450ED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d%</w:t>
            </w:r>
          </w:p>
        </w:tc>
      </w:tr>
      <w:tr w:rsidR="00DE031C" w:rsidRPr="00DE031C" w14:paraId="46E7130A" w14:textId="77777777" w:rsidTr="006D4392">
        <w:trPr>
          <w:trHeight w:val="350"/>
        </w:trPr>
        <w:tc>
          <w:tcPr>
            <w:tcW w:w="709" w:type="dxa"/>
            <w:vAlign w:val="center"/>
          </w:tcPr>
          <w:p w14:paraId="6384A99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736B8A2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w:t>
            </w:r>
          </w:p>
          <w:p w14:paraId="7F9FFB1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 + IV + V)</w:t>
            </w:r>
          </w:p>
        </w:tc>
        <w:tc>
          <w:tcPr>
            <w:tcW w:w="1418" w:type="dxa"/>
            <w:vAlign w:val="center"/>
          </w:tcPr>
          <w:p w14:paraId="37719EF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1CEC475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2F78C33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 xml:space="preserve">V(1) </w:t>
            </w:r>
          </w:p>
        </w:tc>
      </w:tr>
      <w:tr w:rsidR="00DE031C" w:rsidRPr="00DE031C" w14:paraId="68FDCD81" w14:textId="77777777" w:rsidTr="006D4392">
        <w:trPr>
          <w:trHeight w:val="260"/>
        </w:trPr>
        <w:tc>
          <w:tcPr>
            <w:tcW w:w="709" w:type="dxa"/>
            <w:vAlign w:val="center"/>
          </w:tcPr>
          <w:p w14:paraId="29D2479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3969" w:type="dxa"/>
            <w:vAlign w:val="center"/>
          </w:tcPr>
          <w:p w14:paraId="0311475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w:t>
            </w:r>
          </w:p>
        </w:tc>
        <w:tc>
          <w:tcPr>
            <w:tcW w:w="1418" w:type="dxa"/>
            <w:vAlign w:val="center"/>
          </w:tcPr>
          <w:p w14:paraId="48EACC7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1701" w:type="dxa"/>
            <w:vAlign w:val="center"/>
          </w:tcPr>
          <w:p w14:paraId="72B3C93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Q(0)</w:t>
            </w:r>
          </w:p>
        </w:tc>
        <w:tc>
          <w:tcPr>
            <w:tcW w:w="2693" w:type="dxa"/>
            <w:vAlign w:val="center"/>
          </w:tcPr>
          <w:p w14:paraId="763BA38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Q(1) = Q(0)</w:t>
            </w:r>
          </w:p>
        </w:tc>
      </w:tr>
      <w:tr w:rsidR="00DE031C" w:rsidRPr="00DE031C" w14:paraId="4941DF6F" w14:textId="77777777" w:rsidTr="006D4392">
        <w:trPr>
          <w:trHeight w:val="350"/>
        </w:trPr>
        <w:tc>
          <w:tcPr>
            <w:tcW w:w="709" w:type="dxa"/>
            <w:vAlign w:val="center"/>
          </w:tcPr>
          <w:p w14:paraId="6BC1CF1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3969" w:type="dxa"/>
            <w:vAlign w:val="center"/>
          </w:tcPr>
          <w:p w14:paraId="0533720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418" w:type="dxa"/>
            <w:vAlign w:val="center"/>
          </w:tcPr>
          <w:p w14:paraId="21AAAFB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1701" w:type="dxa"/>
            <w:vAlign w:val="center"/>
          </w:tcPr>
          <w:p w14:paraId="2C22ECC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52E228BE"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7F257A1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BC8C8B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0C9466F"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hAnsi="Times New Roman"/>
          <w:noProof/>
          <w:sz w:val="24"/>
          <w:szCs w:val="24"/>
          <w:lang w:val="ro-RO"/>
        </w:rPr>
        <w:br w:type="page"/>
      </w:r>
    </w:p>
    <w:p w14:paraId="049FF96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20</w:t>
      </w:r>
    </w:p>
    <w:p w14:paraId="082EA4A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2j) la normele metodologice</w:t>
      </w:r>
    </w:p>
    <w:p w14:paraId="007061A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FIȘĂ DE FUNDAMENTARE</w:t>
      </w:r>
    </w:p>
    <w:p w14:paraId="725F379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ajustarea tarifelor la următoarele activități de salubrizare:</w:t>
      </w:r>
    </w:p>
    <w:p w14:paraId="49E428E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(i)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tratare; </w:t>
      </w:r>
    </w:p>
    <w:p w14:paraId="5101AF6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(ii) curățarea și transportul zăpezii de pe căile publice din localitate și menținerea în funcțiune a acestora pe timp de polei sau de îngheț;</w:t>
      </w:r>
    </w:p>
    <w:p w14:paraId="48B411C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(iii) dezinsecția, dezinfecția și deratizarea obiectivelor din domeniul public și privat al unității administrativ-teritoriale</w:t>
      </w:r>
    </w:p>
    <w:p w14:paraId="3F1B2B67"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DE031C" w:rsidRPr="00DE031C" w14:paraId="73880628" w14:textId="77777777" w:rsidTr="006D4392">
        <w:trPr>
          <w:trHeight w:val="779"/>
          <w:tblHeader/>
        </w:trPr>
        <w:tc>
          <w:tcPr>
            <w:tcW w:w="709" w:type="dxa"/>
            <w:vAlign w:val="center"/>
          </w:tcPr>
          <w:p w14:paraId="105CF10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3969" w:type="dxa"/>
            <w:vAlign w:val="center"/>
          </w:tcPr>
          <w:p w14:paraId="58974E8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18" w:type="dxa"/>
            <w:vAlign w:val="center"/>
          </w:tcPr>
          <w:p w14:paraId="3FAC07E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1701" w:type="dxa"/>
            <w:vAlign w:val="center"/>
          </w:tcPr>
          <w:p w14:paraId="45B7FC9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2693" w:type="dxa"/>
            <w:vAlign w:val="center"/>
          </w:tcPr>
          <w:p w14:paraId="3E62E8C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3C0D23B2" w14:textId="77777777" w:rsidTr="006D4392">
        <w:trPr>
          <w:trHeight w:val="460"/>
        </w:trPr>
        <w:tc>
          <w:tcPr>
            <w:tcW w:w="709" w:type="dxa"/>
            <w:vAlign w:val="center"/>
          </w:tcPr>
          <w:p w14:paraId="446128C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3969" w:type="dxa"/>
            <w:vAlign w:val="center"/>
          </w:tcPr>
          <w:p w14:paraId="5E65A0F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w:t>
            </w:r>
          </w:p>
        </w:tc>
        <w:tc>
          <w:tcPr>
            <w:tcW w:w="1418" w:type="dxa"/>
            <w:vAlign w:val="center"/>
          </w:tcPr>
          <w:p w14:paraId="7BDD4C0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73BA344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CE(0)</w:t>
            </w:r>
          </w:p>
        </w:tc>
        <w:tc>
          <w:tcPr>
            <w:tcW w:w="2693" w:type="dxa"/>
            <w:vAlign w:val="center"/>
          </w:tcPr>
          <w:p w14:paraId="4975821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CE(1)=CE(0) x IPC</w:t>
            </w:r>
            <w:r w:rsidRPr="00DE031C">
              <w:rPr>
                <w:rFonts w:ascii="Times New Roman" w:hAnsi="Times New Roman"/>
                <w:noProof/>
                <w:sz w:val="24"/>
                <w:szCs w:val="24"/>
                <w:vertAlign w:val="subscript"/>
                <w:lang w:val="ro-RO"/>
              </w:rPr>
              <w:t>total</w:t>
            </w:r>
            <w:r w:rsidRPr="00DE031C">
              <w:rPr>
                <w:rFonts w:ascii="Times New Roman" w:hAnsi="Times New Roman"/>
                <w:noProof/>
                <w:sz w:val="24"/>
                <w:szCs w:val="24"/>
                <w:lang w:val="ro-RO"/>
              </w:rPr>
              <w:t>/100</w:t>
            </w:r>
          </w:p>
        </w:tc>
      </w:tr>
      <w:tr w:rsidR="00DE031C" w:rsidRPr="00DE031C" w14:paraId="627087CC" w14:textId="77777777" w:rsidTr="006D4392">
        <w:trPr>
          <w:trHeight w:val="460"/>
        </w:trPr>
        <w:tc>
          <w:tcPr>
            <w:tcW w:w="709" w:type="dxa"/>
            <w:vAlign w:val="center"/>
          </w:tcPr>
          <w:p w14:paraId="5F1F2DF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3969" w:type="dxa"/>
            <w:vAlign w:val="center"/>
          </w:tcPr>
          <w:p w14:paraId="4A344A4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18" w:type="dxa"/>
            <w:vAlign w:val="center"/>
          </w:tcPr>
          <w:p w14:paraId="531374C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C745D2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 (0)</w:t>
            </w:r>
          </w:p>
        </w:tc>
        <w:tc>
          <w:tcPr>
            <w:tcW w:w="2693" w:type="dxa"/>
            <w:vAlign w:val="center"/>
          </w:tcPr>
          <w:p w14:paraId="072646A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CF(1)=CF(0)</w:t>
            </w:r>
          </w:p>
        </w:tc>
      </w:tr>
      <w:tr w:rsidR="00DE031C" w:rsidRPr="00DE031C" w14:paraId="32B3319E" w14:textId="77777777" w:rsidTr="006D4392">
        <w:trPr>
          <w:trHeight w:val="460"/>
        </w:trPr>
        <w:tc>
          <w:tcPr>
            <w:tcW w:w="709" w:type="dxa"/>
            <w:vAlign w:val="center"/>
          </w:tcPr>
          <w:p w14:paraId="121679E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3969" w:type="dxa"/>
            <w:vAlign w:val="center"/>
          </w:tcPr>
          <w:p w14:paraId="034E34E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18" w:type="dxa"/>
            <w:vAlign w:val="center"/>
          </w:tcPr>
          <w:p w14:paraId="6A507A6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2C749E4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CT(0)</w:t>
            </w:r>
          </w:p>
        </w:tc>
        <w:tc>
          <w:tcPr>
            <w:tcW w:w="2693" w:type="dxa"/>
            <w:vAlign w:val="center"/>
          </w:tcPr>
          <w:p w14:paraId="10E8167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CT(1)=CE(1) +CF(1)</w:t>
            </w:r>
          </w:p>
        </w:tc>
      </w:tr>
      <w:tr w:rsidR="00DE031C" w:rsidRPr="00DE031C" w14:paraId="10A2603E" w14:textId="77777777" w:rsidTr="006D4392">
        <w:trPr>
          <w:trHeight w:val="278"/>
        </w:trPr>
        <w:tc>
          <w:tcPr>
            <w:tcW w:w="709" w:type="dxa"/>
            <w:vAlign w:val="center"/>
          </w:tcPr>
          <w:p w14:paraId="1F83587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3969" w:type="dxa"/>
            <w:vAlign w:val="center"/>
          </w:tcPr>
          <w:p w14:paraId="0CE4729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18" w:type="dxa"/>
            <w:vAlign w:val="center"/>
          </w:tcPr>
          <w:p w14:paraId="330CE3A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1086142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02BFBC2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CT(1) x r%</w:t>
            </w:r>
          </w:p>
        </w:tc>
      </w:tr>
      <w:tr w:rsidR="00DE031C" w:rsidRPr="00DE031C" w14:paraId="3B36C738" w14:textId="77777777" w:rsidTr="006D4392">
        <w:trPr>
          <w:trHeight w:val="350"/>
        </w:trPr>
        <w:tc>
          <w:tcPr>
            <w:tcW w:w="709" w:type="dxa"/>
            <w:vAlign w:val="center"/>
          </w:tcPr>
          <w:p w14:paraId="4052DAD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3969" w:type="dxa"/>
            <w:vAlign w:val="center"/>
          </w:tcPr>
          <w:p w14:paraId="45A2D41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w:t>
            </w:r>
            <w:r w:rsidRPr="00DE031C">
              <w:rPr>
                <w:rFonts w:ascii="Times New Roman" w:hAnsi="Times New Roman"/>
                <w:noProof/>
                <w:sz w:val="24"/>
                <w:szCs w:val="24"/>
                <w:vertAlign w:val="superscript"/>
                <w:lang w:val="ro-RO"/>
              </w:rPr>
              <w:t xml:space="preserve"> </w:t>
            </w:r>
          </w:p>
        </w:tc>
        <w:tc>
          <w:tcPr>
            <w:tcW w:w="1418" w:type="dxa"/>
            <w:vAlign w:val="center"/>
          </w:tcPr>
          <w:p w14:paraId="12AFF3C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1701" w:type="dxa"/>
            <w:vAlign w:val="center"/>
          </w:tcPr>
          <w:p w14:paraId="0327658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196E657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Val (1)</w:t>
            </w:r>
          </w:p>
        </w:tc>
      </w:tr>
      <w:tr w:rsidR="00DE031C" w:rsidRPr="00DE031C" w14:paraId="378E30E0" w14:textId="77777777" w:rsidTr="006D4392">
        <w:trPr>
          <w:trHeight w:val="260"/>
        </w:trPr>
        <w:tc>
          <w:tcPr>
            <w:tcW w:w="709" w:type="dxa"/>
            <w:vAlign w:val="center"/>
          </w:tcPr>
          <w:p w14:paraId="3F85830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3969" w:type="dxa"/>
            <w:vAlign w:val="center"/>
          </w:tcPr>
          <w:p w14:paraId="0000EC5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Suprafața/volumul/cantitatea programată</w:t>
            </w:r>
          </w:p>
        </w:tc>
        <w:tc>
          <w:tcPr>
            <w:tcW w:w="1418" w:type="dxa"/>
            <w:vAlign w:val="center"/>
          </w:tcPr>
          <w:p w14:paraId="3E780AB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01" w:type="dxa"/>
            <w:vAlign w:val="center"/>
          </w:tcPr>
          <w:p w14:paraId="1E40F0E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S(0)/ V(0)/ Q(0)</w:t>
            </w:r>
          </w:p>
        </w:tc>
        <w:tc>
          <w:tcPr>
            <w:tcW w:w="2693" w:type="dxa"/>
            <w:vAlign w:val="center"/>
          </w:tcPr>
          <w:p w14:paraId="3C66489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S(1)=S(0)</w:t>
            </w:r>
          </w:p>
          <w:p w14:paraId="3AFBF36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V(1)=V(0)</w:t>
            </w:r>
          </w:p>
          <w:p w14:paraId="6EB52D0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Q(1) = Q(0)</w:t>
            </w:r>
          </w:p>
        </w:tc>
      </w:tr>
      <w:tr w:rsidR="00DE031C" w:rsidRPr="00DE031C" w14:paraId="05139073" w14:textId="77777777" w:rsidTr="006D4392">
        <w:trPr>
          <w:trHeight w:val="350"/>
        </w:trPr>
        <w:tc>
          <w:tcPr>
            <w:tcW w:w="709" w:type="dxa"/>
            <w:vAlign w:val="center"/>
          </w:tcPr>
          <w:p w14:paraId="64F5E39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w:t>
            </w:r>
          </w:p>
        </w:tc>
        <w:tc>
          <w:tcPr>
            <w:tcW w:w="3969" w:type="dxa"/>
            <w:vAlign w:val="center"/>
          </w:tcPr>
          <w:p w14:paraId="4829902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Tarif (V/VI)</w:t>
            </w:r>
          </w:p>
        </w:tc>
        <w:tc>
          <w:tcPr>
            <w:tcW w:w="1418" w:type="dxa"/>
            <w:vAlign w:val="center"/>
          </w:tcPr>
          <w:p w14:paraId="7D8C99C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01" w:type="dxa"/>
            <w:vAlign w:val="center"/>
          </w:tcPr>
          <w:p w14:paraId="15F59263" w14:textId="77777777" w:rsidR="009F7D5C" w:rsidRPr="00DE031C" w:rsidRDefault="009F7D5C" w:rsidP="006D4392">
            <w:pPr>
              <w:spacing w:line="360" w:lineRule="auto"/>
              <w:jc w:val="center"/>
              <w:rPr>
                <w:rFonts w:ascii="Times New Roman" w:hAnsi="Times New Roman"/>
                <w:noProof/>
                <w:sz w:val="24"/>
                <w:szCs w:val="24"/>
                <w:lang w:val="ro-RO"/>
              </w:rPr>
            </w:pPr>
          </w:p>
        </w:tc>
        <w:tc>
          <w:tcPr>
            <w:tcW w:w="2693" w:type="dxa"/>
            <w:vAlign w:val="center"/>
          </w:tcPr>
          <w:p w14:paraId="08FDA0EE"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5A9931E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21CC94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6563935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21</w:t>
      </w:r>
    </w:p>
    <w:p w14:paraId="38197BC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3a) la normele metodologice)</w:t>
      </w:r>
    </w:p>
    <w:p w14:paraId="44AE5A1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6FC2BAD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colectare separată și transport separat al deșeurilor reciclabile de hârtie, metal, plastic și sticlă din deșeurile municipale</w:t>
      </w:r>
    </w:p>
    <w:p w14:paraId="1C866A1A"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230"/>
        <w:gridCol w:w="1440"/>
        <w:gridCol w:w="2070"/>
        <w:gridCol w:w="1620"/>
      </w:tblGrid>
      <w:tr w:rsidR="00DE031C" w:rsidRPr="00DE031C" w14:paraId="035316F4" w14:textId="77777777" w:rsidTr="006D4392">
        <w:trPr>
          <w:trHeight w:val="737"/>
          <w:tblHeader/>
        </w:trPr>
        <w:tc>
          <w:tcPr>
            <w:tcW w:w="985" w:type="dxa"/>
            <w:vAlign w:val="center"/>
          </w:tcPr>
          <w:p w14:paraId="6BA1308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4230" w:type="dxa"/>
            <w:vAlign w:val="center"/>
          </w:tcPr>
          <w:p w14:paraId="21CE7C2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40" w:type="dxa"/>
            <w:vAlign w:val="center"/>
          </w:tcPr>
          <w:p w14:paraId="097E0CD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43BF1C5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620" w:type="dxa"/>
            <w:vAlign w:val="center"/>
          </w:tcPr>
          <w:p w14:paraId="15AF5B6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66ABBE08" w14:textId="77777777" w:rsidTr="006D4392">
        <w:trPr>
          <w:trHeight w:val="287"/>
        </w:trPr>
        <w:tc>
          <w:tcPr>
            <w:tcW w:w="985" w:type="dxa"/>
            <w:vAlign w:val="center"/>
            <w:hideMark/>
          </w:tcPr>
          <w:p w14:paraId="25A4448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230" w:type="dxa"/>
            <w:vAlign w:val="center"/>
            <w:hideMark/>
          </w:tcPr>
          <w:p w14:paraId="29E5467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440" w:type="dxa"/>
            <w:vAlign w:val="center"/>
          </w:tcPr>
          <w:p w14:paraId="5BCBEFE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9C074F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754436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625FBA9" w14:textId="77777777" w:rsidTr="006D4392">
        <w:trPr>
          <w:trHeight w:val="278"/>
        </w:trPr>
        <w:tc>
          <w:tcPr>
            <w:tcW w:w="985" w:type="dxa"/>
            <w:vAlign w:val="center"/>
            <w:hideMark/>
          </w:tcPr>
          <w:p w14:paraId="65A628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230" w:type="dxa"/>
            <w:vAlign w:val="center"/>
            <w:hideMark/>
          </w:tcPr>
          <w:p w14:paraId="3268B5A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440" w:type="dxa"/>
            <w:vAlign w:val="center"/>
          </w:tcPr>
          <w:p w14:paraId="760ED23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1A45BE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967975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6B27F91" w14:textId="77777777" w:rsidTr="006D4392">
        <w:trPr>
          <w:trHeight w:val="242"/>
        </w:trPr>
        <w:tc>
          <w:tcPr>
            <w:tcW w:w="985" w:type="dxa"/>
            <w:vAlign w:val="center"/>
            <w:hideMark/>
          </w:tcPr>
          <w:p w14:paraId="5A34636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230" w:type="dxa"/>
            <w:vAlign w:val="center"/>
            <w:hideMark/>
          </w:tcPr>
          <w:p w14:paraId="26D72F0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utilitățile, din care:</w:t>
            </w:r>
          </w:p>
        </w:tc>
        <w:tc>
          <w:tcPr>
            <w:tcW w:w="1440" w:type="dxa"/>
            <w:vAlign w:val="center"/>
          </w:tcPr>
          <w:p w14:paraId="2834F97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353FC3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800831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2EF5A7C" w14:textId="77777777" w:rsidTr="006D4392">
        <w:trPr>
          <w:trHeight w:val="260"/>
        </w:trPr>
        <w:tc>
          <w:tcPr>
            <w:tcW w:w="985" w:type="dxa"/>
            <w:vAlign w:val="center"/>
            <w:hideMark/>
          </w:tcPr>
          <w:p w14:paraId="68D4D8EE"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230" w:type="dxa"/>
            <w:vAlign w:val="center"/>
            <w:hideMark/>
          </w:tcPr>
          <w:p w14:paraId="48931A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440" w:type="dxa"/>
            <w:vAlign w:val="center"/>
          </w:tcPr>
          <w:p w14:paraId="4E7D92C0"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273AB9D"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6A8B7409"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14AF3F2F" w14:textId="77777777" w:rsidTr="006D4392">
        <w:trPr>
          <w:trHeight w:val="260"/>
        </w:trPr>
        <w:tc>
          <w:tcPr>
            <w:tcW w:w="985" w:type="dxa"/>
            <w:vAlign w:val="center"/>
            <w:hideMark/>
          </w:tcPr>
          <w:p w14:paraId="336EF906"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230" w:type="dxa"/>
            <w:vAlign w:val="center"/>
            <w:hideMark/>
          </w:tcPr>
          <w:p w14:paraId="43543AF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440" w:type="dxa"/>
            <w:vAlign w:val="center"/>
          </w:tcPr>
          <w:p w14:paraId="1165FF47"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0FF0476"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225AE927"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C7729F9" w14:textId="77777777" w:rsidTr="006D4392">
        <w:trPr>
          <w:trHeight w:val="260"/>
        </w:trPr>
        <w:tc>
          <w:tcPr>
            <w:tcW w:w="985" w:type="dxa"/>
            <w:vAlign w:val="center"/>
            <w:hideMark/>
          </w:tcPr>
          <w:p w14:paraId="2217A287"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230" w:type="dxa"/>
            <w:vAlign w:val="center"/>
            <w:hideMark/>
          </w:tcPr>
          <w:p w14:paraId="7FC2CE3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 cu apă și canalizarea ape uzate</w:t>
            </w:r>
          </w:p>
        </w:tc>
        <w:tc>
          <w:tcPr>
            <w:tcW w:w="1440" w:type="dxa"/>
            <w:vAlign w:val="center"/>
          </w:tcPr>
          <w:p w14:paraId="6F6DDE2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4F09E23"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7DEF9D6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04B0A8F" w14:textId="77777777" w:rsidTr="006D4392">
        <w:trPr>
          <w:trHeight w:val="260"/>
        </w:trPr>
        <w:tc>
          <w:tcPr>
            <w:tcW w:w="985" w:type="dxa"/>
            <w:vAlign w:val="center"/>
          </w:tcPr>
          <w:p w14:paraId="32922B78"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230" w:type="dxa"/>
            <w:vAlign w:val="center"/>
          </w:tcPr>
          <w:p w14:paraId="2C9A77B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440" w:type="dxa"/>
            <w:vAlign w:val="center"/>
          </w:tcPr>
          <w:p w14:paraId="3CF0124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0FB1E3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1CC302B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579DCB6" w14:textId="77777777" w:rsidTr="006D4392">
        <w:trPr>
          <w:trHeight w:val="460"/>
        </w:trPr>
        <w:tc>
          <w:tcPr>
            <w:tcW w:w="985" w:type="dxa"/>
            <w:vAlign w:val="center"/>
            <w:hideMark/>
          </w:tcPr>
          <w:p w14:paraId="59E0C3A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230" w:type="dxa"/>
            <w:vAlign w:val="center"/>
            <w:hideMark/>
          </w:tcPr>
          <w:p w14:paraId="1EBE9DE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11BBC28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B220C8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446A6C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DE89761" w14:textId="77777777" w:rsidTr="006D4392">
        <w:trPr>
          <w:trHeight w:val="278"/>
        </w:trPr>
        <w:tc>
          <w:tcPr>
            <w:tcW w:w="985" w:type="dxa"/>
            <w:vAlign w:val="center"/>
            <w:hideMark/>
          </w:tcPr>
          <w:p w14:paraId="5F1534F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230" w:type="dxa"/>
            <w:vAlign w:val="center"/>
            <w:hideMark/>
          </w:tcPr>
          <w:p w14:paraId="4B9CE1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440" w:type="dxa"/>
            <w:vAlign w:val="center"/>
          </w:tcPr>
          <w:p w14:paraId="5C73D32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279121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9B773F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41C2DEE" w14:textId="77777777" w:rsidTr="006D4392">
        <w:trPr>
          <w:trHeight w:val="260"/>
        </w:trPr>
        <w:tc>
          <w:tcPr>
            <w:tcW w:w="985" w:type="dxa"/>
            <w:vAlign w:val="center"/>
          </w:tcPr>
          <w:p w14:paraId="0F045D7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230" w:type="dxa"/>
            <w:vAlign w:val="center"/>
          </w:tcPr>
          <w:p w14:paraId="3582C0E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440" w:type="dxa"/>
            <w:vAlign w:val="center"/>
          </w:tcPr>
          <w:p w14:paraId="742F1E8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EB22AB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41E291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01E88DF" w14:textId="77777777" w:rsidTr="006D4392">
        <w:trPr>
          <w:trHeight w:val="260"/>
        </w:trPr>
        <w:tc>
          <w:tcPr>
            <w:tcW w:w="985" w:type="dxa"/>
            <w:vAlign w:val="center"/>
            <w:hideMark/>
          </w:tcPr>
          <w:p w14:paraId="381AC89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230" w:type="dxa"/>
            <w:vAlign w:val="center"/>
            <w:hideMark/>
          </w:tcPr>
          <w:p w14:paraId="768F485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440" w:type="dxa"/>
            <w:vAlign w:val="center"/>
          </w:tcPr>
          <w:p w14:paraId="71D6FD8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FC83E3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007A3A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E0A9DA3" w14:textId="77777777" w:rsidTr="006D4392">
        <w:trPr>
          <w:trHeight w:val="260"/>
        </w:trPr>
        <w:tc>
          <w:tcPr>
            <w:tcW w:w="985" w:type="dxa"/>
            <w:vAlign w:val="center"/>
            <w:hideMark/>
          </w:tcPr>
          <w:p w14:paraId="0E75C43B"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230" w:type="dxa"/>
            <w:vAlign w:val="center"/>
            <w:hideMark/>
          </w:tcPr>
          <w:p w14:paraId="56F5D08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440" w:type="dxa"/>
            <w:vAlign w:val="center"/>
          </w:tcPr>
          <w:p w14:paraId="2F4D43E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233AB1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3389D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12637AA" w14:textId="77777777" w:rsidTr="006D4392">
        <w:trPr>
          <w:trHeight w:val="260"/>
        </w:trPr>
        <w:tc>
          <w:tcPr>
            <w:tcW w:w="985" w:type="dxa"/>
            <w:vAlign w:val="center"/>
            <w:hideMark/>
          </w:tcPr>
          <w:p w14:paraId="384E39BA"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230" w:type="dxa"/>
            <w:vAlign w:val="center"/>
            <w:hideMark/>
          </w:tcPr>
          <w:p w14:paraId="2C09614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440" w:type="dxa"/>
            <w:vAlign w:val="center"/>
          </w:tcPr>
          <w:p w14:paraId="7EE67A7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AF45F7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BFE985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C180D4" w14:textId="77777777" w:rsidTr="006D4392">
        <w:trPr>
          <w:trHeight w:val="460"/>
        </w:trPr>
        <w:tc>
          <w:tcPr>
            <w:tcW w:w="985" w:type="dxa"/>
            <w:vAlign w:val="center"/>
            <w:hideMark/>
          </w:tcPr>
          <w:p w14:paraId="22323F3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230" w:type="dxa"/>
            <w:vAlign w:val="center"/>
            <w:hideMark/>
          </w:tcPr>
          <w:p w14:paraId="7CB0CFC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261F6C6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E8F130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1D991F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F06DF69" w14:textId="77777777" w:rsidTr="006D4392">
        <w:trPr>
          <w:trHeight w:val="287"/>
        </w:trPr>
        <w:tc>
          <w:tcPr>
            <w:tcW w:w="985" w:type="dxa"/>
            <w:vAlign w:val="center"/>
            <w:hideMark/>
          </w:tcPr>
          <w:p w14:paraId="1478259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230" w:type="dxa"/>
            <w:vAlign w:val="center"/>
            <w:hideMark/>
          </w:tcPr>
          <w:p w14:paraId="60473D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440" w:type="dxa"/>
            <w:vAlign w:val="center"/>
          </w:tcPr>
          <w:p w14:paraId="2812AFF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FF6202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03B53B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103645E" w14:textId="77777777" w:rsidTr="006D4392">
        <w:trPr>
          <w:trHeight w:val="260"/>
        </w:trPr>
        <w:tc>
          <w:tcPr>
            <w:tcW w:w="985" w:type="dxa"/>
            <w:vAlign w:val="center"/>
            <w:hideMark/>
          </w:tcPr>
          <w:p w14:paraId="15B5696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230" w:type="dxa"/>
            <w:vAlign w:val="center"/>
            <w:hideMark/>
          </w:tcPr>
          <w:p w14:paraId="6B997F5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440" w:type="dxa"/>
            <w:vAlign w:val="center"/>
          </w:tcPr>
          <w:p w14:paraId="7AB70E2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BA727E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6B320F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CEEE7D4" w14:textId="77777777" w:rsidTr="006D4392">
        <w:trPr>
          <w:trHeight w:val="260"/>
        </w:trPr>
        <w:tc>
          <w:tcPr>
            <w:tcW w:w="985" w:type="dxa"/>
            <w:vAlign w:val="center"/>
          </w:tcPr>
          <w:p w14:paraId="4A2E211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1.10</w:t>
            </w:r>
          </w:p>
        </w:tc>
        <w:tc>
          <w:tcPr>
            <w:tcW w:w="4230" w:type="dxa"/>
            <w:vAlign w:val="center"/>
          </w:tcPr>
          <w:p w14:paraId="66B78ED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w:t>
            </w:r>
          </w:p>
        </w:tc>
        <w:tc>
          <w:tcPr>
            <w:tcW w:w="1440" w:type="dxa"/>
            <w:vAlign w:val="center"/>
          </w:tcPr>
          <w:p w14:paraId="2AEFF67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2CF390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2CC914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B8E1812" w14:textId="77777777" w:rsidTr="006D4392">
        <w:trPr>
          <w:trHeight w:val="260"/>
        </w:trPr>
        <w:tc>
          <w:tcPr>
            <w:tcW w:w="985" w:type="dxa"/>
            <w:vAlign w:val="center"/>
            <w:hideMark/>
          </w:tcPr>
          <w:p w14:paraId="644073F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4230" w:type="dxa"/>
            <w:vAlign w:val="center"/>
            <w:hideMark/>
          </w:tcPr>
          <w:p w14:paraId="17AE0D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440" w:type="dxa"/>
            <w:vAlign w:val="center"/>
          </w:tcPr>
          <w:p w14:paraId="0B5BB0C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79889A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1E64FB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DF8905C" w14:textId="77777777" w:rsidTr="006D4392">
        <w:trPr>
          <w:trHeight w:val="260"/>
        </w:trPr>
        <w:tc>
          <w:tcPr>
            <w:tcW w:w="985" w:type="dxa"/>
            <w:vAlign w:val="center"/>
          </w:tcPr>
          <w:p w14:paraId="253E4188"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230" w:type="dxa"/>
            <w:vAlign w:val="center"/>
          </w:tcPr>
          <w:p w14:paraId="6064D3D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440" w:type="dxa"/>
            <w:vAlign w:val="center"/>
          </w:tcPr>
          <w:p w14:paraId="171F223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06F71C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E6D30D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EC36DE4" w14:textId="77777777" w:rsidTr="006D4392">
        <w:trPr>
          <w:trHeight w:val="260"/>
        </w:trPr>
        <w:tc>
          <w:tcPr>
            <w:tcW w:w="985" w:type="dxa"/>
            <w:vAlign w:val="center"/>
          </w:tcPr>
          <w:p w14:paraId="73C6FFD9"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230" w:type="dxa"/>
            <w:vAlign w:val="center"/>
          </w:tcPr>
          <w:p w14:paraId="34520D5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440" w:type="dxa"/>
            <w:vAlign w:val="center"/>
          </w:tcPr>
          <w:p w14:paraId="4AD7610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3B33FB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EA0ED7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9BAE839" w14:textId="77777777" w:rsidTr="006D4392">
        <w:trPr>
          <w:trHeight w:val="260"/>
        </w:trPr>
        <w:tc>
          <w:tcPr>
            <w:tcW w:w="985" w:type="dxa"/>
            <w:vAlign w:val="center"/>
          </w:tcPr>
          <w:p w14:paraId="7A5B6E02"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230" w:type="dxa"/>
            <w:vAlign w:val="center"/>
          </w:tcPr>
          <w:p w14:paraId="20984D0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taxe, licențe, acreditări/certificări și autorizări</w:t>
            </w:r>
          </w:p>
        </w:tc>
        <w:tc>
          <w:tcPr>
            <w:tcW w:w="1440" w:type="dxa"/>
            <w:vAlign w:val="center"/>
          </w:tcPr>
          <w:p w14:paraId="0DD084D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38466B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96599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42B2DD1" w14:textId="77777777" w:rsidTr="006D4392">
        <w:trPr>
          <w:trHeight w:val="260"/>
        </w:trPr>
        <w:tc>
          <w:tcPr>
            <w:tcW w:w="985" w:type="dxa"/>
            <w:vAlign w:val="center"/>
          </w:tcPr>
          <w:p w14:paraId="026BAA74"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230" w:type="dxa"/>
            <w:vAlign w:val="center"/>
          </w:tcPr>
          <w:p w14:paraId="7776CC2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440" w:type="dxa"/>
            <w:vAlign w:val="center"/>
          </w:tcPr>
          <w:p w14:paraId="2382CDD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C204BA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E036AF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2C076D0" w14:textId="77777777" w:rsidTr="006D4392">
        <w:trPr>
          <w:trHeight w:val="170"/>
        </w:trPr>
        <w:tc>
          <w:tcPr>
            <w:tcW w:w="985" w:type="dxa"/>
            <w:vAlign w:val="center"/>
          </w:tcPr>
          <w:p w14:paraId="17898B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230" w:type="dxa"/>
            <w:vAlign w:val="center"/>
          </w:tcPr>
          <w:p w14:paraId="12BCB91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6D1622D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54275E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1B11D5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903A479" w14:textId="77777777" w:rsidTr="006D4392">
        <w:trPr>
          <w:trHeight w:val="278"/>
        </w:trPr>
        <w:tc>
          <w:tcPr>
            <w:tcW w:w="985" w:type="dxa"/>
            <w:vAlign w:val="center"/>
            <w:hideMark/>
          </w:tcPr>
          <w:p w14:paraId="0C9AF75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230" w:type="dxa"/>
            <w:vAlign w:val="center"/>
            <w:hideMark/>
          </w:tcPr>
          <w:p w14:paraId="300F55B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440" w:type="dxa"/>
            <w:vAlign w:val="center"/>
          </w:tcPr>
          <w:p w14:paraId="57572AA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460C7A8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7C62EF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85EE4A1" w14:textId="77777777" w:rsidTr="006D4392">
        <w:trPr>
          <w:trHeight w:val="242"/>
        </w:trPr>
        <w:tc>
          <w:tcPr>
            <w:tcW w:w="985" w:type="dxa"/>
            <w:vAlign w:val="center"/>
            <w:hideMark/>
          </w:tcPr>
          <w:p w14:paraId="5BC99663"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230" w:type="dxa"/>
            <w:vAlign w:val="center"/>
            <w:hideMark/>
          </w:tcPr>
          <w:p w14:paraId="5F9B4B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440" w:type="dxa"/>
            <w:vAlign w:val="center"/>
          </w:tcPr>
          <w:p w14:paraId="63A8766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0D3FC6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F87D0B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5F98403" w14:textId="77777777" w:rsidTr="006D4392">
        <w:trPr>
          <w:trHeight w:val="170"/>
        </w:trPr>
        <w:tc>
          <w:tcPr>
            <w:tcW w:w="985" w:type="dxa"/>
            <w:vAlign w:val="center"/>
            <w:hideMark/>
          </w:tcPr>
          <w:p w14:paraId="7B75E0E8" w14:textId="77777777" w:rsidR="009F7D5C" w:rsidRPr="00DE031C" w:rsidRDefault="009F7D5C" w:rsidP="006D4392">
            <w:pPr>
              <w:spacing w:line="360" w:lineRule="auto"/>
              <w:jc w:val="right"/>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230" w:type="dxa"/>
            <w:vAlign w:val="center"/>
            <w:hideMark/>
          </w:tcPr>
          <w:p w14:paraId="74421E1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440" w:type="dxa"/>
            <w:vAlign w:val="center"/>
          </w:tcPr>
          <w:p w14:paraId="278A25D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9DB555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E65E47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9DAA23" w14:textId="77777777" w:rsidTr="006D4392">
        <w:trPr>
          <w:trHeight w:val="260"/>
        </w:trPr>
        <w:tc>
          <w:tcPr>
            <w:tcW w:w="985" w:type="dxa"/>
            <w:vAlign w:val="center"/>
          </w:tcPr>
          <w:p w14:paraId="604A538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230" w:type="dxa"/>
            <w:vAlign w:val="center"/>
          </w:tcPr>
          <w:p w14:paraId="1E729C1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440" w:type="dxa"/>
            <w:vAlign w:val="center"/>
          </w:tcPr>
          <w:p w14:paraId="2DD9D2A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872228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DA3B68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82F9602" w14:textId="77777777" w:rsidTr="006D4392">
        <w:trPr>
          <w:trHeight w:val="260"/>
        </w:trPr>
        <w:tc>
          <w:tcPr>
            <w:tcW w:w="985" w:type="dxa"/>
            <w:vAlign w:val="center"/>
            <w:hideMark/>
          </w:tcPr>
          <w:p w14:paraId="0794E5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230" w:type="dxa"/>
            <w:vAlign w:val="center"/>
            <w:hideMark/>
          </w:tcPr>
          <w:p w14:paraId="7646379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440" w:type="dxa"/>
            <w:vAlign w:val="center"/>
          </w:tcPr>
          <w:p w14:paraId="7ECFDBB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72E0F4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D0C9EA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844EED1" w14:textId="77777777" w:rsidTr="006D4392">
        <w:trPr>
          <w:trHeight w:val="460"/>
        </w:trPr>
        <w:tc>
          <w:tcPr>
            <w:tcW w:w="985" w:type="dxa"/>
            <w:vAlign w:val="center"/>
          </w:tcPr>
          <w:p w14:paraId="149A91B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230" w:type="dxa"/>
            <w:vAlign w:val="center"/>
          </w:tcPr>
          <w:p w14:paraId="08D3C0F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440" w:type="dxa"/>
            <w:vAlign w:val="center"/>
          </w:tcPr>
          <w:p w14:paraId="3E9D934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3E27C75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1716FF1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279435C" w14:textId="77777777" w:rsidTr="006D4392">
        <w:trPr>
          <w:trHeight w:val="460"/>
        </w:trPr>
        <w:tc>
          <w:tcPr>
            <w:tcW w:w="985" w:type="dxa"/>
            <w:vAlign w:val="center"/>
          </w:tcPr>
          <w:p w14:paraId="378AC37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230" w:type="dxa"/>
            <w:vAlign w:val="center"/>
          </w:tcPr>
          <w:p w14:paraId="617A33A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40" w:type="dxa"/>
            <w:vAlign w:val="center"/>
          </w:tcPr>
          <w:p w14:paraId="281D669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0AF47FA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0D2CFC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62AF172" w14:textId="77777777" w:rsidTr="006D4392">
        <w:trPr>
          <w:trHeight w:val="460"/>
        </w:trPr>
        <w:tc>
          <w:tcPr>
            <w:tcW w:w="985" w:type="dxa"/>
            <w:vAlign w:val="center"/>
          </w:tcPr>
          <w:p w14:paraId="5119D9E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230" w:type="dxa"/>
            <w:vAlign w:val="center"/>
          </w:tcPr>
          <w:p w14:paraId="67C8E5E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40" w:type="dxa"/>
            <w:vAlign w:val="center"/>
          </w:tcPr>
          <w:p w14:paraId="2127D1B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0FA51F5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CAF24F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B7C667F" w14:textId="77777777" w:rsidTr="006D4392">
        <w:trPr>
          <w:trHeight w:val="278"/>
        </w:trPr>
        <w:tc>
          <w:tcPr>
            <w:tcW w:w="985" w:type="dxa"/>
            <w:vAlign w:val="center"/>
          </w:tcPr>
          <w:p w14:paraId="687DA61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230" w:type="dxa"/>
            <w:vAlign w:val="center"/>
          </w:tcPr>
          <w:p w14:paraId="3758933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40" w:type="dxa"/>
            <w:vAlign w:val="center"/>
          </w:tcPr>
          <w:p w14:paraId="5C13C7C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DE3ABE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246A6D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F399CCF" w14:textId="77777777" w:rsidTr="006D4392">
        <w:trPr>
          <w:trHeight w:val="260"/>
        </w:trPr>
        <w:tc>
          <w:tcPr>
            <w:tcW w:w="985" w:type="dxa"/>
            <w:vAlign w:val="center"/>
          </w:tcPr>
          <w:p w14:paraId="3E74D36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230" w:type="dxa"/>
            <w:vAlign w:val="center"/>
          </w:tcPr>
          <w:p w14:paraId="22DFECC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038AF1D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440" w:type="dxa"/>
            <w:vAlign w:val="center"/>
          </w:tcPr>
          <w:p w14:paraId="046BDE3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3939483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594241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3C42175" w14:textId="77777777" w:rsidTr="006D4392">
        <w:trPr>
          <w:trHeight w:val="350"/>
        </w:trPr>
        <w:tc>
          <w:tcPr>
            <w:tcW w:w="985" w:type="dxa"/>
            <w:vAlign w:val="center"/>
          </w:tcPr>
          <w:p w14:paraId="6041A73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230" w:type="dxa"/>
            <w:vAlign w:val="center"/>
          </w:tcPr>
          <w:p w14:paraId="51B89FC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 xml:space="preserve">a prestației </w:t>
            </w:r>
            <w:r w:rsidRPr="00DE031C">
              <w:rPr>
                <w:rFonts w:ascii="Times New Roman" w:hAnsi="Times New Roman"/>
                <w:noProof/>
                <w:sz w:val="24"/>
                <w:szCs w:val="24"/>
                <w:lang w:val="ro-RO"/>
              </w:rPr>
              <w:t>(III + IV + V)</w:t>
            </w:r>
          </w:p>
        </w:tc>
        <w:tc>
          <w:tcPr>
            <w:tcW w:w="1440" w:type="dxa"/>
            <w:vAlign w:val="center"/>
          </w:tcPr>
          <w:p w14:paraId="32D5807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43AEF8E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A907AC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6329D218" w14:textId="77777777" w:rsidTr="006D4392">
        <w:trPr>
          <w:trHeight w:val="260"/>
        </w:trPr>
        <w:tc>
          <w:tcPr>
            <w:tcW w:w="985" w:type="dxa"/>
            <w:vAlign w:val="center"/>
          </w:tcPr>
          <w:p w14:paraId="1644393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230" w:type="dxa"/>
            <w:vAlign w:val="center"/>
          </w:tcPr>
          <w:p w14:paraId="5253667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rPr>
              <w:t>, din care:</w:t>
            </w:r>
          </w:p>
        </w:tc>
        <w:tc>
          <w:tcPr>
            <w:tcW w:w="1440" w:type="dxa"/>
            <w:vAlign w:val="center"/>
          </w:tcPr>
          <w:p w14:paraId="648ED69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56CC611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79B656B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mun </w:t>
            </w:r>
            <w:r w:rsidRPr="00DE031C">
              <w:rPr>
                <w:rFonts w:ascii="Times New Roman" w:hAnsi="Times New Roman"/>
                <w:noProof/>
                <w:sz w:val="24"/>
                <w:szCs w:val="24"/>
                <w:lang w:val="ro-RO"/>
              </w:rPr>
              <w:t>(1)</w:t>
            </w:r>
          </w:p>
        </w:tc>
      </w:tr>
      <w:tr w:rsidR="00DE031C" w:rsidRPr="00DE031C" w14:paraId="0386F77E" w14:textId="77777777" w:rsidTr="006D4392">
        <w:trPr>
          <w:trHeight w:val="350"/>
        </w:trPr>
        <w:tc>
          <w:tcPr>
            <w:tcW w:w="985" w:type="dxa"/>
            <w:vAlign w:val="center"/>
          </w:tcPr>
          <w:p w14:paraId="566DC94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7.1.</w:t>
            </w:r>
          </w:p>
        </w:tc>
        <w:tc>
          <w:tcPr>
            <w:tcW w:w="4230" w:type="dxa"/>
            <w:vAlign w:val="center"/>
          </w:tcPr>
          <w:p w14:paraId="4CD035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40" w:type="dxa"/>
            <w:vAlign w:val="center"/>
          </w:tcPr>
          <w:p w14:paraId="6AA67D9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102BE4D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EF7CD2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men </w:t>
            </w:r>
            <w:r w:rsidRPr="00DE031C">
              <w:rPr>
                <w:rFonts w:ascii="Times New Roman" w:hAnsi="Times New Roman"/>
                <w:noProof/>
                <w:sz w:val="24"/>
                <w:szCs w:val="24"/>
                <w:lang w:val="ro-RO"/>
              </w:rPr>
              <w:t>(1)</w:t>
            </w:r>
          </w:p>
        </w:tc>
      </w:tr>
      <w:tr w:rsidR="00DE031C" w:rsidRPr="00DE031C" w14:paraId="0DBBA11B" w14:textId="77777777" w:rsidTr="006D4392">
        <w:trPr>
          <w:trHeight w:val="350"/>
        </w:trPr>
        <w:tc>
          <w:tcPr>
            <w:tcW w:w="985" w:type="dxa"/>
            <w:vAlign w:val="center"/>
          </w:tcPr>
          <w:p w14:paraId="6BD13C7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4230" w:type="dxa"/>
            <w:vAlign w:val="center"/>
          </w:tcPr>
          <w:p w14:paraId="55099B1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440" w:type="dxa"/>
            <w:vAlign w:val="center"/>
          </w:tcPr>
          <w:p w14:paraId="6C8E9C2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3608D71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C2F4D7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sim </w:t>
            </w:r>
            <w:r w:rsidRPr="00DE031C">
              <w:rPr>
                <w:rFonts w:ascii="Times New Roman" w:hAnsi="Times New Roman"/>
                <w:noProof/>
                <w:sz w:val="24"/>
                <w:szCs w:val="24"/>
                <w:lang w:val="ro-RO"/>
              </w:rPr>
              <w:t>(1)</w:t>
            </w:r>
          </w:p>
        </w:tc>
      </w:tr>
      <w:tr w:rsidR="00DE031C" w:rsidRPr="00DE031C" w14:paraId="6E8543A3" w14:textId="77777777" w:rsidTr="006D4392">
        <w:trPr>
          <w:trHeight w:val="374"/>
        </w:trPr>
        <w:tc>
          <w:tcPr>
            <w:tcW w:w="985" w:type="dxa"/>
            <w:vAlign w:val="center"/>
          </w:tcPr>
          <w:p w14:paraId="7220383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4230" w:type="dxa"/>
            <w:vAlign w:val="center"/>
          </w:tcPr>
          <w:p w14:paraId="591A552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deșeuri reciclabile Q </w:t>
            </w:r>
            <w:r w:rsidRPr="00DE031C">
              <w:rPr>
                <w:rFonts w:ascii="Times New Roman" w:hAnsi="Times New Roman"/>
                <w:noProof/>
                <w:sz w:val="24"/>
                <w:szCs w:val="24"/>
                <w:vertAlign w:val="subscript"/>
                <w:lang w:val="ro-RO" w:eastAsia="en-GB"/>
              </w:rPr>
              <w:t xml:space="preserve">reciclabile </w:t>
            </w:r>
          </w:p>
        </w:tc>
        <w:tc>
          <w:tcPr>
            <w:tcW w:w="1440" w:type="dxa"/>
            <w:vAlign w:val="center"/>
          </w:tcPr>
          <w:p w14:paraId="6242711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29F9861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499775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rec </w:t>
            </w:r>
            <w:r w:rsidRPr="00DE031C">
              <w:rPr>
                <w:rFonts w:ascii="Times New Roman" w:hAnsi="Times New Roman"/>
                <w:noProof/>
                <w:sz w:val="24"/>
                <w:szCs w:val="24"/>
                <w:lang w:val="ro-RO"/>
              </w:rPr>
              <w:t>(1)</w:t>
            </w:r>
          </w:p>
        </w:tc>
      </w:tr>
      <w:tr w:rsidR="00DE031C" w:rsidRPr="00DE031C" w14:paraId="4F7E9523" w14:textId="77777777" w:rsidTr="006D4392">
        <w:trPr>
          <w:trHeight w:val="374"/>
        </w:trPr>
        <w:tc>
          <w:tcPr>
            <w:tcW w:w="985" w:type="dxa"/>
            <w:vAlign w:val="center"/>
          </w:tcPr>
          <w:p w14:paraId="0980B30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4230" w:type="dxa"/>
            <w:vAlign w:val="center"/>
          </w:tcPr>
          <w:p w14:paraId="29612CA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 / VII)</w:t>
            </w:r>
          </w:p>
        </w:tc>
        <w:tc>
          <w:tcPr>
            <w:tcW w:w="1440" w:type="dxa"/>
            <w:vAlign w:val="center"/>
          </w:tcPr>
          <w:p w14:paraId="0FF9AD2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2070" w:type="dxa"/>
            <w:vAlign w:val="center"/>
          </w:tcPr>
          <w:p w14:paraId="7873648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DE4D9A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C986232" w14:textId="77777777" w:rsidTr="006D4392">
        <w:trPr>
          <w:trHeight w:val="350"/>
        </w:trPr>
        <w:tc>
          <w:tcPr>
            <w:tcW w:w="985" w:type="dxa"/>
            <w:vAlign w:val="center"/>
          </w:tcPr>
          <w:p w14:paraId="462C45D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4230" w:type="dxa"/>
            <w:vAlign w:val="center"/>
          </w:tcPr>
          <w:p w14:paraId="2B80390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 VIII) </w:t>
            </w:r>
          </w:p>
        </w:tc>
        <w:tc>
          <w:tcPr>
            <w:tcW w:w="1440" w:type="dxa"/>
            <w:vAlign w:val="center"/>
          </w:tcPr>
          <w:p w14:paraId="7119696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070" w:type="dxa"/>
            <w:vAlign w:val="center"/>
          </w:tcPr>
          <w:p w14:paraId="76EEACA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3D61662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w:t>
            </w:r>
            <w:r w:rsidRPr="00DE031C">
              <w:rPr>
                <w:rFonts w:ascii="Times New Roman" w:hAnsi="Times New Roman"/>
                <w:noProof/>
                <w:sz w:val="24"/>
                <w:szCs w:val="24"/>
                <w:vertAlign w:val="subscript"/>
                <w:lang w:val="ro-RO"/>
              </w:rPr>
              <w:t>rec</w:t>
            </w:r>
            <w:r w:rsidRPr="00DE031C">
              <w:rPr>
                <w:rFonts w:ascii="Times New Roman" w:hAnsi="Times New Roman"/>
                <w:noProof/>
                <w:sz w:val="24"/>
                <w:szCs w:val="24"/>
                <w:lang w:val="ro-RO"/>
              </w:rPr>
              <w:t>(1)</w:t>
            </w:r>
          </w:p>
        </w:tc>
      </w:tr>
    </w:tbl>
    <w:p w14:paraId="5CFC005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4AA4E95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3984DC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4EC945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303F7F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A4DA73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014979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1082E9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1EFE2D7" w14:textId="77777777" w:rsidR="009F7D5C" w:rsidRPr="00DE031C" w:rsidRDefault="009F7D5C" w:rsidP="009F7D5C">
      <w:pPr>
        <w:spacing w:line="360" w:lineRule="auto"/>
        <w:rPr>
          <w:rFonts w:ascii="Times New Roman" w:hAnsi="Times New Roman"/>
          <w:noProof/>
          <w:sz w:val="24"/>
          <w:szCs w:val="24"/>
          <w:lang w:val="ro-RO"/>
        </w:rPr>
      </w:pPr>
    </w:p>
    <w:p w14:paraId="1ADE54B5" w14:textId="77777777" w:rsidR="009F7D5C" w:rsidRPr="00DE031C" w:rsidRDefault="009F7D5C" w:rsidP="009F7D5C">
      <w:pPr>
        <w:spacing w:line="360" w:lineRule="auto"/>
        <w:rPr>
          <w:rFonts w:ascii="Times New Roman" w:hAnsi="Times New Roman"/>
          <w:noProof/>
          <w:sz w:val="24"/>
          <w:szCs w:val="24"/>
          <w:lang w:val="ro-RO"/>
        </w:rPr>
      </w:pPr>
    </w:p>
    <w:p w14:paraId="5E646E4E" w14:textId="77777777" w:rsidR="009F7D5C" w:rsidRPr="00DE031C" w:rsidRDefault="009F7D5C" w:rsidP="009F7D5C">
      <w:pPr>
        <w:spacing w:line="360" w:lineRule="auto"/>
        <w:rPr>
          <w:rFonts w:ascii="Times New Roman" w:hAnsi="Times New Roman"/>
          <w:noProof/>
          <w:sz w:val="24"/>
          <w:szCs w:val="24"/>
          <w:lang w:val="ro-RO"/>
        </w:rPr>
      </w:pPr>
    </w:p>
    <w:p w14:paraId="4DE89C46" w14:textId="77777777" w:rsidR="009F7D5C" w:rsidRPr="00DE031C" w:rsidRDefault="009F7D5C" w:rsidP="009F7D5C">
      <w:pPr>
        <w:spacing w:line="360" w:lineRule="auto"/>
        <w:rPr>
          <w:rFonts w:ascii="Times New Roman" w:hAnsi="Times New Roman"/>
          <w:noProof/>
          <w:sz w:val="24"/>
          <w:szCs w:val="24"/>
          <w:lang w:val="ro-RO"/>
        </w:rPr>
      </w:pPr>
    </w:p>
    <w:p w14:paraId="6FBFFF85" w14:textId="77777777" w:rsidR="009F7D5C" w:rsidRPr="00DE031C" w:rsidRDefault="009F7D5C" w:rsidP="009F7D5C">
      <w:pPr>
        <w:spacing w:line="360" w:lineRule="auto"/>
        <w:rPr>
          <w:rFonts w:ascii="Times New Roman" w:hAnsi="Times New Roman"/>
          <w:noProof/>
          <w:sz w:val="24"/>
          <w:szCs w:val="24"/>
          <w:lang w:val="ro-RO"/>
        </w:rPr>
      </w:pPr>
    </w:p>
    <w:p w14:paraId="33BA8635" w14:textId="77777777" w:rsidR="009F7D5C" w:rsidRPr="00DE031C" w:rsidRDefault="009F7D5C" w:rsidP="009F7D5C">
      <w:pPr>
        <w:spacing w:line="360" w:lineRule="auto"/>
        <w:rPr>
          <w:rFonts w:ascii="Times New Roman" w:hAnsi="Times New Roman"/>
          <w:noProof/>
          <w:sz w:val="24"/>
          <w:szCs w:val="24"/>
          <w:lang w:val="ro-RO"/>
        </w:rPr>
      </w:pPr>
    </w:p>
    <w:p w14:paraId="15BB6085" w14:textId="77777777" w:rsidR="009F7D5C" w:rsidRPr="00DE031C" w:rsidRDefault="009F7D5C" w:rsidP="009F7D5C">
      <w:pPr>
        <w:spacing w:line="360" w:lineRule="auto"/>
        <w:rPr>
          <w:rFonts w:ascii="Times New Roman" w:hAnsi="Times New Roman"/>
          <w:noProof/>
          <w:sz w:val="24"/>
          <w:szCs w:val="24"/>
          <w:lang w:val="ro-RO"/>
        </w:rPr>
      </w:pPr>
    </w:p>
    <w:p w14:paraId="507289CF" w14:textId="77777777" w:rsidR="009F7D5C" w:rsidRPr="00DE031C" w:rsidRDefault="009F7D5C" w:rsidP="009F7D5C">
      <w:pPr>
        <w:spacing w:line="360" w:lineRule="auto"/>
        <w:rPr>
          <w:rFonts w:ascii="Times New Roman" w:hAnsi="Times New Roman"/>
          <w:noProof/>
          <w:sz w:val="24"/>
          <w:szCs w:val="24"/>
          <w:lang w:val="ro-RO"/>
        </w:rPr>
      </w:pPr>
    </w:p>
    <w:p w14:paraId="551DAC94"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eastAsiaTheme="minorEastAsia" w:hAnsi="Times New Roman"/>
          <w:noProof/>
          <w:sz w:val="24"/>
          <w:szCs w:val="24"/>
          <w:lang w:val="ro-RO"/>
        </w:rPr>
        <w:lastRenderedPageBreak/>
        <w:t>Anexa nr. 22</w:t>
      </w:r>
    </w:p>
    <w:p w14:paraId="6E72968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nr.3b) la normele metodologice)</w:t>
      </w:r>
    </w:p>
    <w:p w14:paraId="3D06E24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4C22F6F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colectare separată și transport separat al deșeurilor reziduale din deșeurile municipale</w:t>
      </w:r>
    </w:p>
    <w:p w14:paraId="746A08CC"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440"/>
        <w:gridCol w:w="2070"/>
        <w:gridCol w:w="1620"/>
      </w:tblGrid>
      <w:tr w:rsidR="00DE031C" w:rsidRPr="00DE031C" w14:paraId="6C1185AB" w14:textId="77777777" w:rsidTr="006D4392">
        <w:trPr>
          <w:trHeight w:val="779"/>
          <w:tblHeader/>
        </w:trPr>
        <w:tc>
          <w:tcPr>
            <w:tcW w:w="895" w:type="dxa"/>
            <w:vAlign w:val="center"/>
          </w:tcPr>
          <w:p w14:paraId="22E05F7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14BC0F1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4320" w:type="dxa"/>
            <w:vAlign w:val="center"/>
          </w:tcPr>
          <w:p w14:paraId="0D9C70B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40" w:type="dxa"/>
            <w:vAlign w:val="center"/>
          </w:tcPr>
          <w:p w14:paraId="459C607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1B2D7C1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620" w:type="dxa"/>
            <w:vAlign w:val="center"/>
          </w:tcPr>
          <w:p w14:paraId="3AFF37E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57C8FB77" w14:textId="77777777" w:rsidTr="006D4392">
        <w:trPr>
          <w:trHeight w:val="287"/>
        </w:trPr>
        <w:tc>
          <w:tcPr>
            <w:tcW w:w="895" w:type="dxa"/>
            <w:vAlign w:val="center"/>
            <w:hideMark/>
          </w:tcPr>
          <w:p w14:paraId="7741D3A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320" w:type="dxa"/>
            <w:vAlign w:val="center"/>
            <w:hideMark/>
          </w:tcPr>
          <w:p w14:paraId="3361821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440" w:type="dxa"/>
            <w:vAlign w:val="center"/>
          </w:tcPr>
          <w:p w14:paraId="3EC9614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EA603B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51E84C6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3DF0932" w14:textId="77777777" w:rsidTr="006D4392">
        <w:trPr>
          <w:trHeight w:val="278"/>
        </w:trPr>
        <w:tc>
          <w:tcPr>
            <w:tcW w:w="895" w:type="dxa"/>
            <w:vAlign w:val="center"/>
            <w:hideMark/>
          </w:tcPr>
          <w:p w14:paraId="5463E67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320" w:type="dxa"/>
            <w:vAlign w:val="center"/>
            <w:hideMark/>
          </w:tcPr>
          <w:p w14:paraId="178D1BB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440" w:type="dxa"/>
            <w:vAlign w:val="center"/>
          </w:tcPr>
          <w:p w14:paraId="1B6D86C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3D7B8A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5D412B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F7B590" w14:textId="77777777" w:rsidTr="006D4392">
        <w:trPr>
          <w:trHeight w:val="242"/>
        </w:trPr>
        <w:tc>
          <w:tcPr>
            <w:tcW w:w="895" w:type="dxa"/>
            <w:vAlign w:val="center"/>
            <w:hideMark/>
          </w:tcPr>
          <w:p w14:paraId="1E70694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320" w:type="dxa"/>
            <w:vAlign w:val="center"/>
            <w:hideMark/>
          </w:tcPr>
          <w:p w14:paraId="59849A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w:t>
            </w:r>
          </w:p>
        </w:tc>
        <w:tc>
          <w:tcPr>
            <w:tcW w:w="1440" w:type="dxa"/>
            <w:vAlign w:val="center"/>
          </w:tcPr>
          <w:p w14:paraId="4F1F271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92BE8B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48B66E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62D9ABC" w14:textId="77777777" w:rsidTr="006D4392">
        <w:trPr>
          <w:trHeight w:val="260"/>
        </w:trPr>
        <w:tc>
          <w:tcPr>
            <w:tcW w:w="895" w:type="dxa"/>
            <w:vAlign w:val="center"/>
            <w:hideMark/>
          </w:tcPr>
          <w:p w14:paraId="43FD22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320" w:type="dxa"/>
            <w:vAlign w:val="center"/>
            <w:hideMark/>
          </w:tcPr>
          <w:p w14:paraId="6126B26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440" w:type="dxa"/>
            <w:vAlign w:val="center"/>
          </w:tcPr>
          <w:p w14:paraId="249849C2"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1524D81"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4D73FFEA"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3182D4B6" w14:textId="77777777" w:rsidTr="006D4392">
        <w:trPr>
          <w:trHeight w:val="260"/>
        </w:trPr>
        <w:tc>
          <w:tcPr>
            <w:tcW w:w="895" w:type="dxa"/>
            <w:vAlign w:val="center"/>
            <w:hideMark/>
          </w:tcPr>
          <w:p w14:paraId="4E9604B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320" w:type="dxa"/>
            <w:vAlign w:val="center"/>
            <w:hideMark/>
          </w:tcPr>
          <w:p w14:paraId="6C4012B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440" w:type="dxa"/>
            <w:vAlign w:val="center"/>
          </w:tcPr>
          <w:p w14:paraId="711B94DB"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A2A786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5A595E48"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A3B44AB" w14:textId="77777777" w:rsidTr="006D4392">
        <w:trPr>
          <w:trHeight w:val="260"/>
        </w:trPr>
        <w:tc>
          <w:tcPr>
            <w:tcW w:w="895" w:type="dxa"/>
            <w:vAlign w:val="center"/>
            <w:hideMark/>
          </w:tcPr>
          <w:p w14:paraId="03271AD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320" w:type="dxa"/>
            <w:vAlign w:val="center"/>
            <w:hideMark/>
          </w:tcPr>
          <w:p w14:paraId="0E3C8F7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 cu apă și canalizare ape uzate</w:t>
            </w:r>
          </w:p>
        </w:tc>
        <w:tc>
          <w:tcPr>
            <w:tcW w:w="1440" w:type="dxa"/>
            <w:vAlign w:val="center"/>
          </w:tcPr>
          <w:p w14:paraId="4458329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69935A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3EAC11F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1058832" w14:textId="77777777" w:rsidTr="006D4392">
        <w:trPr>
          <w:trHeight w:val="260"/>
        </w:trPr>
        <w:tc>
          <w:tcPr>
            <w:tcW w:w="895" w:type="dxa"/>
            <w:vAlign w:val="center"/>
          </w:tcPr>
          <w:p w14:paraId="7EC6369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320" w:type="dxa"/>
            <w:vAlign w:val="center"/>
          </w:tcPr>
          <w:p w14:paraId="1528992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440" w:type="dxa"/>
            <w:vAlign w:val="center"/>
          </w:tcPr>
          <w:p w14:paraId="5188D28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901389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0EE4F7D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1B55CE3" w14:textId="77777777" w:rsidTr="006D4392">
        <w:trPr>
          <w:trHeight w:val="460"/>
        </w:trPr>
        <w:tc>
          <w:tcPr>
            <w:tcW w:w="895" w:type="dxa"/>
            <w:vAlign w:val="center"/>
            <w:hideMark/>
          </w:tcPr>
          <w:p w14:paraId="4C468E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320" w:type="dxa"/>
            <w:vAlign w:val="center"/>
            <w:hideMark/>
          </w:tcPr>
          <w:p w14:paraId="49D1CDA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10CB428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0C3299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A1FD18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A0E0334" w14:textId="77777777" w:rsidTr="006D4392">
        <w:trPr>
          <w:trHeight w:val="278"/>
        </w:trPr>
        <w:tc>
          <w:tcPr>
            <w:tcW w:w="895" w:type="dxa"/>
            <w:vAlign w:val="center"/>
            <w:hideMark/>
          </w:tcPr>
          <w:p w14:paraId="55B9698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320" w:type="dxa"/>
            <w:vAlign w:val="center"/>
            <w:hideMark/>
          </w:tcPr>
          <w:p w14:paraId="45130E1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440" w:type="dxa"/>
            <w:vAlign w:val="center"/>
          </w:tcPr>
          <w:p w14:paraId="070FF68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A7143A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63E2B4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472FEE" w14:textId="77777777" w:rsidTr="006D4392">
        <w:trPr>
          <w:trHeight w:val="260"/>
        </w:trPr>
        <w:tc>
          <w:tcPr>
            <w:tcW w:w="895" w:type="dxa"/>
            <w:vAlign w:val="center"/>
          </w:tcPr>
          <w:p w14:paraId="569DAA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320" w:type="dxa"/>
            <w:vAlign w:val="center"/>
          </w:tcPr>
          <w:p w14:paraId="799A04B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440" w:type="dxa"/>
            <w:vAlign w:val="center"/>
          </w:tcPr>
          <w:p w14:paraId="24B4A12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097FF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21ECA6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1D6E374" w14:textId="77777777" w:rsidTr="006D4392">
        <w:trPr>
          <w:trHeight w:val="260"/>
        </w:trPr>
        <w:tc>
          <w:tcPr>
            <w:tcW w:w="895" w:type="dxa"/>
            <w:vAlign w:val="center"/>
            <w:hideMark/>
          </w:tcPr>
          <w:p w14:paraId="5006698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320" w:type="dxa"/>
            <w:vAlign w:val="center"/>
            <w:hideMark/>
          </w:tcPr>
          <w:p w14:paraId="210AE5A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440" w:type="dxa"/>
            <w:vAlign w:val="center"/>
          </w:tcPr>
          <w:p w14:paraId="3A19762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DD5EC3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2D3C91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0ECC3A0" w14:textId="77777777" w:rsidTr="006D4392">
        <w:trPr>
          <w:trHeight w:val="260"/>
        </w:trPr>
        <w:tc>
          <w:tcPr>
            <w:tcW w:w="895" w:type="dxa"/>
            <w:vAlign w:val="center"/>
            <w:hideMark/>
          </w:tcPr>
          <w:p w14:paraId="0BE0C0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320" w:type="dxa"/>
            <w:vAlign w:val="center"/>
            <w:hideMark/>
          </w:tcPr>
          <w:p w14:paraId="4841A1B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440" w:type="dxa"/>
            <w:vAlign w:val="center"/>
          </w:tcPr>
          <w:p w14:paraId="18E56D6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4A1E6C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22001A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FCC8E9F" w14:textId="77777777" w:rsidTr="006D4392">
        <w:trPr>
          <w:trHeight w:val="260"/>
        </w:trPr>
        <w:tc>
          <w:tcPr>
            <w:tcW w:w="895" w:type="dxa"/>
            <w:vAlign w:val="center"/>
            <w:hideMark/>
          </w:tcPr>
          <w:p w14:paraId="7619CE6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320" w:type="dxa"/>
            <w:vAlign w:val="center"/>
            <w:hideMark/>
          </w:tcPr>
          <w:p w14:paraId="57103A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440" w:type="dxa"/>
            <w:vAlign w:val="center"/>
          </w:tcPr>
          <w:p w14:paraId="2496CA2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7D69A3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EE69AC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F73237C" w14:textId="77777777" w:rsidTr="006D4392">
        <w:trPr>
          <w:trHeight w:val="460"/>
        </w:trPr>
        <w:tc>
          <w:tcPr>
            <w:tcW w:w="895" w:type="dxa"/>
            <w:vAlign w:val="center"/>
            <w:hideMark/>
          </w:tcPr>
          <w:p w14:paraId="25884AC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320" w:type="dxa"/>
            <w:vAlign w:val="center"/>
            <w:hideMark/>
          </w:tcPr>
          <w:p w14:paraId="78AA303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3408084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332F12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45A18B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D7ECADD" w14:textId="77777777" w:rsidTr="006D4392">
        <w:trPr>
          <w:trHeight w:val="287"/>
        </w:trPr>
        <w:tc>
          <w:tcPr>
            <w:tcW w:w="895" w:type="dxa"/>
            <w:vAlign w:val="center"/>
            <w:hideMark/>
          </w:tcPr>
          <w:p w14:paraId="0F2521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320" w:type="dxa"/>
            <w:vAlign w:val="center"/>
            <w:hideMark/>
          </w:tcPr>
          <w:p w14:paraId="1E7BEF0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440" w:type="dxa"/>
            <w:vAlign w:val="center"/>
          </w:tcPr>
          <w:p w14:paraId="138DA7C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C6A34A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173408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4E22997" w14:textId="77777777" w:rsidTr="006D4392">
        <w:trPr>
          <w:trHeight w:val="260"/>
        </w:trPr>
        <w:tc>
          <w:tcPr>
            <w:tcW w:w="895" w:type="dxa"/>
            <w:vAlign w:val="center"/>
            <w:hideMark/>
          </w:tcPr>
          <w:p w14:paraId="143961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320" w:type="dxa"/>
            <w:vAlign w:val="center"/>
            <w:hideMark/>
          </w:tcPr>
          <w:p w14:paraId="787121B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440" w:type="dxa"/>
            <w:vAlign w:val="center"/>
          </w:tcPr>
          <w:p w14:paraId="27275E8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C61E3A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267D84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9AD9FE2" w14:textId="77777777" w:rsidTr="006D4392">
        <w:trPr>
          <w:trHeight w:val="260"/>
        </w:trPr>
        <w:tc>
          <w:tcPr>
            <w:tcW w:w="895" w:type="dxa"/>
            <w:vAlign w:val="center"/>
          </w:tcPr>
          <w:p w14:paraId="136245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320" w:type="dxa"/>
            <w:vAlign w:val="center"/>
          </w:tcPr>
          <w:p w14:paraId="3C240DB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w:t>
            </w:r>
          </w:p>
        </w:tc>
        <w:tc>
          <w:tcPr>
            <w:tcW w:w="1440" w:type="dxa"/>
            <w:vAlign w:val="center"/>
          </w:tcPr>
          <w:p w14:paraId="4E2E392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E52B48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5E47D7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CB80A40" w14:textId="77777777" w:rsidTr="006D4392">
        <w:trPr>
          <w:trHeight w:val="260"/>
        </w:trPr>
        <w:tc>
          <w:tcPr>
            <w:tcW w:w="895" w:type="dxa"/>
            <w:vAlign w:val="center"/>
            <w:hideMark/>
          </w:tcPr>
          <w:p w14:paraId="24DB8BA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w:t>
            </w:r>
          </w:p>
        </w:tc>
        <w:tc>
          <w:tcPr>
            <w:tcW w:w="4320" w:type="dxa"/>
            <w:vAlign w:val="center"/>
            <w:hideMark/>
          </w:tcPr>
          <w:p w14:paraId="1589446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440" w:type="dxa"/>
            <w:vAlign w:val="center"/>
          </w:tcPr>
          <w:p w14:paraId="4E113EB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69FC78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AB63FB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C3AE0CE" w14:textId="77777777" w:rsidTr="006D4392">
        <w:trPr>
          <w:trHeight w:val="260"/>
        </w:trPr>
        <w:tc>
          <w:tcPr>
            <w:tcW w:w="895" w:type="dxa"/>
            <w:vAlign w:val="center"/>
          </w:tcPr>
          <w:p w14:paraId="3B6E3C3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320" w:type="dxa"/>
            <w:vAlign w:val="center"/>
          </w:tcPr>
          <w:p w14:paraId="0F09440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440" w:type="dxa"/>
            <w:vAlign w:val="center"/>
          </w:tcPr>
          <w:p w14:paraId="71839AE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0DA925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C2E032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2D32ADA" w14:textId="77777777" w:rsidTr="006D4392">
        <w:trPr>
          <w:trHeight w:val="260"/>
        </w:trPr>
        <w:tc>
          <w:tcPr>
            <w:tcW w:w="895" w:type="dxa"/>
            <w:vAlign w:val="center"/>
          </w:tcPr>
          <w:p w14:paraId="09CF142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320" w:type="dxa"/>
            <w:vAlign w:val="center"/>
          </w:tcPr>
          <w:p w14:paraId="6845FE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440" w:type="dxa"/>
            <w:vAlign w:val="center"/>
          </w:tcPr>
          <w:p w14:paraId="6038D44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F3412C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BC294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241C7A" w14:textId="77777777" w:rsidTr="006D4392">
        <w:trPr>
          <w:trHeight w:val="260"/>
        </w:trPr>
        <w:tc>
          <w:tcPr>
            <w:tcW w:w="895" w:type="dxa"/>
            <w:vAlign w:val="center"/>
          </w:tcPr>
          <w:p w14:paraId="3A1FD7B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320" w:type="dxa"/>
            <w:vAlign w:val="center"/>
          </w:tcPr>
          <w:p w14:paraId="72A4791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taxe, licențe, acreditări/certificări și autorizări</w:t>
            </w:r>
          </w:p>
        </w:tc>
        <w:tc>
          <w:tcPr>
            <w:tcW w:w="1440" w:type="dxa"/>
            <w:vAlign w:val="center"/>
          </w:tcPr>
          <w:p w14:paraId="2AC6B58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43003F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116075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7F798AF" w14:textId="77777777" w:rsidTr="006D4392">
        <w:trPr>
          <w:trHeight w:val="260"/>
        </w:trPr>
        <w:tc>
          <w:tcPr>
            <w:tcW w:w="895" w:type="dxa"/>
            <w:vAlign w:val="center"/>
          </w:tcPr>
          <w:p w14:paraId="75652A9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320" w:type="dxa"/>
            <w:vAlign w:val="center"/>
          </w:tcPr>
          <w:p w14:paraId="451EE9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440" w:type="dxa"/>
            <w:vAlign w:val="center"/>
          </w:tcPr>
          <w:p w14:paraId="4E03B61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F6CD9F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DF26AC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5F8535" w14:textId="77777777" w:rsidTr="006D4392">
        <w:trPr>
          <w:trHeight w:val="170"/>
        </w:trPr>
        <w:tc>
          <w:tcPr>
            <w:tcW w:w="895" w:type="dxa"/>
            <w:vAlign w:val="center"/>
          </w:tcPr>
          <w:p w14:paraId="60A9281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320" w:type="dxa"/>
            <w:vAlign w:val="center"/>
          </w:tcPr>
          <w:p w14:paraId="5475101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29F7329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B5CF52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0836477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3E29B3D" w14:textId="77777777" w:rsidTr="006D4392">
        <w:trPr>
          <w:trHeight w:val="278"/>
        </w:trPr>
        <w:tc>
          <w:tcPr>
            <w:tcW w:w="895" w:type="dxa"/>
            <w:vAlign w:val="center"/>
            <w:hideMark/>
          </w:tcPr>
          <w:p w14:paraId="5C85FCD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320" w:type="dxa"/>
            <w:vAlign w:val="center"/>
            <w:hideMark/>
          </w:tcPr>
          <w:p w14:paraId="1B41EC5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440" w:type="dxa"/>
            <w:vAlign w:val="center"/>
          </w:tcPr>
          <w:p w14:paraId="4B13D75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337E38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220156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184494D" w14:textId="77777777" w:rsidTr="006D4392">
        <w:trPr>
          <w:trHeight w:val="242"/>
        </w:trPr>
        <w:tc>
          <w:tcPr>
            <w:tcW w:w="895" w:type="dxa"/>
            <w:vAlign w:val="center"/>
            <w:hideMark/>
          </w:tcPr>
          <w:p w14:paraId="676A46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320" w:type="dxa"/>
            <w:vAlign w:val="center"/>
            <w:hideMark/>
          </w:tcPr>
          <w:p w14:paraId="7313367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Salarii</w:t>
            </w:r>
          </w:p>
        </w:tc>
        <w:tc>
          <w:tcPr>
            <w:tcW w:w="1440" w:type="dxa"/>
            <w:vAlign w:val="center"/>
          </w:tcPr>
          <w:p w14:paraId="431C5DD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2483A4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7F15CD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F74E092" w14:textId="77777777" w:rsidTr="006D4392">
        <w:trPr>
          <w:trHeight w:val="170"/>
        </w:trPr>
        <w:tc>
          <w:tcPr>
            <w:tcW w:w="895" w:type="dxa"/>
            <w:vAlign w:val="center"/>
            <w:hideMark/>
          </w:tcPr>
          <w:p w14:paraId="6AFCDF9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320" w:type="dxa"/>
            <w:vAlign w:val="center"/>
            <w:hideMark/>
          </w:tcPr>
          <w:p w14:paraId="021AB52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440" w:type="dxa"/>
            <w:vAlign w:val="center"/>
          </w:tcPr>
          <w:p w14:paraId="55A407B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0C89E9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B79170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8E9ADBD" w14:textId="77777777" w:rsidTr="006D4392">
        <w:trPr>
          <w:trHeight w:val="260"/>
        </w:trPr>
        <w:tc>
          <w:tcPr>
            <w:tcW w:w="895" w:type="dxa"/>
            <w:vAlign w:val="center"/>
          </w:tcPr>
          <w:p w14:paraId="71D8456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320" w:type="dxa"/>
            <w:vAlign w:val="center"/>
          </w:tcPr>
          <w:p w14:paraId="10ECB20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440" w:type="dxa"/>
            <w:vAlign w:val="center"/>
          </w:tcPr>
          <w:p w14:paraId="6376966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773C6E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FA35B1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922EAA3" w14:textId="77777777" w:rsidTr="006D4392">
        <w:trPr>
          <w:trHeight w:val="260"/>
        </w:trPr>
        <w:tc>
          <w:tcPr>
            <w:tcW w:w="895" w:type="dxa"/>
            <w:vAlign w:val="center"/>
            <w:hideMark/>
          </w:tcPr>
          <w:p w14:paraId="07BAEA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320" w:type="dxa"/>
            <w:vAlign w:val="center"/>
            <w:hideMark/>
          </w:tcPr>
          <w:p w14:paraId="28B8804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440" w:type="dxa"/>
            <w:vAlign w:val="center"/>
          </w:tcPr>
          <w:p w14:paraId="491CCE2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11E4D4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28811E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19D3F86" w14:textId="77777777" w:rsidTr="006D4392">
        <w:trPr>
          <w:trHeight w:val="260"/>
        </w:trPr>
        <w:tc>
          <w:tcPr>
            <w:tcW w:w="895" w:type="dxa"/>
            <w:vAlign w:val="center"/>
          </w:tcPr>
          <w:p w14:paraId="3B9039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3</w:t>
            </w:r>
          </w:p>
        </w:tc>
        <w:tc>
          <w:tcPr>
            <w:tcW w:w="4320" w:type="dxa"/>
            <w:vAlign w:val="center"/>
          </w:tcPr>
          <w:p w14:paraId="26F6AAC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stocarea temporară și valorificarea deșeurilor textile</w:t>
            </w:r>
          </w:p>
        </w:tc>
        <w:tc>
          <w:tcPr>
            <w:tcW w:w="1440" w:type="dxa"/>
            <w:vAlign w:val="center"/>
          </w:tcPr>
          <w:p w14:paraId="6002CBB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64E1E7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DF4C1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B08E910" w14:textId="77777777" w:rsidTr="006D4392">
        <w:trPr>
          <w:trHeight w:val="260"/>
        </w:trPr>
        <w:tc>
          <w:tcPr>
            <w:tcW w:w="895" w:type="dxa"/>
            <w:vAlign w:val="center"/>
          </w:tcPr>
          <w:p w14:paraId="589AAA5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4</w:t>
            </w:r>
          </w:p>
        </w:tc>
        <w:tc>
          <w:tcPr>
            <w:tcW w:w="4320" w:type="dxa"/>
            <w:vAlign w:val="center"/>
          </w:tcPr>
          <w:p w14:paraId="408550A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stocarea temporară și eliminarea deșeurilor periculoase menajere</w:t>
            </w:r>
          </w:p>
        </w:tc>
        <w:tc>
          <w:tcPr>
            <w:tcW w:w="1440" w:type="dxa"/>
            <w:vAlign w:val="center"/>
          </w:tcPr>
          <w:p w14:paraId="5572EA7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49A612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18DE14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56E19D9" w14:textId="77777777" w:rsidTr="006D4392">
        <w:trPr>
          <w:trHeight w:val="460"/>
        </w:trPr>
        <w:tc>
          <w:tcPr>
            <w:tcW w:w="895" w:type="dxa"/>
            <w:vAlign w:val="center"/>
          </w:tcPr>
          <w:p w14:paraId="7FE1FD7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320" w:type="dxa"/>
            <w:vAlign w:val="center"/>
          </w:tcPr>
          <w:p w14:paraId="1BC5218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(1+2+3+4)</w:t>
            </w:r>
          </w:p>
        </w:tc>
        <w:tc>
          <w:tcPr>
            <w:tcW w:w="1440" w:type="dxa"/>
            <w:vAlign w:val="center"/>
          </w:tcPr>
          <w:p w14:paraId="74A448E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D8CBDD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7B5C0D1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C568BC2" w14:textId="77777777" w:rsidTr="006D4392">
        <w:trPr>
          <w:trHeight w:val="460"/>
        </w:trPr>
        <w:tc>
          <w:tcPr>
            <w:tcW w:w="895" w:type="dxa"/>
            <w:vAlign w:val="center"/>
          </w:tcPr>
          <w:p w14:paraId="3BE2573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320" w:type="dxa"/>
            <w:vAlign w:val="center"/>
          </w:tcPr>
          <w:p w14:paraId="7538104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40" w:type="dxa"/>
            <w:vAlign w:val="center"/>
          </w:tcPr>
          <w:p w14:paraId="02D62C7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6D74D0F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358221C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BE54039" w14:textId="77777777" w:rsidTr="006D4392">
        <w:trPr>
          <w:trHeight w:val="460"/>
        </w:trPr>
        <w:tc>
          <w:tcPr>
            <w:tcW w:w="895" w:type="dxa"/>
            <w:vAlign w:val="center"/>
          </w:tcPr>
          <w:p w14:paraId="7F3C81B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320" w:type="dxa"/>
            <w:vAlign w:val="center"/>
          </w:tcPr>
          <w:p w14:paraId="4F494D6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40" w:type="dxa"/>
            <w:vAlign w:val="center"/>
          </w:tcPr>
          <w:p w14:paraId="4A2C49D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01A28A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697780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7748F37" w14:textId="77777777" w:rsidTr="006D4392">
        <w:trPr>
          <w:trHeight w:val="278"/>
        </w:trPr>
        <w:tc>
          <w:tcPr>
            <w:tcW w:w="895" w:type="dxa"/>
            <w:vAlign w:val="center"/>
          </w:tcPr>
          <w:p w14:paraId="44DD98B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320" w:type="dxa"/>
            <w:vAlign w:val="center"/>
          </w:tcPr>
          <w:p w14:paraId="043834F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40" w:type="dxa"/>
            <w:vAlign w:val="center"/>
          </w:tcPr>
          <w:p w14:paraId="7B54C01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D59524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6B70CD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189F9AA" w14:textId="77777777" w:rsidTr="006D4392">
        <w:trPr>
          <w:trHeight w:val="260"/>
        </w:trPr>
        <w:tc>
          <w:tcPr>
            <w:tcW w:w="895" w:type="dxa"/>
            <w:vAlign w:val="center"/>
          </w:tcPr>
          <w:p w14:paraId="6DA6F52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320" w:type="dxa"/>
            <w:vAlign w:val="center"/>
          </w:tcPr>
          <w:p w14:paraId="3918315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440" w:type="dxa"/>
            <w:vAlign w:val="center"/>
          </w:tcPr>
          <w:p w14:paraId="70298B6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04D6D6FA"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101EA6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D2A5AF3" w14:textId="77777777" w:rsidTr="006D4392">
        <w:trPr>
          <w:trHeight w:val="350"/>
        </w:trPr>
        <w:tc>
          <w:tcPr>
            <w:tcW w:w="895" w:type="dxa"/>
            <w:vAlign w:val="center"/>
          </w:tcPr>
          <w:p w14:paraId="253BA17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lastRenderedPageBreak/>
              <w:t>VI</w:t>
            </w:r>
          </w:p>
        </w:tc>
        <w:tc>
          <w:tcPr>
            <w:tcW w:w="4320" w:type="dxa"/>
            <w:vAlign w:val="center"/>
          </w:tcPr>
          <w:p w14:paraId="7BAEEAC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440" w:type="dxa"/>
            <w:vAlign w:val="center"/>
          </w:tcPr>
          <w:p w14:paraId="0071229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0F48610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6BE4A0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7F0B19AE" w14:textId="77777777" w:rsidTr="006D4392">
        <w:trPr>
          <w:trHeight w:val="260"/>
        </w:trPr>
        <w:tc>
          <w:tcPr>
            <w:tcW w:w="895" w:type="dxa"/>
            <w:vAlign w:val="center"/>
          </w:tcPr>
          <w:p w14:paraId="4CEFF63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320" w:type="dxa"/>
            <w:vAlign w:val="center"/>
          </w:tcPr>
          <w:p w14:paraId="2CC48E7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eastAsia="en-GB"/>
              </w:rPr>
              <w:t>, din care:</w:t>
            </w:r>
          </w:p>
        </w:tc>
        <w:tc>
          <w:tcPr>
            <w:tcW w:w="1440" w:type="dxa"/>
            <w:vAlign w:val="center"/>
          </w:tcPr>
          <w:p w14:paraId="0B995A5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152ACA6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5A3269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mun </w:t>
            </w:r>
            <w:r w:rsidRPr="00DE031C">
              <w:rPr>
                <w:rFonts w:ascii="Times New Roman" w:hAnsi="Times New Roman"/>
                <w:noProof/>
                <w:sz w:val="24"/>
                <w:szCs w:val="24"/>
                <w:lang w:val="ro-RO"/>
              </w:rPr>
              <w:t>(1)</w:t>
            </w:r>
          </w:p>
        </w:tc>
      </w:tr>
      <w:tr w:rsidR="00DE031C" w:rsidRPr="00DE031C" w14:paraId="6D06FFBD" w14:textId="77777777" w:rsidTr="006D4392">
        <w:trPr>
          <w:trHeight w:val="350"/>
        </w:trPr>
        <w:tc>
          <w:tcPr>
            <w:tcW w:w="895" w:type="dxa"/>
            <w:vAlign w:val="center"/>
          </w:tcPr>
          <w:p w14:paraId="67E5315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4320" w:type="dxa"/>
            <w:vAlign w:val="center"/>
          </w:tcPr>
          <w:p w14:paraId="5EA24CF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40" w:type="dxa"/>
            <w:vAlign w:val="center"/>
          </w:tcPr>
          <w:p w14:paraId="136E82D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119DF19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349B08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men </w:t>
            </w:r>
            <w:r w:rsidRPr="00DE031C">
              <w:rPr>
                <w:rFonts w:ascii="Times New Roman" w:hAnsi="Times New Roman"/>
                <w:noProof/>
                <w:sz w:val="24"/>
                <w:szCs w:val="24"/>
                <w:lang w:val="ro-RO"/>
              </w:rPr>
              <w:t>(1)</w:t>
            </w:r>
          </w:p>
        </w:tc>
      </w:tr>
      <w:tr w:rsidR="00DE031C" w:rsidRPr="00DE031C" w14:paraId="513341B7" w14:textId="77777777" w:rsidTr="006D4392">
        <w:trPr>
          <w:trHeight w:val="350"/>
        </w:trPr>
        <w:tc>
          <w:tcPr>
            <w:tcW w:w="895" w:type="dxa"/>
            <w:vAlign w:val="center"/>
          </w:tcPr>
          <w:p w14:paraId="408DF2D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7.2.</w:t>
            </w:r>
          </w:p>
        </w:tc>
        <w:tc>
          <w:tcPr>
            <w:tcW w:w="4320" w:type="dxa"/>
            <w:vAlign w:val="center"/>
          </w:tcPr>
          <w:p w14:paraId="20AAF63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440" w:type="dxa"/>
            <w:vAlign w:val="center"/>
          </w:tcPr>
          <w:p w14:paraId="59B414A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6C8892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E709C9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sim </w:t>
            </w:r>
            <w:r w:rsidRPr="00DE031C">
              <w:rPr>
                <w:rFonts w:ascii="Times New Roman" w:hAnsi="Times New Roman"/>
                <w:noProof/>
                <w:sz w:val="24"/>
                <w:szCs w:val="24"/>
                <w:lang w:val="ro-RO"/>
              </w:rPr>
              <w:t>(1)</w:t>
            </w:r>
          </w:p>
        </w:tc>
      </w:tr>
      <w:tr w:rsidR="00DE031C" w:rsidRPr="00DE031C" w14:paraId="241F979C" w14:textId="77777777" w:rsidTr="006D4392">
        <w:trPr>
          <w:trHeight w:val="374"/>
        </w:trPr>
        <w:tc>
          <w:tcPr>
            <w:tcW w:w="895" w:type="dxa"/>
            <w:vAlign w:val="center"/>
          </w:tcPr>
          <w:p w14:paraId="366CD78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4320" w:type="dxa"/>
            <w:vAlign w:val="center"/>
          </w:tcPr>
          <w:p w14:paraId="089646C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deșeuri reziduale Q </w:t>
            </w:r>
            <w:r w:rsidRPr="00DE031C">
              <w:rPr>
                <w:rFonts w:ascii="Times New Roman" w:hAnsi="Times New Roman"/>
                <w:noProof/>
                <w:sz w:val="24"/>
                <w:szCs w:val="24"/>
                <w:vertAlign w:val="subscript"/>
                <w:lang w:val="ro-RO" w:eastAsia="en-GB"/>
              </w:rPr>
              <w:t xml:space="preserve">reziduale </w:t>
            </w:r>
          </w:p>
        </w:tc>
        <w:tc>
          <w:tcPr>
            <w:tcW w:w="1440" w:type="dxa"/>
            <w:vAlign w:val="center"/>
          </w:tcPr>
          <w:p w14:paraId="0825A16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26AE8C5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14BCDB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rez </w:t>
            </w:r>
            <w:r w:rsidRPr="00DE031C">
              <w:rPr>
                <w:rFonts w:ascii="Times New Roman" w:hAnsi="Times New Roman"/>
                <w:noProof/>
                <w:sz w:val="24"/>
                <w:szCs w:val="24"/>
                <w:lang w:val="ro-RO"/>
              </w:rPr>
              <w:t>(1)</w:t>
            </w:r>
          </w:p>
        </w:tc>
      </w:tr>
      <w:tr w:rsidR="00DE031C" w:rsidRPr="00DE031C" w14:paraId="6E4FD5AB" w14:textId="77777777" w:rsidTr="006D4392">
        <w:trPr>
          <w:trHeight w:val="374"/>
        </w:trPr>
        <w:tc>
          <w:tcPr>
            <w:tcW w:w="895" w:type="dxa"/>
            <w:vAlign w:val="center"/>
          </w:tcPr>
          <w:p w14:paraId="6B08030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4320" w:type="dxa"/>
            <w:vAlign w:val="center"/>
          </w:tcPr>
          <w:p w14:paraId="2D68143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 / VII)</w:t>
            </w:r>
          </w:p>
        </w:tc>
        <w:tc>
          <w:tcPr>
            <w:tcW w:w="1440" w:type="dxa"/>
            <w:vAlign w:val="center"/>
          </w:tcPr>
          <w:p w14:paraId="0CDBFCD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2070" w:type="dxa"/>
            <w:vAlign w:val="center"/>
          </w:tcPr>
          <w:p w14:paraId="6E7E7CF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58C316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25CF8D" w14:textId="77777777" w:rsidTr="006D4392">
        <w:trPr>
          <w:trHeight w:val="350"/>
        </w:trPr>
        <w:tc>
          <w:tcPr>
            <w:tcW w:w="895" w:type="dxa"/>
            <w:vAlign w:val="center"/>
          </w:tcPr>
          <w:p w14:paraId="07C4E32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4320" w:type="dxa"/>
            <w:vAlign w:val="center"/>
          </w:tcPr>
          <w:p w14:paraId="274A32F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 VIII) </w:t>
            </w:r>
          </w:p>
        </w:tc>
        <w:tc>
          <w:tcPr>
            <w:tcW w:w="1440" w:type="dxa"/>
            <w:vAlign w:val="center"/>
          </w:tcPr>
          <w:p w14:paraId="64912C1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070" w:type="dxa"/>
            <w:vAlign w:val="center"/>
          </w:tcPr>
          <w:p w14:paraId="3055D88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85FBEC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(1)</w:t>
            </w:r>
          </w:p>
        </w:tc>
      </w:tr>
    </w:tbl>
    <w:p w14:paraId="11981B1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354AE3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2ABE11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06E75E9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525816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AE23A7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3EAA0CF"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B27DF0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3A48B8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A898E6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A29403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B91514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0E8D03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23</w:t>
      </w:r>
    </w:p>
    <w:p w14:paraId="0E888E4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3c) la normele metodologice)</w:t>
      </w:r>
    </w:p>
    <w:p w14:paraId="27C6C11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0EE94E0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colectare separată și transport separat al biodeșeurilor din deșeurile municipale</w:t>
      </w:r>
    </w:p>
    <w:p w14:paraId="2763BD8F"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30"/>
        <w:gridCol w:w="1440"/>
        <w:gridCol w:w="2160"/>
        <w:gridCol w:w="1620"/>
      </w:tblGrid>
      <w:tr w:rsidR="00DE031C" w:rsidRPr="00DE031C" w14:paraId="7C3B9819" w14:textId="77777777" w:rsidTr="006D4392">
        <w:trPr>
          <w:trHeight w:val="779"/>
          <w:tblHeader/>
        </w:trPr>
        <w:tc>
          <w:tcPr>
            <w:tcW w:w="895" w:type="dxa"/>
            <w:vAlign w:val="center"/>
          </w:tcPr>
          <w:p w14:paraId="386BEE5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4230" w:type="dxa"/>
            <w:vAlign w:val="center"/>
          </w:tcPr>
          <w:p w14:paraId="1FA26B5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440" w:type="dxa"/>
            <w:vAlign w:val="center"/>
          </w:tcPr>
          <w:p w14:paraId="34FC171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160" w:type="dxa"/>
            <w:vAlign w:val="center"/>
          </w:tcPr>
          <w:p w14:paraId="460E68D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620" w:type="dxa"/>
            <w:vAlign w:val="center"/>
          </w:tcPr>
          <w:p w14:paraId="31D9667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5ACB4313" w14:textId="77777777" w:rsidTr="006D4392">
        <w:trPr>
          <w:trHeight w:val="287"/>
        </w:trPr>
        <w:tc>
          <w:tcPr>
            <w:tcW w:w="895" w:type="dxa"/>
            <w:vAlign w:val="center"/>
            <w:hideMark/>
          </w:tcPr>
          <w:p w14:paraId="1546E6E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230" w:type="dxa"/>
            <w:vAlign w:val="center"/>
            <w:hideMark/>
          </w:tcPr>
          <w:p w14:paraId="5C13F98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440" w:type="dxa"/>
            <w:vAlign w:val="center"/>
          </w:tcPr>
          <w:p w14:paraId="0558042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CA37B9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6CA527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CD91B6B" w14:textId="77777777" w:rsidTr="006D4392">
        <w:trPr>
          <w:trHeight w:val="278"/>
        </w:trPr>
        <w:tc>
          <w:tcPr>
            <w:tcW w:w="895" w:type="dxa"/>
            <w:vAlign w:val="center"/>
            <w:hideMark/>
          </w:tcPr>
          <w:p w14:paraId="42D91C8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230" w:type="dxa"/>
            <w:vAlign w:val="center"/>
            <w:hideMark/>
          </w:tcPr>
          <w:p w14:paraId="1E290F3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440" w:type="dxa"/>
            <w:vAlign w:val="center"/>
          </w:tcPr>
          <w:p w14:paraId="283A4B9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F737F3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CE3DE6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A570ABA" w14:textId="77777777" w:rsidTr="006D4392">
        <w:trPr>
          <w:trHeight w:val="242"/>
        </w:trPr>
        <w:tc>
          <w:tcPr>
            <w:tcW w:w="895" w:type="dxa"/>
            <w:vAlign w:val="center"/>
            <w:hideMark/>
          </w:tcPr>
          <w:p w14:paraId="2FFDC2A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230" w:type="dxa"/>
            <w:vAlign w:val="center"/>
            <w:hideMark/>
          </w:tcPr>
          <w:p w14:paraId="352107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w:t>
            </w:r>
          </w:p>
        </w:tc>
        <w:tc>
          <w:tcPr>
            <w:tcW w:w="1440" w:type="dxa"/>
            <w:vAlign w:val="center"/>
          </w:tcPr>
          <w:p w14:paraId="4F2ECDE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19F1BD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FFD0FE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F94475E" w14:textId="77777777" w:rsidTr="006D4392">
        <w:trPr>
          <w:trHeight w:val="260"/>
        </w:trPr>
        <w:tc>
          <w:tcPr>
            <w:tcW w:w="895" w:type="dxa"/>
            <w:vAlign w:val="center"/>
            <w:hideMark/>
          </w:tcPr>
          <w:p w14:paraId="484328D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230" w:type="dxa"/>
            <w:vAlign w:val="center"/>
            <w:hideMark/>
          </w:tcPr>
          <w:p w14:paraId="5382541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440" w:type="dxa"/>
            <w:vAlign w:val="center"/>
          </w:tcPr>
          <w:p w14:paraId="49E1A31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03B93C8"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38A15059"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4417FB3E" w14:textId="77777777" w:rsidTr="006D4392">
        <w:trPr>
          <w:trHeight w:val="260"/>
        </w:trPr>
        <w:tc>
          <w:tcPr>
            <w:tcW w:w="895" w:type="dxa"/>
            <w:vAlign w:val="center"/>
            <w:hideMark/>
          </w:tcPr>
          <w:p w14:paraId="16829D3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230" w:type="dxa"/>
            <w:vAlign w:val="center"/>
            <w:hideMark/>
          </w:tcPr>
          <w:p w14:paraId="2BD720E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440" w:type="dxa"/>
            <w:vAlign w:val="center"/>
          </w:tcPr>
          <w:p w14:paraId="7716EFEC"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45FF2A0B"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68FCC4D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1F022E2" w14:textId="77777777" w:rsidTr="006D4392">
        <w:trPr>
          <w:trHeight w:val="260"/>
        </w:trPr>
        <w:tc>
          <w:tcPr>
            <w:tcW w:w="895" w:type="dxa"/>
            <w:vAlign w:val="center"/>
            <w:hideMark/>
          </w:tcPr>
          <w:p w14:paraId="670E478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230" w:type="dxa"/>
            <w:vAlign w:val="center"/>
            <w:hideMark/>
          </w:tcPr>
          <w:p w14:paraId="29DABCE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 cu apă și canalizare ape uzate</w:t>
            </w:r>
          </w:p>
        </w:tc>
        <w:tc>
          <w:tcPr>
            <w:tcW w:w="1440" w:type="dxa"/>
            <w:vAlign w:val="center"/>
          </w:tcPr>
          <w:p w14:paraId="478D4F2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323046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16BDC5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1B7B08E" w14:textId="77777777" w:rsidTr="006D4392">
        <w:trPr>
          <w:trHeight w:val="260"/>
        </w:trPr>
        <w:tc>
          <w:tcPr>
            <w:tcW w:w="895" w:type="dxa"/>
            <w:vAlign w:val="center"/>
          </w:tcPr>
          <w:p w14:paraId="547723E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230" w:type="dxa"/>
            <w:vAlign w:val="center"/>
          </w:tcPr>
          <w:p w14:paraId="79A9FD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440" w:type="dxa"/>
            <w:vAlign w:val="center"/>
          </w:tcPr>
          <w:p w14:paraId="0962D5D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FB30E0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032EB3E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2B6104D" w14:textId="77777777" w:rsidTr="006D4392">
        <w:trPr>
          <w:trHeight w:val="460"/>
        </w:trPr>
        <w:tc>
          <w:tcPr>
            <w:tcW w:w="895" w:type="dxa"/>
            <w:vAlign w:val="center"/>
            <w:hideMark/>
          </w:tcPr>
          <w:p w14:paraId="6EFD0E0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230" w:type="dxa"/>
            <w:vAlign w:val="center"/>
            <w:hideMark/>
          </w:tcPr>
          <w:p w14:paraId="7D11111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440" w:type="dxa"/>
            <w:vAlign w:val="center"/>
          </w:tcPr>
          <w:p w14:paraId="12C98FA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9999E1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553963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D76B929" w14:textId="77777777" w:rsidTr="006D4392">
        <w:trPr>
          <w:trHeight w:val="278"/>
        </w:trPr>
        <w:tc>
          <w:tcPr>
            <w:tcW w:w="895" w:type="dxa"/>
            <w:vAlign w:val="center"/>
            <w:hideMark/>
          </w:tcPr>
          <w:p w14:paraId="3D9C117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230" w:type="dxa"/>
            <w:vAlign w:val="center"/>
            <w:hideMark/>
          </w:tcPr>
          <w:p w14:paraId="2757FF7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440" w:type="dxa"/>
            <w:vAlign w:val="center"/>
          </w:tcPr>
          <w:p w14:paraId="75F0594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09D41C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BF1FCA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4031EF4" w14:textId="77777777" w:rsidTr="006D4392">
        <w:trPr>
          <w:trHeight w:val="260"/>
        </w:trPr>
        <w:tc>
          <w:tcPr>
            <w:tcW w:w="895" w:type="dxa"/>
            <w:vAlign w:val="center"/>
          </w:tcPr>
          <w:p w14:paraId="6EAA249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230" w:type="dxa"/>
            <w:vAlign w:val="center"/>
          </w:tcPr>
          <w:p w14:paraId="104ADF1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440" w:type="dxa"/>
            <w:vAlign w:val="center"/>
          </w:tcPr>
          <w:p w14:paraId="235D699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1A7D55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EAF3EA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692D770" w14:textId="77777777" w:rsidTr="006D4392">
        <w:trPr>
          <w:trHeight w:val="260"/>
        </w:trPr>
        <w:tc>
          <w:tcPr>
            <w:tcW w:w="895" w:type="dxa"/>
            <w:vAlign w:val="center"/>
            <w:hideMark/>
          </w:tcPr>
          <w:p w14:paraId="56C7366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230" w:type="dxa"/>
            <w:vAlign w:val="center"/>
            <w:hideMark/>
          </w:tcPr>
          <w:p w14:paraId="337EFD5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440" w:type="dxa"/>
            <w:vAlign w:val="center"/>
          </w:tcPr>
          <w:p w14:paraId="29CA9A8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C95DF7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CA9BBB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B5BE188" w14:textId="77777777" w:rsidTr="006D4392">
        <w:trPr>
          <w:trHeight w:val="260"/>
        </w:trPr>
        <w:tc>
          <w:tcPr>
            <w:tcW w:w="895" w:type="dxa"/>
            <w:vAlign w:val="center"/>
            <w:hideMark/>
          </w:tcPr>
          <w:p w14:paraId="1A5F9EA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230" w:type="dxa"/>
            <w:vAlign w:val="center"/>
            <w:hideMark/>
          </w:tcPr>
          <w:p w14:paraId="61566AF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440" w:type="dxa"/>
            <w:vAlign w:val="center"/>
          </w:tcPr>
          <w:p w14:paraId="4B539BE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619153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F44BEE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BD1EE27" w14:textId="77777777" w:rsidTr="006D4392">
        <w:trPr>
          <w:trHeight w:val="260"/>
        </w:trPr>
        <w:tc>
          <w:tcPr>
            <w:tcW w:w="895" w:type="dxa"/>
            <w:vAlign w:val="center"/>
            <w:hideMark/>
          </w:tcPr>
          <w:p w14:paraId="7EE7FAC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230" w:type="dxa"/>
            <w:vAlign w:val="center"/>
            <w:hideMark/>
          </w:tcPr>
          <w:p w14:paraId="248D162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440" w:type="dxa"/>
            <w:vAlign w:val="center"/>
          </w:tcPr>
          <w:p w14:paraId="5398099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AB5F3B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153EDA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396E163" w14:textId="77777777" w:rsidTr="006D4392">
        <w:trPr>
          <w:trHeight w:val="460"/>
        </w:trPr>
        <w:tc>
          <w:tcPr>
            <w:tcW w:w="895" w:type="dxa"/>
            <w:vAlign w:val="center"/>
            <w:hideMark/>
          </w:tcPr>
          <w:p w14:paraId="0FA9FBA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230" w:type="dxa"/>
            <w:vAlign w:val="center"/>
            <w:hideMark/>
          </w:tcPr>
          <w:p w14:paraId="0727FE7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440" w:type="dxa"/>
            <w:vAlign w:val="center"/>
          </w:tcPr>
          <w:p w14:paraId="2459CD5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42699D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7E7D3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40B95CA" w14:textId="77777777" w:rsidTr="006D4392">
        <w:trPr>
          <w:trHeight w:val="287"/>
        </w:trPr>
        <w:tc>
          <w:tcPr>
            <w:tcW w:w="895" w:type="dxa"/>
            <w:vAlign w:val="center"/>
            <w:hideMark/>
          </w:tcPr>
          <w:p w14:paraId="1E51532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230" w:type="dxa"/>
            <w:vAlign w:val="center"/>
            <w:hideMark/>
          </w:tcPr>
          <w:p w14:paraId="30F0D8B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440" w:type="dxa"/>
            <w:vAlign w:val="center"/>
          </w:tcPr>
          <w:p w14:paraId="22B79A0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89C264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9754CA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BD974A4" w14:textId="77777777" w:rsidTr="006D4392">
        <w:trPr>
          <w:trHeight w:val="260"/>
        </w:trPr>
        <w:tc>
          <w:tcPr>
            <w:tcW w:w="895" w:type="dxa"/>
            <w:vAlign w:val="center"/>
            <w:hideMark/>
          </w:tcPr>
          <w:p w14:paraId="0B7E33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230" w:type="dxa"/>
            <w:vAlign w:val="center"/>
            <w:hideMark/>
          </w:tcPr>
          <w:p w14:paraId="0387127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440" w:type="dxa"/>
            <w:vAlign w:val="center"/>
          </w:tcPr>
          <w:p w14:paraId="6FDD535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8D2720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C6DD03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ACD39A1" w14:textId="77777777" w:rsidTr="006D4392">
        <w:trPr>
          <w:trHeight w:val="260"/>
        </w:trPr>
        <w:tc>
          <w:tcPr>
            <w:tcW w:w="895" w:type="dxa"/>
            <w:vAlign w:val="center"/>
          </w:tcPr>
          <w:p w14:paraId="605CAD4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230" w:type="dxa"/>
            <w:vAlign w:val="center"/>
          </w:tcPr>
          <w:p w14:paraId="5E70D78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w:t>
            </w:r>
          </w:p>
        </w:tc>
        <w:tc>
          <w:tcPr>
            <w:tcW w:w="1440" w:type="dxa"/>
            <w:vAlign w:val="center"/>
          </w:tcPr>
          <w:p w14:paraId="2A08781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1F3A00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A4E598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A209BD8" w14:textId="77777777" w:rsidTr="006D4392">
        <w:trPr>
          <w:trHeight w:val="260"/>
        </w:trPr>
        <w:tc>
          <w:tcPr>
            <w:tcW w:w="895" w:type="dxa"/>
            <w:vAlign w:val="center"/>
            <w:hideMark/>
          </w:tcPr>
          <w:p w14:paraId="3E28A8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w:t>
            </w:r>
          </w:p>
        </w:tc>
        <w:tc>
          <w:tcPr>
            <w:tcW w:w="4230" w:type="dxa"/>
            <w:vAlign w:val="center"/>
            <w:hideMark/>
          </w:tcPr>
          <w:p w14:paraId="38C427B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440" w:type="dxa"/>
            <w:vAlign w:val="center"/>
          </w:tcPr>
          <w:p w14:paraId="58351A6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843E49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FA4A37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DE16B8" w14:textId="77777777" w:rsidTr="006D4392">
        <w:trPr>
          <w:trHeight w:val="260"/>
        </w:trPr>
        <w:tc>
          <w:tcPr>
            <w:tcW w:w="895" w:type="dxa"/>
            <w:vAlign w:val="center"/>
          </w:tcPr>
          <w:p w14:paraId="3007987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230" w:type="dxa"/>
            <w:vAlign w:val="center"/>
          </w:tcPr>
          <w:p w14:paraId="2E70F5C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440" w:type="dxa"/>
            <w:vAlign w:val="center"/>
          </w:tcPr>
          <w:p w14:paraId="3E90D5D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569569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52B36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8484C6D" w14:textId="77777777" w:rsidTr="006D4392">
        <w:trPr>
          <w:trHeight w:val="260"/>
        </w:trPr>
        <w:tc>
          <w:tcPr>
            <w:tcW w:w="895" w:type="dxa"/>
            <w:vAlign w:val="center"/>
          </w:tcPr>
          <w:p w14:paraId="541A525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230" w:type="dxa"/>
            <w:vAlign w:val="center"/>
          </w:tcPr>
          <w:p w14:paraId="10D5574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440" w:type="dxa"/>
            <w:vAlign w:val="center"/>
          </w:tcPr>
          <w:p w14:paraId="638214C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065371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60065A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A866991" w14:textId="77777777" w:rsidTr="006D4392">
        <w:trPr>
          <w:trHeight w:val="260"/>
        </w:trPr>
        <w:tc>
          <w:tcPr>
            <w:tcW w:w="895" w:type="dxa"/>
            <w:vAlign w:val="center"/>
          </w:tcPr>
          <w:p w14:paraId="78A8B12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230" w:type="dxa"/>
            <w:vAlign w:val="center"/>
          </w:tcPr>
          <w:p w14:paraId="7AA066C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440" w:type="dxa"/>
            <w:vAlign w:val="center"/>
          </w:tcPr>
          <w:p w14:paraId="7692C84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8199D8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9BE747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CB84B7A" w14:textId="77777777" w:rsidTr="006D4392">
        <w:trPr>
          <w:trHeight w:val="260"/>
        </w:trPr>
        <w:tc>
          <w:tcPr>
            <w:tcW w:w="895" w:type="dxa"/>
            <w:vAlign w:val="center"/>
          </w:tcPr>
          <w:p w14:paraId="418CE14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230" w:type="dxa"/>
            <w:vAlign w:val="center"/>
          </w:tcPr>
          <w:p w14:paraId="54AC29F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440" w:type="dxa"/>
            <w:vAlign w:val="center"/>
          </w:tcPr>
          <w:p w14:paraId="6BD24D7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DF256D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4FA987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A81E7ED" w14:textId="77777777" w:rsidTr="006D4392">
        <w:trPr>
          <w:trHeight w:val="170"/>
        </w:trPr>
        <w:tc>
          <w:tcPr>
            <w:tcW w:w="895" w:type="dxa"/>
            <w:vAlign w:val="center"/>
          </w:tcPr>
          <w:p w14:paraId="353441E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230" w:type="dxa"/>
            <w:vAlign w:val="center"/>
          </w:tcPr>
          <w:p w14:paraId="30D1897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440" w:type="dxa"/>
            <w:vAlign w:val="center"/>
          </w:tcPr>
          <w:p w14:paraId="71949EA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6D9784D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8D04F5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2ED110E" w14:textId="77777777" w:rsidTr="006D4392">
        <w:trPr>
          <w:trHeight w:val="278"/>
        </w:trPr>
        <w:tc>
          <w:tcPr>
            <w:tcW w:w="895" w:type="dxa"/>
            <w:vAlign w:val="center"/>
            <w:hideMark/>
          </w:tcPr>
          <w:p w14:paraId="04AB1E9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230" w:type="dxa"/>
            <w:vAlign w:val="center"/>
            <w:hideMark/>
          </w:tcPr>
          <w:p w14:paraId="33C1D9E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440" w:type="dxa"/>
            <w:vAlign w:val="center"/>
          </w:tcPr>
          <w:p w14:paraId="2ED24D1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54E425B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F88172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FF575C9" w14:textId="77777777" w:rsidTr="006D4392">
        <w:trPr>
          <w:trHeight w:val="242"/>
        </w:trPr>
        <w:tc>
          <w:tcPr>
            <w:tcW w:w="895" w:type="dxa"/>
            <w:vAlign w:val="center"/>
            <w:hideMark/>
          </w:tcPr>
          <w:p w14:paraId="4BB410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230" w:type="dxa"/>
            <w:vAlign w:val="center"/>
            <w:hideMark/>
          </w:tcPr>
          <w:p w14:paraId="55E6938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Salarii</w:t>
            </w:r>
          </w:p>
        </w:tc>
        <w:tc>
          <w:tcPr>
            <w:tcW w:w="1440" w:type="dxa"/>
            <w:vAlign w:val="center"/>
          </w:tcPr>
          <w:p w14:paraId="09B6F79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4B45294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74C94C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684B6EF" w14:textId="77777777" w:rsidTr="006D4392">
        <w:trPr>
          <w:trHeight w:val="170"/>
        </w:trPr>
        <w:tc>
          <w:tcPr>
            <w:tcW w:w="895" w:type="dxa"/>
            <w:vAlign w:val="center"/>
            <w:hideMark/>
          </w:tcPr>
          <w:p w14:paraId="56B4566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230" w:type="dxa"/>
            <w:vAlign w:val="center"/>
            <w:hideMark/>
          </w:tcPr>
          <w:p w14:paraId="5F641BC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440" w:type="dxa"/>
            <w:vAlign w:val="center"/>
          </w:tcPr>
          <w:p w14:paraId="1E8A005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F3B4CF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10561C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5E0D548" w14:textId="77777777" w:rsidTr="006D4392">
        <w:trPr>
          <w:trHeight w:val="260"/>
        </w:trPr>
        <w:tc>
          <w:tcPr>
            <w:tcW w:w="895" w:type="dxa"/>
            <w:vAlign w:val="center"/>
          </w:tcPr>
          <w:p w14:paraId="7C6AA5A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230" w:type="dxa"/>
            <w:vAlign w:val="center"/>
          </w:tcPr>
          <w:p w14:paraId="22628FD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440" w:type="dxa"/>
            <w:vAlign w:val="center"/>
          </w:tcPr>
          <w:p w14:paraId="3A34717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8F2881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B5C100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C513263" w14:textId="77777777" w:rsidTr="006D4392">
        <w:trPr>
          <w:trHeight w:val="260"/>
        </w:trPr>
        <w:tc>
          <w:tcPr>
            <w:tcW w:w="895" w:type="dxa"/>
            <w:vAlign w:val="center"/>
            <w:hideMark/>
          </w:tcPr>
          <w:p w14:paraId="4D63101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230" w:type="dxa"/>
            <w:vAlign w:val="center"/>
            <w:hideMark/>
          </w:tcPr>
          <w:p w14:paraId="6C6CE93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440" w:type="dxa"/>
            <w:vAlign w:val="center"/>
          </w:tcPr>
          <w:p w14:paraId="293CD3C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D9554A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4DC8E7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67900F7" w14:textId="77777777" w:rsidTr="006D4392">
        <w:trPr>
          <w:trHeight w:val="460"/>
        </w:trPr>
        <w:tc>
          <w:tcPr>
            <w:tcW w:w="895" w:type="dxa"/>
            <w:vAlign w:val="center"/>
          </w:tcPr>
          <w:p w14:paraId="7206AF5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230" w:type="dxa"/>
            <w:vAlign w:val="center"/>
          </w:tcPr>
          <w:p w14:paraId="0580AED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440" w:type="dxa"/>
            <w:vAlign w:val="center"/>
          </w:tcPr>
          <w:p w14:paraId="34C01DB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493FA98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A57698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0018115" w14:textId="77777777" w:rsidTr="006D4392">
        <w:trPr>
          <w:trHeight w:val="460"/>
        </w:trPr>
        <w:tc>
          <w:tcPr>
            <w:tcW w:w="895" w:type="dxa"/>
            <w:vAlign w:val="center"/>
          </w:tcPr>
          <w:p w14:paraId="1B26ED2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230" w:type="dxa"/>
            <w:vAlign w:val="center"/>
          </w:tcPr>
          <w:p w14:paraId="3F64E0E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440" w:type="dxa"/>
            <w:vAlign w:val="center"/>
          </w:tcPr>
          <w:p w14:paraId="1C1437A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4EA7338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7F703DD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FD53D6E" w14:textId="77777777" w:rsidTr="006D4392">
        <w:trPr>
          <w:trHeight w:val="460"/>
        </w:trPr>
        <w:tc>
          <w:tcPr>
            <w:tcW w:w="895" w:type="dxa"/>
            <w:vAlign w:val="center"/>
          </w:tcPr>
          <w:p w14:paraId="24C1AE9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230" w:type="dxa"/>
            <w:vAlign w:val="center"/>
          </w:tcPr>
          <w:p w14:paraId="3554886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440" w:type="dxa"/>
            <w:vAlign w:val="center"/>
          </w:tcPr>
          <w:p w14:paraId="07021A0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76AC8DD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54CAB6D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72C216B" w14:textId="77777777" w:rsidTr="006D4392">
        <w:trPr>
          <w:trHeight w:val="278"/>
        </w:trPr>
        <w:tc>
          <w:tcPr>
            <w:tcW w:w="895" w:type="dxa"/>
            <w:vAlign w:val="center"/>
          </w:tcPr>
          <w:p w14:paraId="32A2914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230" w:type="dxa"/>
            <w:vAlign w:val="center"/>
          </w:tcPr>
          <w:p w14:paraId="21AD505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440" w:type="dxa"/>
            <w:vAlign w:val="center"/>
          </w:tcPr>
          <w:p w14:paraId="10F05F9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708F137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3BEABB9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92B755B" w14:textId="77777777" w:rsidTr="006D4392">
        <w:trPr>
          <w:trHeight w:val="260"/>
        </w:trPr>
        <w:tc>
          <w:tcPr>
            <w:tcW w:w="895" w:type="dxa"/>
            <w:vAlign w:val="center"/>
          </w:tcPr>
          <w:p w14:paraId="330AE63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230" w:type="dxa"/>
            <w:vAlign w:val="center"/>
          </w:tcPr>
          <w:p w14:paraId="442F2F8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440" w:type="dxa"/>
            <w:vAlign w:val="center"/>
          </w:tcPr>
          <w:p w14:paraId="613F8D4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5E1B0BC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EA05D6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084AD43" w14:textId="77777777" w:rsidTr="006D4392">
        <w:trPr>
          <w:trHeight w:val="350"/>
        </w:trPr>
        <w:tc>
          <w:tcPr>
            <w:tcW w:w="895" w:type="dxa"/>
            <w:vAlign w:val="center"/>
          </w:tcPr>
          <w:p w14:paraId="13420E7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230" w:type="dxa"/>
            <w:vAlign w:val="center"/>
          </w:tcPr>
          <w:p w14:paraId="683175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440" w:type="dxa"/>
            <w:vAlign w:val="center"/>
          </w:tcPr>
          <w:p w14:paraId="4C7B1E4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2A461DE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5EF60E0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6730AAB5" w14:textId="77777777" w:rsidTr="006D4392">
        <w:trPr>
          <w:trHeight w:val="260"/>
        </w:trPr>
        <w:tc>
          <w:tcPr>
            <w:tcW w:w="895" w:type="dxa"/>
            <w:vAlign w:val="center"/>
          </w:tcPr>
          <w:p w14:paraId="1CF795D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230" w:type="dxa"/>
            <w:vAlign w:val="center"/>
          </w:tcPr>
          <w:p w14:paraId="613C434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Cantitatea programată deșeuri municipale </w:t>
            </w:r>
            <w:r w:rsidRPr="00DE031C">
              <w:rPr>
                <w:rFonts w:ascii="Times New Roman" w:hAnsi="Times New Roman"/>
                <w:noProof/>
                <w:sz w:val="24"/>
                <w:szCs w:val="24"/>
                <w:lang w:val="ro-RO" w:eastAsia="en-GB"/>
              </w:rPr>
              <w:t>Q</w:t>
            </w:r>
            <w:r w:rsidRPr="00DE031C">
              <w:rPr>
                <w:rFonts w:ascii="Times New Roman" w:hAnsi="Times New Roman"/>
                <w:noProof/>
                <w:sz w:val="24"/>
                <w:szCs w:val="24"/>
                <w:vertAlign w:val="subscript"/>
                <w:lang w:val="ro-RO" w:eastAsia="en-GB"/>
              </w:rPr>
              <w:t xml:space="preserve">municipale </w:t>
            </w:r>
            <w:r w:rsidRPr="00DE031C">
              <w:rPr>
                <w:rFonts w:ascii="Times New Roman" w:hAnsi="Times New Roman"/>
                <w:noProof/>
                <w:sz w:val="24"/>
                <w:szCs w:val="24"/>
                <w:lang w:val="ro-RO" w:eastAsia="en-GB"/>
              </w:rPr>
              <w:t>, din care:</w:t>
            </w:r>
          </w:p>
        </w:tc>
        <w:tc>
          <w:tcPr>
            <w:tcW w:w="1440" w:type="dxa"/>
            <w:vAlign w:val="center"/>
          </w:tcPr>
          <w:p w14:paraId="5FEDE36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160" w:type="dxa"/>
            <w:vAlign w:val="center"/>
          </w:tcPr>
          <w:p w14:paraId="4439630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899968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mun </w:t>
            </w:r>
            <w:r w:rsidRPr="00DE031C">
              <w:rPr>
                <w:rFonts w:ascii="Times New Roman" w:hAnsi="Times New Roman"/>
                <w:noProof/>
                <w:sz w:val="24"/>
                <w:szCs w:val="24"/>
                <w:lang w:val="ro-RO"/>
              </w:rPr>
              <w:t>(1)</w:t>
            </w:r>
          </w:p>
        </w:tc>
      </w:tr>
      <w:tr w:rsidR="00DE031C" w:rsidRPr="00DE031C" w14:paraId="0219B170" w14:textId="77777777" w:rsidTr="006D4392">
        <w:trPr>
          <w:trHeight w:val="350"/>
        </w:trPr>
        <w:tc>
          <w:tcPr>
            <w:tcW w:w="895" w:type="dxa"/>
            <w:vAlign w:val="center"/>
          </w:tcPr>
          <w:p w14:paraId="5111D0A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7.1.</w:t>
            </w:r>
          </w:p>
        </w:tc>
        <w:tc>
          <w:tcPr>
            <w:tcW w:w="4230" w:type="dxa"/>
            <w:vAlign w:val="center"/>
          </w:tcPr>
          <w:p w14:paraId="337E43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menajere Q</w:t>
            </w:r>
            <w:r w:rsidRPr="00DE031C">
              <w:rPr>
                <w:rFonts w:ascii="Times New Roman" w:hAnsi="Times New Roman"/>
                <w:noProof/>
                <w:sz w:val="24"/>
                <w:szCs w:val="24"/>
                <w:vertAlign w:val="subscript"/>
                <w:lang w:val="ro-RO" w:eastAsia="en-GB"/>
              </w:rPr>
              <w:t>menajere</w:t>
            </w:r>
          </w:p>
        </w:tc>
        <w:tc>
          <w:tcPr>
            <w:tcW w:w="1440" w:type="dxa"/>
            <w:vAlign w:val="center"/>
          </w:tcPr>
          <w:p w14:paraId="0DF24A7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160" w:type="dxa"/>
            <w:vAlign w:val="center"/>
          </w:tcPr>
          <w:p w14:paraId="2320AE8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7D5047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men </w:t>
            </w:r>
            <w:r w:rsidRPr="00DE031C">
              <w:rPr>
                <w:rFonts w:ascii="Times New Roman" w:hAnsi="Times New Roman"/>
                <w:noProof/>
                <w:sz w:val="24"/>
                <w:szCs w:val="24"/>
                <w:lang w:val="ro-RO"/>
              </w:rPr>
              <w:t>(1)</w:t>
            </w:r>
          </w:p>
        </w:tc>
      </w:tr>
      <w:tr w:rsidR="00DE031C" w:rsidRPr="00DE031C" w14:paraId="515E34EF" w14:textId="77777777" w:rsidTr="006D4392">
        <w:trPr>
          <w:trHeight w:val="350"/>
        </w:trPr>
        <w:tc>
          <w:tcPr>
            <w:tcW w:w="895" w:type="dxa"/>
            <w:vAlign w:val="center"/>
          </w:tcPr>
          <w:p w14:paraId="2EB8C57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7.2.</w:t>
            </w:r>
          </w:p>
        </w:tc>
        <w:tc>
          <w:tcPr>
            <w:tcW w:w="4230" w:type="dxa"/>
            <w:vAlign w:val="center"/>
          </w:tcPr>
          <w:p w14:paraId="017D484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Cantitatea programată deșeuri similare Q</w:t>
            </w:r>
            <w:r w:rsidRPr="00DE031C">
              <w:rPr>
                <w:rFonts w:ascii="Times New Roman" w:hAnsi="Times New Roman"/>
                <w:noProof/>
                <w:sz w:val="24"/>
                <w:szCs w:val="24"/>
                <w:vertAlign w:val="subscript"/>
                <w:lang w:val="ro-RO" w:eastAsia="en-GB"/>
              </w:rPr>
              <w:t>similare</w:t>
            </w:r>
          </w:p>
        </w:tc>
        <w:tc>
          <w:tcPr>
            <w:tcW w:w="1440" w:type="dxa"/>
            <w:vAlign w:val="center"/>
          </w:tcPr>
          <w:p w14:paraId="3E4A533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160" w:type="dxa"/>
            <w:vAlign w:val="center"/>
          </w:tcPr>
          <w:p w14:paraId="446717C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2083EC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sim </w:t>
            </w:r>
            <w:r w:rsidRPr="00DE031C">
              <w:rPr>
                <w:rFonts w:ascii="Times New Roman" w:hAnsi="Times New Roman"/>
                <w:noProof/>
                <w:sz w:val="24"/>
                <w:szCs w:val="24"/>
                <w:lang w:val="ro-RO"/>
              </w:rPr>
              <w:t>(1)</w:t>
            </w:r>
          </w:p>
        </w:tc>
      </w:tr>
      <w:tr w:rsidR="00DE031C" w:rsidRPr="00DE031C" w14:paraId="78D7F6FD" w14:textId="77777777" w:rsidTr="006D4392">
        <w:trPr>
          <w:trHeight w:val="374"/>
        </w:trPr>
        <w:tc>
          <w:tcPr>
            <w:tcW w:w="895" w:type="dxa"/>
            <w:vAlign w:val="center"/>
          </w:tcPr>
          <w:p w14:paraId="2621955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VIII</w:t>
            </w:r>
          </w:p>
        </w:tc>
        <w:tc>
          <w:tcPr>
            <w:tcW w:w="4230" w:type="dxa"/>
            <w:vAlign w:val="center"/>
          </w:tcPr>
          <w:p w14:paraId="716AB5E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Cantitatea programată biodeșeuri Q </w:t>
            </w:r>
            <w:r w:rsidRPr="00DE031C">
              <w:rPr>
                <w:rFonts w:ascii="Times New Roman" w:hAnsi="Times New Roman"/>
                <w:noProof/>
                <w:sz w:val="24"/>
                <w:szCs w:val="24"/>
                <w:vertAlign w:val="subscript"/>
                <w:lang w:val="ro-RO" w:eastAsia="en-GB"/>
              </w:rPr>
              <w:t xml:space="preserve">biodeșeuri </w:t>
            </w:r>
          </w:p>
        </w:tc>
        <w:tc>
          <w:tcPr>
            <w:tcW w:w="1440" w:type="dxa"/>
            <w:vAlign w:val="center"/>
          </w:tcPr>
          <w:p w14:paraId="25D1E29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160" w:type="dxa"/>
            <w:vAlign w:val="center"/>
          </w:tcPr>
          <w:p w14:paraId="7FEFB71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A50CD1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bio </w:t>
            </w:r>
            <w:r w:rsidRPr="00DE031C">
              <w:rPr>
                <w:rFonts w:ascii="Times New Roman" w:hAnsi="Times New Roman"/>
                <w:noProof/>
                <w:sz w:val="24"/>
                <w:szCs w:val="24"/>
                <w:lang w:val="ro-RO"/>
              </w:rPr>
              <w:t>(1)</w:t>
            </w:r>
          </w:p>
        </w:tc>
      </w:tr>
      <w:tr w:rsidR="00DE031C" w:rsidRPr="00DE031C" w14:paraId="5263CFAC" w14:textId="77777777" w:rsidTr="006D4392">
        <w:trPr>
          <w:trHeight w:val="374"/>
        </w:trPr>
        <w:tc>
          <w:tcPr>
            <w:tcW w:w="895" w:type="dxa"/>
            <w:vAlign w:val="center"/>
          </w:tcPr>
          <w:p w14:paraId="102B44B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IX</w:t>
            </w:r>
          </w:p>
        </w:tc>
        <w:tc>
          <w:tcPr>
            <w:tcW w:w="4230" w:type="dxa"/>
            <w:vAlign w:val="center"/>
          </w:tcPr>
          <w:p w14:paraId="66F8F82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Ponderea deșeurilor menajere în deșeurile municipale (7.1 / VII)</w:t>
            </w:r>
          </w:p>
        </w:tc>
        <w:tc>
          <w:tcPr>
            <w:tcW w:w="1440" w:type="dxa"/>
            <w:vAlign w:val="center"/>
          </w:tcPr>
          <w:p w14:paraId="7855B74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w:t>
            </w:r>
          </w:p>
        </w:tc>
        <w:tc>
          <w:tcPr>
            <w:tcW w:w="2160" w:type="dxa"/>
            <w:vAlign w:val="center"/>
          </w:tcPr>
          <w:p w14:paraId="0B6606D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4209E3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0426A33" w14:textId="77777777" w:rsidTr="006D4392">
        <w:trPr>
          <w:trHeight w:val="350"/>
        </w:trPr>
        <w:tc>
          <w:tcPr>
            <w:tcW w:w="895" w:type="dxa"/>
            <w:vAlign w:val="center"/>
          </w:tcPr>
          <w:p w14:paraId="5A22CBD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X</w:t>
            </w:r>
          </w:p>
        </w:tc>
        <w:tc>
          <w:tcPr>
            <w:tcW w:w="4230" w:type="dxa"/>
            <w:vAlign w:val="center"/>
          </w:tcPr>
          <w:p w14:paraId="03F275C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 / VIII) </w:t>
            </w:r>
          </w:p>
        </w:tc>
        <w:tc>
          <w:tcPr>
            <w:tcW w:w="1440" w:type="dxa"/>
            <w:vAlign w:val="center"/>
          </w:tcPr>
          <w:p w14:paraId="079C62F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160" w:type="dxa"/>
            <w:vAlign w:val="center"/>
          </w:tcPr>
          <w:p w14:paraId="158DDFF3"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7ED5198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(1)</w:t>
            </w:r>
          </w:p>
        </w:tc>
      </w:tr>
    </w:tbl>
    <w:p w14:paraId="1EF10C0F"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06853A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xml:space="preserve">                                                                                                                                                                                        </w:t>
      </w:r>
    </w:p>
    <w:p w14:paraId="5D5DC39F"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1268D1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EFEAB0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AF3198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B26697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BA8E0E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8C8121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E6B144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CF7029F"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B2C8B9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6F3129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61E022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8465CD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E63FAC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24</w:t>
      </w:r>
    </w:p>
    <w:p w14:paraId="2C97410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3d) la normele metodologice)</w:t>
      </w:r>
    </w:p>
    <w:p w14:paraId="41A6D35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38062E4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operare a centrelor de colectare prin aport voluntar</w:t>
      </w:r>
    </w:p>
    <w:p w14:paraId="602A6828"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038"/>
        <w:gridCol w:w="990"/>
        <w:gridCol w:w="2160"/>
        <w:gridCol w:w="2250"/>
      </w:tblGrid>
      <w:tr w:rsidR="00DE031C" w:rsidRPr="00DE031C" w14:paraId="4CE1DF57" w14:textId="77777777" w:rsidTr="006D4392">
        <w:trPr>
          <w:trHeight w:val="779"/>
          <w:tblHeader/>
        </w:trPr>
        <w:tc>
          <w:tcPr>
            <w:tcW w:w="817" w:type="dxa"/>
            <w:vAlign w:val="center"/>
          </w:tcPr>
          <w:p w14:paraId="55EAA4D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Nr. crt.</w:t>
            </w:r>
          </w:p>
        </w:tc>
        <w:tc>
          <w:tcPr>
            <w:tcW w:w="4038" w:type="dxa"/>
            <w:vAlign w:val="center"/>
          </w:tcPr>
          <w:p w14:paraId="25C3A66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SPECIFICAȚIE</w:t>
            </w:r>
          </w:p>
        </w:tc>
        <w:tc>
          <w:tcPr>
            <w:tcW w:w="990" w:type="dxa"/>
            <w:vAlign w:val="center"/>
          </w:tcPr>
          <w:p w14:paraId="5DD46BE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UM</w:t>
            </w:r>
          </w:p>
        </w:tc>
        <w:tc>
          <w:tcPr>
            <w:tcW w:w="2160" w:type="dxa"/>
            <w:vAlign w:val="center"/>
          </w:tcPr>
          <w:p w14:paraId="393C619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Fundamentarea anterioară aprobată</w:t>
            </w:r>
          </w:p>
        </w:tc>
        <w:tc>
          <w:tcPr>
            <w:tcW w:w="2250" w:type="dxa"/>
            <w:vAlign w:val="center"/>
          </w:tcPr>
          <w:p w14:paraId="5C79EF6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Propus</w:t>
            </w:r>
          </w:p>
        </w:tc>
      </w:tr>
      <w:tr w:rsidR="00DE031C" w:rsidRPr="00DE031C" w14:paraId="4A412D1E" w14:textId="77777777" w:rsidTr="006D4392">
        <w:trPr>
          <w:trHeight w:val="460"/>
        </w:trPr>
        <w:tc>
          <w:tcPr>
            <w:tcW w:w="817" w:type="dxa"/>
            <w:vAlign w:val="center"/>
            <w:hideMark/>
          </w:tcPr>
          <w:p w14:paraId="1041EAC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w:t>
            </w:r>
          </w:p>
        </w:tc>
        <w:tc>
          <w:tcPr>
            <w:tcW w:w="4038" w:type="dxa"/>
            <w:vAlign w:val="center"/>
            <w:hideMark/>
          </w:tcPr>
          <w:p w14:paraId="4BD92D9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materiale, din care:</w:t>
            </w:r>
          </w:p>
        </w:tc>
        <w:tc>
          <w:tcPr>
            <w:tcW w:w="990" w:type="dxa"/>
            <w:vAlign w:val="center"/>
          </w:tcPr>
          <w:p w14:paraId="65B6A40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ABFF79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18A1B2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39DDCAD" w14:textId="77777777" w:rsidTr="006D4392">
        <w:trPr>
          <w:trHeight w:val="460"/>
        </w:trPr>
        <w:tc>
          <w:tcPr>
            <w:tcW w:w="817" w:type="dxa"/>
            <w:vAlign w:val="center"/>
            <w:hideMark/>
          </w:tcPr>
          <w:p w14:paraId="416CB25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w:t>
            </w:r>
          </w:p>
        </w:tc>
        <w:tc>
          <w:tcPr>
            <w:tcW w:w="4038" w:type="dxa"/>
            <w:vAlign w:val="center"/>
            <w:hideMark/>
          </w:tcPr>
          <w:p w14:paraId="0202704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Carburanți, aditivi și lubrifianți </w:t>
            </w:r>
          </w:p>
        </w:tc>
        <w:tc>
          <w:tcPr>
            <w:tcW w:w="990" w:type="dxa"/>
            <w:vAlign w:val="center"/>
          </w:tcPr>
          <w:p w14:paraId="329AF26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D51DDE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48BB46F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E9224E7" w14:textId="77777777" w:rsidTr="006D4392">
        <w:trPr>
          <w:trHeight w:val="449"/>
        </w:trPr>
        <w:tc>
          <w:tcPr>
            <w:tcW w:w="817" w:type="dxa"/>
            <w:vAlign w:val="center"/>
            <w:hideMark/>
          </w:tcPr>
          <w:p w14:paraId="6A27B11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w:t>
            </w:r>
          </w:p>
        </w:tc>
        <w:tc>
          <w:tcPr>
            <w:tcW w:w="4038" w:type="dxa"/>
            <w:vAlign w:val="center"/>
            <w:hideMark/>
          </w:tcPr>
          <w:p w14:paraId="0FC27E5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cu utilitățile, din care</w:t>
            </w:r>
          </w:p>
        </w:tc>
        <w:tc>
          <w:tcPr>
            <w:tcW w:w="990" w:type="dxa"/>
            <w:vAlign w:val="center"/>
          </w:tcPr>
          <w:p w14:paraId="3375195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E5AA4C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667055A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0E82CB21" w14:textId="77777777" w:rsidTr="006D4392">
        <w:trPr>
          <w:trHeight w:val="460"/>
        </w:trPr>
        <w:tc>
          <w:tcPr>
            <w:tcW w:w="817" w:type="dxa"/>
            <w:vAlign w:val="center"/>
            <w:hideMark/>
          </w:tcPr>
          <w:p w14:paraId="479EB83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1.2.1</w:t>
            </w:r>
          </w:p>
        </w:tc>
        <w:tc>
          <w:tcPr>
            <w:tcW w:w="4038" w:type="dxa"/>
            <w:vAlign w:val="center"/>
            <w:hideMark/>
          </w:tcPr>
          <w:p w14:paraId="2F0CF67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Energie electrică tehnologică</w:t>
            </w:r>
          </w:p>
        </w:tc>
        <w:tc>
          <w:tcPr>
            <w:tcW w:w="990" w:type="dxa"/>
            <w:vAlign w:val="center"/>
          </w:tcPr>
          <w:p w14:paraId="1F57CB5C"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06214EA2"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p>
        </w:tc>
        <w:tc>
          <w:tcPr>
            <w:tcW w:w="2250" w:type="dxa"/>
          </w:tcPr>
          <w:p w14:paraId="46D257E5"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p>
        </w:tc>
      </w:tr>
      <w:tr w:rsidR="00DE031C" w:rsidRPr="00DE031C" w14:paraId="4B29E988" w14:textId="77777777" w:rsidTr="006D4392">
        <w:trPr>
          <w:trHeight w:val="460"/>
        </w:trPr>
        <w:tc>
          <w:tcPr>
            <w:tcW w:w="817" w:type="dxa"/>
            <w:vAlign w:val="center"/>
            <w:hideMark/>
          </w:tcPr>
          <w:p w14:paraId="4AB769C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1.2.2</w:t>
            </w:r>
          </w:p>
        </w:tc>
        <w:tc>
          <w:tcPr>
            <w:tcW w:w="4038" w:type="dxa"/>
            <w:vAlign w:val="center"/>
            <w:hideMark/>
          </w:tcPr>
          <w:p w14:paraId="796211B8"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Energie electrică activități administrative</w:t>
            </w:r>
          </w:p>
        </w:tc>
        <w:tc>
          <w:tcPr>
            <w:tcW w:w="990" w:type="dxa"/>
            <w:vAlign w:val="center"/>
          </w:tcPr>
          <w:p w14:paraId="424EA78B"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5E7E6852"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p>
        </w:tc>
        <w:tc>
          <w:tcPr>
            <w:tcW w:w="2250" w:type="dxa"/>
          </w:tcPr>
          <w:p w14:paraId="3274F00D" w14:textId="77777777" w:rsidR="009F7D5C" w:rsidRPr="00DE031C" w:rsidRDefault="009F7D5C" w:rsidP="006D4392">
            <w:pPr>
              <w:spacing w:line="360" w:lineRule="auto"/>
              <w:jc w:val="center"/>
              <w:rPr>
                <w:rFonts w:ascii="Times New Roman" w:eastAsia="Times New Roman" w:hAnsi="Times New Roman"/>
                <w:i/>
                <w:iCs/>
                <w:noProof/>
                <w:sz w:val="24"/>
                <w:szCs w:val="24"/>
                <w:lang w:val="ro-RO" w:eastAsia="en-GB"/>
              </w:rPr>
            </w:pPr>
          </w:p>
        </w:tc>
      </w:tr>
      <w:tr w:rsidR="00DE031C" w:rsidRPr="00DE031C" w14:paraId="785B0B13" w14:textId="77777777" w:rsidTr="006D4392">
        <w:trPr>
          <w:trHeight w:val="460"/>
        </w:trPr>
        <w:tc>
          <w:tcPr>
            <w:tcW w:w="817" w:type="dxa"/>
            <w:vAlign w:val="center"/>
            <w:hideMark/>
          </w:tcPr>
          <w:p w14:paraId="21F0D2D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1.2.3</w:t>
            </w:r>
          </w:p>
        </w:tc>
        <w:tc>
          <w:tcPr>
            <w:tcW w:w="4038" w:type="dxa"/>
            <w:vAlign w:val="center"/>
            <w:hideMark/>
          </w:tcPr>
          <w:p w14:paraId="2ED519B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Alimentare cu apă și canalizare ape uzate</w:t>
            </w:r>
          </w:p>
        </w:tc>
        <w:tc>
          <w:tcPr>
            <w:tcW w:w="990" w:type="dxa"/>
            <w:vAlign w:val="center"/>
          </w:tcPr>
          <w:p w14:paraId="404816E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8A3C08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D1E241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E0F0C67" w14:textId="77777777" w:rsidTr="006D4392">
        <w:trPr>
          <w:trHeight w:val="460"/>
        </w:trPr>
        <w:tc>
          <w:tcPr>
            <w:tcW w:w="817" w:type="dxa"/>
            <w:vAlign w:val="center"/>
          </w:tcPr>
          <w:p w14:paraId="57C4C2C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1.2.4</w:t>
            </w:r>
          </w:p>
        </w:tc>
        <w:tc>
          <w:tcPr>
            <w:tcW w:w="4038" w:type="dxa"/>
            <w:vAlign w:val="center"/>
          </w:tcPr>
          <w:p w14:paraId="32701A7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utilități</w:t>
            </w:r>
          </w:p>
        </w:tc>
        <w:tc>
          <w:tcPr>
            <w:tcW w:w="990" w:type="dxa"/>
            <w:vAlign w:val="center"/>
          </w:tcPr>
          <w:p w14:paraId="11B505F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68B3161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396475F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C694747" w14:textId="77777777" w:rsidTr="006D4392">
        <w:trPr>
          <w:trHeight w:val="460"/>
        </w:trPr>
        <w:tc>
          <w:tcPr>
            <w:tcW w:w="817" w:type="dxa"/>
            <w:vAlign w:val="center"/>
            <w:hideMark/>
          </w:tcPr>
          <w:p w14:paraId="025BACA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1.3</w:t>
            </w:r>
          </w:p>
        </w:tc>
        <w:tc>
          <w:tcPr>
            <w:tcW w:w="4038" w:type="dxa"/>
            <w:vAlign w:val="center"/>
            <w:hideMark/>
          </w:tcPr>
          <w:p w14:paraId="11FC39D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Piese de schimb pentru autospeciale, mijloace de transport, utilaje, instalații și echipamente</w:t>
            </w:r>
          </w:p>
        </w:tc>
        <w:tc>
          <w:tcPr>
            <w:tcW w:w="990" w:type="dxa"/>
            <w:vAlign w:val="center"/>
          </w:tcPr>
          <w:p w14:paraId="1443FAE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0EFC20F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7989896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0CC297A" w14:textId="77777777" w:rsidTr="006D4392">
        <w:trPr>
          <w:trHeight w:val="460"/>
        </w:trPr>
        <w:tc>
          <w:tcPr>
            <w:tcW w:w="817" w:type="dxa"/>
            <w:vAlign w:val="center"/>
            <w:hideMark/>
          </w:tcPr>
          <w:p w14:paraId="5DE0493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1.4.</w:t>
            </w:r>
          </w:p>
        </w:tc>
        <w:tc>
          <w:tcPr>
            <w:tcW w:w="4038" w:type="dxa"/>
            <w:vAlign w:val="center"/>
            <w:hideMark/>
          </w:tcPr>
          <w:p w14:paraId="00663F7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Materii prime și materiale consumabile</w:t>
            </w:r>
          </w:p>
        </w:tc>
        <w:tc>
          <w:tcPr>
            <w:tcW w:w="990" w:type="dxa"/>
            <w:vAlign w:val="center"/>
          </w:tcPr>
          <w:p w14:paraId="6D9E7D3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435B86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4BEF924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F7284E5" w14:textId="77777777" w:rsidTr="006D4392">
        <w:trPr>
          <w:trHeight w:val="460"/>
        </w:trPr>
        <w:tc>
          <w:tcPr>
            <w:tcW w:w="817" w:type="dxa"/>
            <w:vAlign w:val="center"/>
          </w:tcPr>
          <w:p w14:paraId="73600C2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1.5</w:t>
            </w:r>
          </w:p>
        </w:tc>
        <w:tc>
          <w:tcPr>
            <w:tcW w:w="4038" w:type="dxa"/>
            <w:vAlign w:val="center"/>
          </w:tcPr>
          <w:p w14:paraId="46C018E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Echipament de lucru și protecția muncii</w:t>
            </w:r>
          </w:p>
        </w:tc>
        <w:tc>
          <w:tcPr>
            <w:tcW w:w="990" w:type="dxa"/>
            <w:vAlign w:val="center"/>
          </w:tcPr>
          <w:p w14:paraId="528827D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4C6C44D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709A6DC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6398931" w14:textId="77777777" w:rsidTr="006D4392">
        <w:trPr>
          <w:trHeight w:val="460"/>
        </w:trPr>
        <w:tc>
          <w:tcPr>
            <w:tcW w:w="817" w:type="dxa"/>
            <w:vAlign w:val="center"/>
            <w:hideMark/>
          </w:tcPr>
          <w:p w14:paraId="17612D1F"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1.6</w:t>
            </w:r>
          </w:p>
        </w:tc>
        <w:tc>
          <w:tcPr>
            <w:tcW w:w="4038" w:type="dxa"/>
            <w:vAlign w:val="center"/>
            <w:hideMark/>
          </w:tcPr>
          <w:p w14:paraId="060CAF58"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Reparații și întreținere, din care</w:t>
            </w:r>
          </w:p>
        </w:tc>
        <w:tc>
          <w:tcPr>
            <w:tcW w:w="990" w:type="dxa"/>
            <w:vAlign w:val="center"/>
          </w:tcPr>
          <w:p w14:paraId="2FAF757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93A66C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08555C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15B7829" w14:textId="77777777" w:rsidTr="006D4392">
        <w:trPr>
          <w:trHeight w:val="460"/>
        </w:trPr>
        <w:tc>
          <w:tcPr>
            <w:tcW w:w="817" w:type="dxa"/>
            <w:vAlign w:val="center"/>
            <w:hideMark/>
          </w:tcPr>
          <w:p w14:paraId="0850EFF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1.6.1</w:t>
            </w:r>
          </w:p>
        </w:tc>
        <w:tc>
          <w:tcPr>
            <w:tcW w:w="4038" w:type="dxa"/>
            <w:vAlign w:val="center"/>
            <w:hideMark/>
          </w:tcPr>
          <w:p w14:paraId="2412EEC3"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Reparații și întreținere în regie</w:t>
            </w:r>
          </w:p>
        </w:tc>
        <w:tc>
          <w:tcPr>
            <w:tcW w:w="990" w:type="dxa"/>
            <w:vAlign w:val="center"/>
          </w:tcPr>
          <w:p w14:paraId="055E776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14164AC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363EC6C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36855831" w14:textId="77777777" w:rsidTr="006D4392">
        <w:trPr>
          <w:trHeight w:val="460"/>
        </w:trPr>
        <w:tc>
          <w:tcPr>
            <w:tcW w:w="817" w:type="dxa"/>
            <w:vAlign w:val="center"/>
            <w:hideMark/>
          </w:tcPr>
          <w:p w14:paraId="4D1D908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1.6.2</w:t>
            </w:r>
          </w:p>
        </w:tc>
        <w:tc>
          <w:tcPr>
            <w:tcW w:w="4038" w:type="dxa"/>
            <w:vAlign w:val="center"/>
            <w:hideMark/>
          </w:tcPr>
          <w:p w14:paraId="023DE6B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Reparații și întreținere cu terții</w:t>
            </w:r>
          </w:p>
        </w:tc>
        <w:tc>
          <w:tcPr>
            <w:tcW w:w="990" w:type="dxa"/>
            <w:vAlign w:val="center"/>
          </w:tcPr>
          <w:p w14:paraId="1BC85D9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0BA0C7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C7C458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1748D2BE" w14:textId="77777777" w:rsidTr="006D4392">
        <w:trPr>
          <w:trHeight w:val="460"/>
        </w:trPr>
        <w:tc>
          <w:tcPr>
            <w:tcW w:w="817" w:type="dxa"/>
            <w:vAlign w:val="center"/>
            <w:hideMark/>
          </w:tcPr>
          <w:p w14:paraId="3495101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1.7</w:t>
            </w:r>
          </w:p>
        </w:tc>
        <w:tc>
          <w:tcPr>
            <w:tcW w:w="4038" w:type="dxa"/>
            <w:vAlign w:val="center"/>
            <w:hideMark/>
          </w:tcPr>
          <w:p w14:paraId="5597165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Amortizarea autospecialelor, utilajelor, instalațiilor și a mijloacelor de transport</w:t>
            </w:r>
          </w:p>
        </w:tc>
        <w:tc>
          <w:tcPr>
            <w:tcW w:w="990" w:type="dxa"/>
            <w:vAlign w:val="center"/>
          </w:tcPr>
          <w:p w14:paraId="204145E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032456A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41D68C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40E6F25" w14:textId="77777777" w:rsidTr="006D4392">
        <w:trPr>
          <w:trHeight w:val="460"/>
        </w:trPr>
        <w:tc>
          <w:tcPr>
            <w:tcW w:w="817" w:type="dxa"/>
            <w:vAlign w:val="center"/>
            <w:hideMark/>
          </w:tcPr>
          <w:p w14:paraId="5FC97B98"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lastRenderedPageBreak/>
              <w:t>1.8</w:t>
            </w:r>
          </w:p>
        </w:tc>
        <w:tc>
          <w:tcPr>
            <w:tcW w:w="4038" w:type="dxa"/>
            <w:vAlign w:val="center"/>
            <w:hideMark/>
          </w:tcPr>
          <w:p w14:paraId="4F97556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Redevență</w:t>
            </w:r>
          </w:p>
        </w:tc>
        <w:tc>
          <w:tcPr>
            <w:tcW w:w="990" w:type="dxa"/>
            <w:vAlign w:val="center"/>
          </w:tcPr>
          <w:p w14:paraId="7BB337F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575D9E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3534C24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3D70D6D" w14:textId="77777777" w:rsidTr="006D4392">
        <w:trPr>
          <w:trHeight w:val="460"/>
        </w:trPr>
        <w:tc>
          <w:tcPr>
            <w:tcW w:w="817" w:type="dxa"/>
            <w:vAlign w:val="center"/>
            <w:hideMark/>
          </w:tcPr>
          <w:p w14:paraId="78CAA53F"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1.9</w:t>
            </w:r>
          </w:p>
        </w:tc>
        <w:tc>
          <w:tcPr>
            <w:tcW w:w="4038" w:type="dxa"/>
            <w:vAlign w:val="center"/>
            <w:hideMark/>
          </w:tcPr>
          <w:p w14:paraId="113254A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Cheltuieli cu protecția mediului </w:t>
            </w:r>
          </w:p>
        </w:tc>
        <w:tc>
          <w:tcPr>
            <w:tcW w:w="990" w:type="dxa"/>
            <w:vAlign w:val="center"/>
          </w:tcPr>
          <w:p w14:paraId="52E7552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0FBB818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76409C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032A1F2D" w14:textId="77777777" w:rsidTr="006D4392">
        <w:trPr>
          <w:trHeight w:val="460"/>
        </w:trPr>
        <w:tc>
          <w:tcPr>
            <w:tcW w:w="817" w:type="dxa"/>
            <w:vAlign w:val="center"/>
          </w:tcPr>
          <w:p w14:paraId="2C2AE00C"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1.10</w:t>
            </w:r>
          </w:p>
        </w:tc>
        <w:tc>
          <w:tcPr>
            <w:tcW w:w="4038" w:type="dxa"/>
            <w:vAlign w:val="center"/>
          </w:tcPr>
          <w:p w14:paraId="03E1F0D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cu determinarea  compoziției deșeurilor, dacă este cazul</w:t>
            </w:r>
          </w:p>
        </w:tc>
        <w:tc>
          <w:tcPr>
            <w:tcW w:w="990" w:type="dxa"/>
            <w:vAlign w:val="center"/>
          </w:tcPr>
          <w:p w14:paraId="0DE1690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1B882F1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282E8C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128B3FE5" w14:textId="77777777" w:rsidTr="006D4392">
        <w:trPr>
          <w:trHeight w:val="460"/>
        </w:trPr>
        <w:tc>
          <w:tcPr>
            <w:tcW w:w="817" w:type="dxa"/>
            <w:vAlign w:val="center"/>
            <w:hideMark/>
          </w:tcPr>
          <w:p w14:paraId="01FAA9E3"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w:t>
            </w:r>
          </w:p>
        </w:tc>
        <w:tc>
          <w:tcPr>
            <w:tcW w:w="4038" w:type="dxa"/>
            <w:vAlign w:val="center"/>
            <w:hideMark/>
          </w:tcPr>
          <w:p w14:paraId="0854273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cheltuieli cu servicii executate de terți, din care:</w:t>
            </w:r>
          </w:p>
        </w:tc>
        <w:tc>
          <w:tcPr>
            <w:tcW w:w="990" w:type="dxa"/>
            <w:vAlign w:val="center"/>
          </w:tcPr>
          <w:p w14:paraId="1F71008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4D2D286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874C3E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32B9E743" w14:textId="77777777" w:rsidTr="006D4392">
        <w:trPr>
          <w:trHeight w:val="460"/>
        </w:trPr>
        <w:tc>
          <w:tcPr>
            <w:tcW w:w="817" w:type="dxa"/>
            <w:vAlign w:val="center"/>
          </w:tcPr>
          <w:p w14:paraId="031EEDA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1.11.1</w:t>
            </w:r>
          </w:p>
        </w:tc>
        <w:tc>
          <w:tcPr>
            <w:tcW w:w="4038" w:type="dxa"/>
            <w:vAlign w:val="center"/>
          </w:tcPr>
          <w:p w14:paraId="5490527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Campanii de informare și conștientizare</w:t>
            </w:r>
          </w:p>
        </w:tc>
        <w:tc>
          <w:tcPr>
            <w:tcW w:w="990" w:type="dxa"/>
            <w:vAlign w:val="center"/>
          </w:tcPr>
          <w:p w14:paraId="3FB7C86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088F812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045B042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3344D61" w14:textId="77777777" w:rsidTr="006D4392">
        <w:trPr>
          <w:trHeight w:val="629"/>
        </w:trPr>
        <w:tc>
          <w:tcPr>
            <w:tcW w:w="817" w:type="dxa"/>
            <w:vAlign w:val="center"/>
          </w:tcPr>
          <w:p w14:paraId="20E9D28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1.11.2</w:t>
            </w:r>
          </w:p>
        </w:tc>
        <w:tc>
          <w:tcPr>
            <w:tcW w:w="4038" w:type="dxa"/>
            <w:vAlign w:val="center"/>
          </w:tcPr>
          <w:p w14:paraId="453F439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Închiriere de utilaje/autospeciale/mijloace de transport</w:t>
            </w:r>
          </w:p>
        </w:tc>
        <w:tc>
          <w:tcPr>
            <w:tcW w:w="990" w:type="dxa"/>
            <w:vAlign w:val="center"/>
          </w:tcPr>
          <w:p w14:paraId="270FCB1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3EE50A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0897D0D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33A1DA47" w14:textId="77777777" w:rsidTr="006D4392">
        <w:trPr>
          <w:trHeight w:val="629"/>
        </w:trPr>
        <w:tc>
          <w:tcPr>
            <w:tcW w:w="817" w:type="dxa"/>
            <w:vAlign w:val="center"/>
          </w:tcPr>
          <w:p w14:paraId="48896AB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1.11.3</w:t>
            </w:r>
          </w:p>
        </w:tc>
        <w:tc>
          <w:tcPr>
            <w:tcW w:w="4038" w:type="dxa"/>
            <w:vAlign w:val="center"/>
          </w:tcPr>
          <w:p w14:paraId="5ACEC3B8"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990" w:type="dxa"/>
            <w:vAlign w:val="center"/>
          </w:tcPr>
          <w:p w14:paraId="4937454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6868BF8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158893F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219EF0E" w14:textId="77777777" w:rsidTr="006D4392">
        <w:trPr>
          <w:trHeight w:val="460"/>
        </w:trPr>
        <w:tc>
          <w:tcPr>
            <w:tcW w:w="817" w:type="dxa"/>
            <w:vAlign w:val="center"/>
          </w:tcPr>
          <w:p w14:paraId="633FA45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1.11.4</w:t>
            </w:r>
          </w:p>
        </w:tc>
        <w:tc>
          <w:tcPr>
            <w:tcW w:w="4038" w:type="dxa"/>
            <w:vAlign w:val="center"/>
          </w:tcPr>
          <w:p w14:paraId="1B8F9F0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cheltuieli</w:t>
            </w:r>
          </w:p>
        </w:tc>
        <w:tc>
          <w:tcPr>
            <w:tcW w:w="990" w:type="dxa"/>
            <w:vAlign w:val="center"/>
          </w:tcPr>
          <w:p w14:paraId="6FD5979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024EB2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35DD75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40D8B1E1" w14:textId="77777777" w:rsidTr="006D4392">
        <w:trPr>
          <w:trHeight w:val="460"/>
        </w:trPr>
        <w:tc>
          <w:tcPr>
            <w:tcW w:w="817" w:type="dxa"/>
            <w:vAlign w:val="center"/>
          </w:tcPr>
          <w:p w14:paraId="47F4C18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1.12</w:t>
            </w:r>
          </w:p>
        </w:tc>
        <w:tc>
          <w:tcPr>
            <w:tcW w:w="4038" w:type="dxa"/>
            <w:vAlign w:val="center"/>
          </w:tcPr>
          <w:p w14:paraId="13B04E6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Alte cheltuieli materiale, </w:t>
            </w:r>
            <w:r w:rsidRPr="00DE031C">
              <w:rPr>
                <w:rFonts w:ascii="Times New Roman" w:hAnsi="Times New Roman"/>
                <w:noProof/>
                <w:sz w:val="24"/>
                <w:szCs w:val="24"/>
                <w:lang w:val="ro-RO" w:eastAsia="en-GB"/>
              </w:rPr>
              <w:t>exclusiv provizioane, amenzi, penalități, despăgubiri, donații și sponsorizări</w:t>
            </w:r>
          </w:p>
        </w:tc>
        <w:tc>
          <w:tcPr>
            <w:tcW w:w="990" w:type="dxa"/>
            <w:vAlign w:val="center"/>
          </w:tcPr>
          <w:p w14:paraId="6DBC856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456C54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3FDA9D7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300B24F7" w14:textId="77777777" w:rsidTr="006D4392">
        <w:trPr>
          <w:trHeight w:val="460"/>
        </w:trPr>
        <w:tc>
          <w:tcPr>
            <w:tcW w:w="817" w:type="dxa"/>
            <w:vAlign w:val="center"/>
            <w:hideMark/>
          </w:tcPr>
          <w:p w14:paraId="542CED0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w:t>
            </w:r>
          </w:p>
        </w:tc>
        <w:tc>
          <w:tcPr>
            <w:tcW w:w="4038" w:type="dxa"/>
            <w:vAlign w:val="center"/>
            <w:hideMark/>
          </w:tcPr>
          <w:p w14:paraId="5A8E6C7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de natură salarială, din care:</w:t>
            </w:r>
          </w:p>
        </w:tc>
        <w:tc>
          <w:tcPr>
            <w:tcW w:w="990" w:type="dxa"/>
            <w:vAlign w:val="center"/>
          </w:tcPr>
          <w:p w14:paraId="24E467F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6975AB9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6245EFB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6E8548F9" w14:textId="77777777" w:rsidTr="006D4392">
        <w:trPr>
          <w:trHeight w:val="460"/>
        </w:trPr>
        <w:tc>
          <w:tcPr>
            <w:tcW w:w="817" w:type="dxa"/>
            <w:vAlign w:val="center"/>
            <w:hideMark/>
          </w:tcPr>
          <w:p w14:paraId="3695E283"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2.1</w:t>
            </w:r>
          </w:p>
        </w:tc>
        <w:tc>
          <w:tcPr>
            <w:tcW w:w="4038" w:type="dxa"/>
            <w:vAlign w:val="center"/>
            <w:hideMark/>
          </w:tcPr>
          <w:p w14:paraId="2F1F79B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Salarii</w:t>
            </w:r>
          </w:p>
        </w:tc>
        <w:tc>
          <w:tcPr>
            <w:tcW w:w="990" w:type="dxa"/>
            <w:vAlign w:val="center"/>
          </w:tcPr>
          <w:p w14:paraId="658CDE7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68400AB2"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7BE72BB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D8F74F5" w14:textId="77777777" w:rsidTr="006D4392">
        <w:trPr>
          <w:trHeight w:val="460"/>
        </w:trPr>
        <w:tc>
          <w:tcPr>
            <w:tcW w:w="817" w:type="dxa"/>
            <w:vAlign w:val="center"/>
            <w:hideMark/>
          </w:tcPr>
          <w:p w14:paraId="0A4D608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2.2</w:t>
            </w:r>
          </w:p>
        </w:tc>
        <w:tc>
          <w:tcPr>
            <w:tcW w:w="4038" w:type="dxa"/>
            <w:vAlign w:val="center"/>
            <w:hideMark/>
          </w:tcPr>
          <w:p w14:paraId="557D26C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Contribuție asiguratorie pentru muncă (CAM)</w:t>
            </w:r>
          </w:p>
        </w:tc>
        <w:tc>
          <w:tcPr>
            <w:tcW w:w="990" w:type="dxa"/>
            <w:vAlign w:val="center"/>
          </w:tcPr>
          <w:p w14:paraId="3D45BDA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3789278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3BD3B0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C681FD3" w14:textId="77777777" w:rsidTr="006D4392">
        <w:trPr>
          <w:trHeight w:val="460"/>
        </w:trPr>
        <w:tc>
          <w:tcPr>
            <w:tcW w:w="817" w:type="dxa"/>
            <w:vAlign w:val="center"/>
          </w:tcPr>
          <w:p w14:paraId="7386B1E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2.3</w:t>
            </w:r>
          </w:p>
        </w:tc>
        <w:tc>
          <w:tcPr>
            <w:tcW w:w="4038" w:type="dxa"/>
            <w:vAlign w:val="center"/>
          </w:tcPr>
          <w:p w14:paraId="1164793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Contribuție la fondul pentru handicap</w:t>
            </w:r>
          </w:p>
        </w:tc>
        <w:tc>
          <w:tcPr>
            <w:tcW w:w="990" w:type="dxa"/>
            <w:vAlign w:val="center"/>
          </w:tcPr>
          <w:p w14:paraId="5689E0CE"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02822BC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6D6758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24012AF" w14:textId="77777777" w:rsidTr="006D4392">
        <w:trPr>
          <w:trHeight w:val="545"/>
        </w:trPr>
        <w:tc>
          <w:tcPr>
            <w:tcW w:w="817" w:type="dxa"/>
            <w:vAlign w:val="center"/>
            <w:hideMark/>
          </w:tcPr>
          <w:p w14:paraId="4199D9B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2.4</w:t>
            </w:r>
          </w:p>
        </w:tc>
        <w:tc>
          <w:tcPr>
            <w:tcW w:w="4038" w:type="dxa"/>
            <w:vAlign w:val="center"/>
            <w:hideMark/>
          </w:tcPr>
          <w:p w14:paraId="46410E7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Alte drepturi asimilate salariilor</w:t>
            </w:r>
          </w:p>
        </w:tc>
        <w:tc>
          <w:tcPr>
            <w:tcW w:w="990" w:type="dxa"/>
            <w:vAlign w:val="center"/>
          </w:tcPr>
          <w:p w14:paraId="48D53A7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37316A8F"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7DD1BCA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7BAF5B6" w14:textId="77777777" w:rsidTr="006D4392">
        <w:trPr>
          <w:trHeight w:val="572"/>
        </w:trPr>
        <w:tc>
          <w:tcPr>
            <w:tcW w:w="817" w:type="dxa"/>
            <w:vAlign w:val="center"/>
          </w:tcPr>
          <w:p w14:paraId="1F19BBB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3</w:t>
            </w:r>
          </w:p>
        </w:tc>
        <w:tc>
          <w:tcPr>
            <w:tcW w:w="4038" w:type="dxa"/>
            <w:vAlign w:val="center"/>
          </w:tcPr>
          <w:p w14:paraId="3942090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cu sortarea</w:t>
            </w:r>
          </w:p>
        </w:tc>
        <w:tc>
          <w:tcPr>
            <w:tcW w:w="990" w:type="dxa"/>
            <w:vAlign w:val="center"/>
          </w:tcPr>
          <w:p w14:paraId="356062C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4DBB1A7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1DF3A98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2F977EDB" w14:textId="77777777" w:rsidTr="006D4392">
        <w:trPr>
          <w:trHeight w:val="572"/>
        </w:trPr>
        <w:tc>
          <w:tcPr>
            <w:tcW w:w="817" w:type="dxa"/>
            <w:vAlign w:val="center"/>
          </w:tcPr>
          <w:p w14:paraId="4A7108E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4</w:t>
            </w:r>
          </w:p>
        </w:tc>
        <w:tc>
          <w:tcPr>
            <w:tcW w:w="4038" w:type="dxa"/>
            <w:vAlign w:val="center"/>
          </w:tcPr>
          <w:p w14:paraId="6D6F7230"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Cheltuieli aferente altor activități de tratare a deșeurilor</w:t>
            </w:r>
          </w:p>
        </w:tc>
        <w:tc>
          <w:tcPr>
            <w:tcW w:w="990" w:type="dxa"/>
          </w:tcPr>
          <w:p w14:paraId="677C875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F60B74C"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C64BC4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084B12DA" w14:textId="77777777" w:rsidTr="006D4392">
        <w:trPr>
          <w:trHeight w:val="572"/>
        </w:trPr>
        <w:tc>
          <w:tcPr>
            <w:tcW w:w="817" w:type="dxa"/>
            <w:vAlign w:val="center"/>
          </w:tcPr>
          <w:p w14:paraId="61EA5E97"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5</w:t>
            </w:r>
          </w:p>
        </w:tc>
        <w:tc>
          <w:tcPr>
            <w:tcW w:w="4038" w:type="dxa"/>
            <w:vAlign w:val="center"/>
          </w:tcPr>
          <w:p w14:paraId="773BA82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cu depozitarea</w:t>
            </w:r>
          </w:p>
        </w:tc>
        <w:tc>
          <w:tcPr>
            <w:tcW w:w="990" w:type="dxa"/>
          </w:tcPr>
          <w:p w14:paraId="46B0116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6B987FD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46D831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C433A5C" w14:textId="77777777" w:rsidTr="006D4392">
        <w:trPr>
          <w:trHeight w:val="460"/>
        </w:trPr>
        <w:tc>
          <w:tcPr>
            <w:tcW w:w="817" w:type="dxa"/>
            <w:vAlign w:val="center"/>
          </w:tcPr>
          <w:p w14:paraId="431EF49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lastRenderedPageBreak/>
              <w:t>I</w:t>
            </w:r>
          </w:p>
        </w:tc>
        <w:tc>
          <w:tcPr>
            <w:tcW w:w="4038" w:type="dxa"/>
            <w:vAlign w:val="center"/>
          </w:tcPr>
          <w:p w14:paraId="1599EB9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Total cheltuieli de exploatare (1+2+3+4+5)</w:t>
            </w:r>
          </w:p>
        </w:tc>
        <w:tc>
          <w:tcPr>
            <w:tcW w:w="990" w:type="dxa"/>
            <w:vAlign w:val="center"/>
          </w:tcPr>
          <w:p w14:paraId="4CEFFC89"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2DB7F73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05933AC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0CE1B9A9" w14:textId="77777777" w:rsidTr="006D4392">
        <w:trPr>
          <w:trHeight w:val="460"/>
        </w:trPr>
        <w:tc>
          <w:tcPr>
            <w:tcW w:w="817" w:type="dxa"/>
            <w:vAlign w:val="center"/>
          </w:tcPr>
          <w:p w14:paraId="3A22D99A"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w:t>
            </w:r>
          </w:p>
        </w:tc>
        <w:tc>
          <w:tcPr>
            <w:tcW w:w="4038" w:type="dxa"/>
            <w:vAlign w:val="center"/>
          </w:tcPr>
          <w:p w14:paraId="6602BE49"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financiare</w:t>
            </w:r>
          </w:p>
        </w:tc>
        <w:tc>
          <w:tcPr>
            <w:tcW w:w="990" w:type="dxa"/>
            <w:vAlign w:val="center"/>
          </w:tcPr>
          <w:p w14:paraId="124AF27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6044104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2E30455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8F91DE8" w14:textId="77777777" w:rsidTr="006D4392">
        <w:trPr>
          <w:trHeight w:val="460"/>
        </w:trPr>
        <w:tc>
          <w:tcPr>
            <w:tcW w:w="817" w:type="dxa"/>
            <w:vAlign w:val="center"/>
          </w:tcPr>
          <w:p w14:paraId="4A9C36B3"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III</w:t>
            </w:r>
          </w:p>
        </w:tc>
        <w:tc>
          <w:tcPr>
            <w:tcW w:w="4038" w:type="dxa"/>
            <w:vAlign w:val="center"/>
          </w:tcPr>
          <w:p w14:paraId="65EB549B"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Cheltuieli totale (CT = I + II)</w:t>
            </w:r>
          </w:p>
        </w:tc>
        <w:tc>
          <w:tcPr>
            <w:tcW w:w="990" w:type="dxa"/>
            <w:vAlign w:val="center"/>
          </w:tcPr>
          <w:p w14:paraId="1019A78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433C00F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6FFDDC4B"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5F2006F7" w14:textId="77777777" w:rsidTr="006D4392">
        <w:trPr>
          <w:trHeight w:val="460"/>
        </w:trPr>
        <w:tc>
          <w:tcPr>
            <w:tcW w:w="817" w:type="dxa"/>
            <w:vAlign w:val="center"/>
          </w:tcPr>
          <w:p w14:paraId="07FD467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IV</w:t>
            </w:r>
          </w:p>
        </w:tc>
        <w:tc>
          <w:tcPr>
            <w:tcW w:w="4038" w:type="dxa"/>
            <w:vAlign w:val="center"/>
          </w:tcPr>
          <w:p w14:paraId="1A842BF4"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Profit (CT x r%)</w:t>
            </w:r>
          </w:p>
        </w:tc>
        <w:tc>
          <w:tcPr>
            <w:tcW w:w="990" w:type="dxa"/>
            <w:vAlign w:val="center"/>
          </w:tcPr>
          <w:p w14:paraId="5B96ED61"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481D95D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320AB073"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r>
      <w:tr w:rsidR="00DE031C" w:rsidRPr="00DE031C" w14:paraId="75125766" w14:textId="77777777" w:rsidTr="006D4392">
        <w:trPr>
          <w:trHeight w:val="660"/>
        </w:trPr>
        <w:tc>
          <w:tcPr>
            <w:tcW w:w="817" w:type="dxa"/>
            <w:vAlign w:val="center"/>
          </w:tcPr>
          <w:p w14:paraId="6AB80DBD"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w:t>
            </w:r>
          </w:p>
        </w:tc>
        <w:tc>
          <w:tcPr>
            <w:tcW w:w="4038" w:type="dxa"/>
            <w:vAlign w:val="center"/>
          </w:tcPr>
          <w:p w14:paraId="31F40DF6"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Valoare totală a activității (III + IV)</w:t>
            </w:r>
          </w:p>
        </w:tc>
        <w:tc>
          <w:tcPr>
            <w:tcW w:w="990" w:type="dxa"/>
            <w:vAlign w:val="center"/>
          </w:tcPr>
          <w:p w14:paraId="7AC86B55"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lei/an</w:t>
            </w:r>
          </w:p>
        </w:tc>
        <w:tc>
          <w:tcPr>
            <w:tcW w:w="2160" w:type="dxa"/>
            <w:vAlign w:val="center"/>
          </w:tcPr>
          <w:p w14:paraId="75CA9B54"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78B5E4A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V(1)</w:t>
            </w:r>
          </w:p>
        </w:tc>
      </w:tr>
      <w:tr w:rsidR="00DE031C" w:rsidRPr="00DE031C" w14:paraId="66003301" w14:textId="77777777" w:rsidTr="006D4392">
        <w:trPr>
          <w:trHeight w:val="460"/>
        </w:trPr>
        <w:tc>
          <w:tcPr>
            <w:tcW w:w="817" w:type="dxa"/>
            <w:vAlign w:val="center"/>
          </w:tcPr>
          <w:p w14:paraId="5BAFD7D1"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VII</w:t>
            </w:r>
          </w:p>
        </w:tc>
        <w:tc>
          <w:tcPr>
            <w:tcW w:w="4038" w:type="dxa"/>
            <w:vAlign w:val="center"/>
          </w:tcPr>
          <w:p w14:paraId="03F75F32"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Cantitatea programată Q</w:t>
            </w:r>
            <w:r w:rsidRPr="00DE031C">
              <w:rPr>
                <w:rFonts w:ascii="Times New Roman" w:eastAsia="Times New Roman" w:hAnsi="Times New Roman"/>
                <w:noProof/>
                <w:sz w:val="24"/>
                <w:szCs w:val="24"/>
                <w:vertAlign w:val="subscript"/>
                <w:lang w:val="ro-RO" w:eastAsia="en-GB"/>
              </w:rPr>
              <w:t>total</w:t>
            </w:r>
          </w:p>
        </w:tc>
        <w:tc>
          <w:tcPr>
            <w:tcW w:w="990" w:type="dxa"/>
            <w:vAlign w:val="center"/>
          </w:tcPr>
          <w:p w14:paraId="440BB4B7"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tone/an</w:t>
            </w:r>
          </w:p>
        </w:tc>
        <w:tc>
          <w:tcPr>
            <w:tcW w:w="2160" w:type="dxa"/>
            <w:vAlign w:val="center"/>
          </w:tcPr>
          <w:p w14:paraId="1020A920"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004DF8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 </w:t>
            </w:r>
            <w:r w:rsidRPr="00DE031C">
              <w:rPr>
                <w:rFonts w:ascii="Times New Roman" w:hAnsi="Times New Roman"/>
                <w:noProof/>
                <w:sz w:val="24"/>
                <w:szCs w:val="24"/>
                <w:lang w:val="ro-RO"/>
              </w:rPr>
              <w:t>(1)</w:t>
            </w:r>
          </w:p>
        </w:tc>
      </w:tr>
      <w:tr w:rsidR="00DE031C" w:rsidRPr="00DE031C" w14:paraId="40FEB53B" w14:textId="77777777" w:rsidTr="006D4392">
        <w:trPr>
          <w:trHeight w:val="460"/>
        </w:trPr>
        <w:tc>
          <w:tcPr>
            <w:tcW w:w="817" w:type="dxa"/>
            <w:vAlign w:val="center"/>
          </w:tcPr>
          <w:p w14:paraId="30B19BF5"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VIII</w:t>
            </w:r>
          </w:p>
        </w:tc>
        <w:tc>
          <w:tcPr>
            <w:tcW w:w="4038" w:type="dxa"/>
            <w:vAlign w:val="center"/>
          </w:tcPr>
          <w:p w14:paraId="28B8E3BE" w14:textId="77777777" w:rsidR="009F7D5C" w:rsidRPr="00DE031C" w:rsidRDefault="009F7D5C" w:rsidP="006D4392">
            <w:pPr>
              <w:spacing w:line="360" w:lineRule="auto"/>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 xml:space="preserve">Tarif (VI / VII) </w:t>
            </w:r>
          </w:p>
        </w:tc>
        <w:tc>
          <w:tcPr>
            <w:tcW w:w="990" w:type="dxa"/>
            <w:vAlign w:val="center"/>
          </w:tcPr>
          <w:p w14:paraId="5805AC6A"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eastAsia="Times New Roman" w:hAnsi="Times New Roman"/>
                <w:noProof/>
                <w:sz w:val="24"/>
                <w:szCs w:val="24"/>
                <w:lang w:val="ro-RO" w:eastAsia="en-GB"/>
              </w:rPr>
              <w:t>lei/tonă</w:t>
            </w:r>
          </w:p>
        </w:tc>
        <w:tc>
          <w:tcPr>
            <w:tcW w:w="2160" w:type="dxa"/>
            <w:vAlign w:val="center"/>
          </w:tcPr>
          <w:p w14:paraId="6CB447C8"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p>
        </w:tc>
        <w:tc>
          <w:tcPr>
            <w:tcW w:w="2250" w:type="dxa"/>
          </w:tcPr>
          <w:p w14:paraId="5B32A55D" w14:textId="77777777" w:rsidR="009F7D5C" w:rsidRPr="00DE031C" w:rsidRDefault="009F7D5C" w:rsidP="006D4392">
            <w:pPr>
              <w:spacing w:line="360" w:lineRule="auto"/>
              <w:jc w:val="center"/>
              <w:rPr>
                <w:rFonts w:ascii="Times New Roman" w:eastAsia="Times New Roman" w:hAnsi="Times New Roman"/>
                <w:noProof/>
                <w:sz w:val="24"/>
                <w:szCs w:val="24"/>
                <w:lang w:val="ro-RO" w:eastAsia="en-GB"/>
              </w:rPr>
            </w:pPr>
            <w:r w:rsidRPr="00DE031C">
              <w:rPr>
                <w:rFonts w:ascii="Times New Roman" w:hAnsi="Times New Roman"/>
                <w:noProof/>
                <w:sz w:val="24"/>
                <w:szCs w:val="24"/>
                <w:lang w:val="ro-RO"/>
              </w:rPr>
              <w:t>T(1)=V(1) / Q(1)</w:t>
            </w:r>
          </w:p>
        </w:tc>
      </w:tr>
    </w:tbl>
    <w:p w14:paraId="067B671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72F6C5F"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15D522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42478C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63969D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39F424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FBEE62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99034C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C4531C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5943CD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2EF0D3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7DB2D2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E5F3AA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659250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4EF599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D4C9E9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25</w:t>
      </w:r>
    </w:p>
    <w:p w14:paraId="5F6DE60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nr.3e) la normele metodologice)</w:t>
      </w:r>
    </w:p>
    <w:p w14:paraId="161F1B4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4265254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transfer deșeuri reciclabile de hârtie, metal, plastic și sticlă</w:t>
      </w:r>
    </w:p>
    <w:p w14:paraId="3D537254"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410"/>
        <w:gridCol w:w="1170"/>
        <w:gridCol w:w="2070"/>
        <w:gridCol w:w="1800"/>
      </w:tblGrid>
      <w:tr w:rsidR="00DE031C" w:rsidRPr="00DE031C" w14:paraId="4D99CCD3" w14:textId="77777777" w:rsidTr="006D4392">
        <w:trPr>
          <w:trHeight w:val="779"/>
          <w:tblHeader/>
        </w:trPr>
        <w:tc>
          <w:tcPr>
            <w:tcW w:w="895" w:type="dxa"/>
            <w:vAlign w:val="center"/>
          </w:tcPr>
          <w:p w14:paraId="4555C51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4410" w:type="dxa"/>
            <w:vAlign w:val="center"/>
          </w:tcPr>
          <w:p w14:paraId="06764B7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170" w:type="dxa"/>
            <w:vAlign w:val="center"/>
          </w:tcPr>
          <w:p w14:paraId="0339B46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57C99DC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800" w:type="dxa"/>
            <w:vAlign w:val="center"/>
          </w:tcPr>
          <w:p w14:paraId="6CB7433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7833EFB8" w14:textId="77777777" w:rsidTr="006D4392">
        <w:trPr>
          <w:trHeight w:val="287"/>
        </w:trPr>
        <w:tc>
          <w:tcPr>
            <w:tcW w:w="895" w:type="dxa"/>
            <w:vAlign w:val="center"/>
            <w:hideMark/>
          </w:tcPr>
          <w:p w14:paraId="205397A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410" w:type="dxa"/>
            <w:vAlign w:val="center"/>
            <w:hideMark/>
          </w:tcPr>
          <w:p w14:paraId="41ED320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170" w:type="dxa"/>
            <w:vAlign w:val="center"/>
          </w:tcPr>
          <w:p w14:paraId="43A4893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A30BA9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5A72911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02FC275" w14:textId="77777777" w:rsidTr="006D4392">
        <w:trPr>
          <w:trHeight w:val="278"/>
        </w:trPr>
        <w:tc>
          <w:tcPr>
            <w:tcW w:w="895" w:type="dxa"/>
            <w:vAlign w:val="center"/>
            <w:hideMark/>
          </w:tcPr>
          <w:p w14:paraId="7B806F0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410" w:type="dxa"/>
            <w:vAlign w:val="center"/>
            <w:hideMark/>
          </w:tcPr>
          <w:p w14:paraId="09309C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170" w:type="dxa"/>
            <w:vAlign w:val="center"/>
          </w:tcPr>
          <w:p w14:paraId="28F40B1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55B7BE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11AE20D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7C56488" w14:textId="77777777" w:rsidTr="006D4392">
        <w:trPr>
          <w:trHeight w:val="242"/>
        </w:trPr>
        <w:tc>
          <w:tcPr>
            <w:tcW w:w="895" w:type="dxa"/>
            <w:vAlign w:val="center"/>
            <w:hideMark/>
          </w:tcPr>
          <w:p w14:paraId="2343EC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410" w:type="dxa"/>
            <w:vAlign w:val="center"/>
            <w:hideMark/>
          </w:tcPr>
          <w:p w14:paraId="7FCA523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170" w:type="dxa"/>
            <w:vAlign w:val="center"/>
          </w:tcPr>
          <w:p w14:paraId="0FC136C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25FB46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C97D4A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B8A2D67" w14:textId="77777777" w:rsidTr="006D4392">
        <w:trPr>
          <w:trHeight w:val="260"/>
        </w:trPr>
        <w:tc>
          <w:tcPr>
            <w:tcW w:w="895" w:type="dxa"/>
            <w:vAlign w:val="center"/>
            <w:hideMark/>
          </w:tcPr>
          <w:p w14:paraId="4AAE94C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410" w:type="dxa"/>
            <w:vAlign w:val="center"/>
            <w:hideMark/>
          </w:tcPr>
          <w:p w14:paraId="268EEBF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170" w:type="dxa"/>
            <w:vAlign w:val="center"/>
          </w:tcPr>
          <w:p w14:paraId="5400243F"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47B6ED6"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800" w:type="dxa"/>
          </w:tcPr>
          <w:p w14:paraId="2E57DB70"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C2A6D81" w14:textId="77777777" w:rsidTr="006D4392">
        <w:trPr>
          <w:trHeight w:val="260"/>
        </w:trPr>
        <w:tc>
          <w:tcPr>
            <w:tcW w:w="895" w:type="dxa"/>
            <w:vAlign w:val="center"/>
            <w:hideMark/>
          </w:tcPr>
          <w:p w14:paraId="7EFCC0D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410" w:type="dxa"/>
            <w:vAlign w:val="center"/>
            <w:hideMark/>
          </w:tcPr>
          <w:p w14:paraId="417E5AF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170" w:type="dxa"/>
            <w:vAlign w:val="center"/>
          </w:tcPr>
          <w:p w14:paraId="27745008"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42F1361"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800" w:type="dxa"/>
          </w:tcPr>
          <w:p w14:paraId="0D074D3A"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409B830F" w14:textId="77777777" w:rsidTr="006D4392">
        <w:trPr>
          <w:trHeight w:val="260"/>
        </w:trPr>
        <w:tc>
          <w:tcPr>
            <w:tcW w:w="895" w:type="dxa"/>
            <w:vAlign w:val="center"/>
            <w:hideMark/>
          </w:tcPr>
          <w:p w14:paraId="32B7D9F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410" w:type="dxa"/>
            <w:vAlign w:val="center"/>
            <w:hideMark/>
          </w:tcPr>
          <w:p w14:paraId="5232769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170" w:type="dxa"/>
            <w:vAlign w:val="center"/>
          </w:tcPr>
          <w:p w14:paraId="74FC0A6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4279D7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7ED15AF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241BD99" w14:textId="77777777" w:rsidTr="006D4392">
        <w:trPr>
          <w:trHeight w:val="260"/>
        </w:trPr>
        <w:tc>
          <w:tcPr>
            <w:tcW w:w="895" w:type="dxa"/>
            <w:vAlign w:val="center"/>
          </w:tcPr>
          <w:p w14:paraId="28FF9B4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410" w:type="dxa"/>
            <w:vAlign w:val="center"/>
          </w:tcPr>
          <w:p w14:paraId="70F5FCC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170" w:type="dxa"/>
            <w:vAlign w:val="center"/>
          </w:tcPr>
          <w:p w14:paraId="27EEC79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E6BC45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575851A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E3BCFC0" w14:textId="77777777" w:rsidTr="006D4392">
        <w:trPr>
          <w:trHeight w:val="460"/>
        </w:trPr>
        <w:tc>
          <w:tcPr>
            <w:tcW w:w="895" w:type="dxa"/>
            <w:vAlign w:val="center"/>
            <w:hideMark/>
          </w:tcPr>
          <w:p w14:paraId="5F13846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410" w:type="dxa"/>
            <w:vAlign w:val="center"/>
            <w:hideMark/>
          </w:tcPr>
          <w:p w14:paraId="0ACC2E8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5621BE3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78B47A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547CAC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43098D5" w14:textId="77777777" w:rsidTr="006D4392">
        <w:trPr>
          <w:trHeight w:val="278"/>
        </w:trPr>
        <w:tc>
          <w:tcPr>
            <w:tcW w:w="895" w:type="dxa"/>
            <w:vAlign w:val="center"/>
            <w:hideMark/>
          </w:tcPr>
          <w:p w14:paraId="279DB1D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410" w:type="dxa"/>
            <w:vAlign w:val="center"/>
            <w:hideMark/>
          </w:tcPr>
          <w:p w14:paraId="67BC950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170" w:type="dxa"/>
            <w:vAlign w:val="center"/>
          </w:tcPr>
          <w:p w14:paraId="48AE9E3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DF867F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DB858B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589340A" w14:textId="77777777" w:rsidTr="006D4392">
        <w:trPr>
          <w:trHeight w:val="260"/>
        </w:trPr>
        <w:tc>
          <w:tcPr>
            <w:tcW w:w="895" w:type="dxa"/>
            <w:vAlign w:val="center"/>
          </w:tcPr>
          <w:p w14:paraId="6764054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410" w:type="dxa"/>
            <w:vAlign w:val="center"/>
          </w:tcPr>
          <w:p w14:paraId="032C910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170" w:type="dxa"/>
            <w:vAlign w:val="center"/>
          </w:tcPr>
          <w:p w14:paraId="5FC5620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24EC39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12B2844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F1BC21A" w14:textId="77777777" w:rsidTr="006D4392">
        <w:trPr>
          <w:trHeight w:val="260"/>
        </w:trPr>
        <w:tc>
          <w:tcPr>
            <w:tcW w:w="895" w:type="dxa"/>
            <w:vAlign w:val="center"/>
            <w:hideMark/>
          </w:tcPr>
          <w:p w14:paraId="5B9E4FD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410" w:type="dxa"/>
            <w:vAlign w:val="center"/>
            <w:hideMark/>
          </w:tcPr>
          <w:p w14:paraId="63695CF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170" w:type="dxa"/>
            <w:vAlign w:val="center"/>
          </w:tcPr>
          <w:p w14:paraId="5C1F7D1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F0EB8A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32CE4AE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C403391" w14:textId="77777777" w:rsidTr="006D4392">
        <w:trPr>
          <w:trHeight w:val="260"/>
        </w:trPr>
        <w:tc>
          <w:tcPr>
            <w:tcW w:w="895" w:type="dxa"/>
            <w:vAlign w:val="center"/>
            <w:hideMark/>
          </w:tcPr>
          <w:p w14:paraId="56F23EE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410" w:type="dxa"/>
            <w:vAlign w:val="center"/>
            <w:hideMark/>
          </w:tcPr>
          <w:p w14:paraId="26640D7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170" w:type="dxa"/>
            <w:vAlign w:val="center"/>
          </w:tcPr>
          <w:p w14:paraId="676671F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02FE13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7E08AF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A20D8E7" w14:textId="77777777" w:rsidTr="006D4392">
        <w:trPr>
          <w:trHeight w:val="260"/>
        </w:trPr>
        <w:tc>
          <w:tcPr>
            <w:tcW w:w="895" w:type="dxa"/>
            <w:vAlign w:val="center"/>
            <w:hideMark/>
          </w:tcPr>
          <w:p w14:paraId="76073BF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410" w:type="dxa"/>
            <w:vAlign w:val="center"/>
            <w:hideMark/>
          </w:tcPr>
          <w:p w14:paraId="0E9410A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170" w:type="dxa"/>
            <w:vAlign w:val="center"/>
          </w:tcPr>
          <w:p w14:paraId="614EB63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3B26CD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F06922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43AF049" w14:textId="77777777" w:rsidTr="006D4392">
        <w:trPr>
          <w:trHeight w:val="460"/>
        </w:trPr>
        <w:tc>
          <w:tcPr>
            <w:tcW w:w="895" w:type="dxa"/>
            <w:vAlign w:val="center"/>
            <w:hideMark/>
          </w:tcPr>
          <w:p w14:paraId="292DD26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410" w:type="dxa"/>
            <w:vAlign w:val="center"/>
            <w:hideMark/>
          </w:tcPr>
          <w:p w14:paraId="5DECE9D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64D3E10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F6DAAE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1D42517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A8B3C18" w14:textId="77777777" w:rsidTr="006D4392">
        <w:trPr>
          <w:trHeight w:val="287"/>
        </w:trPr>
        <w:tc>
          <w:tcPr>
            <w:tcW w:w="895" w:type="dxa"/>
            <w:vAlign w:val="center"/>
            <w:hideMark/>
          </w:tcPr>
          <w:p w14:paraId="3420D5A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410" w:type="dxa"/>
            <w:vAlign w:val="center"/>
            <w:hideMark/>
          </w:tcPr>
          <w:p w14:paraId="6AB0EC7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170" w:type="dxa"/>
            <w:vAlign w:val="center"/>
          </w:tcPr>
          <w:p w14:paraId="206C5CA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82C7C0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5D9F7CF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EAF851F" w14:textId="77777777" w:rsidTr="006D4392">
        <w:trPr>
          <w:trHeight w:val="260"/>
        </w:trPr>
        <w:tc>
          <w:tcPr>
            <w:tcW w:w="895" w:type="dxa"/>
            <w:vAlign w:val="center"/>
            <w:hideMark/>
          </w:tcPr>
          <w:p w14:paraId="5A8D4F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410" w:type="dxa"/>
            <w:vAlign w:val="center"/>
            <w:hideMark/>
          </w:tcPr>
          <w:p w14:paraId="7A2C888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170" w:type="dxa"/>
            <w:vAlign w:val="center"/>
          </w:tcPr>
          <w:p w14:paraId="197E4F8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DBEAA2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3692F43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9D15F35" w14:textId="77777777" w:rsidTr="006D4392">
        <w:trPr>
          <w:trHeight w:val="260"/>
        </w:trPr>
        <w:tc>
          <w:tcPr>
            <w:tcW w:w="895" w:type="dxa"/>
            <w:vAlign w:val="center"/>
          </w:tcPr>
          <w:p w14:paraId="6E92D7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410" w:type="dxa"/>
            <w:vAlign w:val="center"/>
          </w:tcPr>
          <w:p w14:paraId="125D1A9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170" w:type="dxa"/>
            <w:vAlign w:val="center"/>
          </w:tcPr>
          <w:p w14:paraId="18D142C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EFADFA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962AE9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507115D" w14:textId="77777777" w:rsidTr="006D4392">
        <w:trPr>
          <w:trHeight w:val="260"/>
        </w:trPr>
        <w:tc>
          <w:tcPr>
            <w:tcW w:w="895" w:type="dxa"/>
            <w:vAlign w:val="center"/>
            <w:hideMark/>
          </w:tcPr>
          <w:p w14:paraId="403E212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w:t>
            </w:r>
          </w:p>
        </w:tc>
        <w:tc>
          <w:tcPr>
            <w:tcW w:w="4410" w:type="dxa"/>
            <w:vAlign w:val="center"/>
            <w:hideMark/>
          </w:tcPr>
          <w:p w14:paraId="2A8A0DF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170" w:type="dxa"/>
            <w:vAlign w:val="center"/>
          </w:tcPr>
          <w:p w14:paraId="0D47675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753886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AA4F2E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8C9CE76" w14:textId="77777777" w:rsidTr="006D4392">
        <w:trPr>
          <w:trHeight w:val="260"/>
        </w:trPr>
        <w:tc>
          <w:tcPr>
            <w:tcW w:w="895" w:type="dxa"/>
            <w:vAlign w:val="center"/>
          </w:tcPr>
          <w:p w14:paraId="4B31CBE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410" w:type="dxa"/>
            <w:vAlign w:val="center"/>
          </w:tcPr>
          <w:p w14:paraId="5068B38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170" w:type="dxa"/>
            <w:vAlign w:val="center"/>
          </w:tcPr>
          <w:p w14:paraId="5BBB8AD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4C9792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0397F0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223507A" w14:textId="77777777" w:rsidTr="006D4392">
        <w:trPr>
          <w:trHeight w:val="260"/>
        </w:trPr>
        <w:tc>
          <w:tcPr>
            <w:tcW w:w="895" w:type="dxa"/>
            <w:vAlign w:val="center"/>
          </w:tcPr>
          <w:p w14:paraId="310245D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410" w:type="dxa"/>
            <w:vAlign w:val="center"/>
          </w:tcPr>
          <w:p w14:paraId="3F3DD0C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170" w:type="dxa"/>
            <w:vAlign w:val="center"/>
          </w:tcPr>
          <w:p w14:paraId="417E1D7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E3CE4D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1234BE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AF2EE5C" w14:textId="77777777" w:rsidTr="006D4392">
        <w:trPr>
          <w:trHeight w:val="260"/>
        </w:trPr>
        <w:tc>
          <w:tcPr>
            <w:tcW w:w="895" w:type="dxa"/>
            <w:vAlign w:val="center"/>
          </w:tcPr>
          <w:p w14:paraId="7FD352A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410" w:type="dxa"/>
            <w:vAlign w:val="center"/>
          </w:tcPr>
          <w:p w14:paraId="6917A87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170" w:type="dxa"/>
            <w:vAlign w:val="center"/>
          </w:tcPr>
          <w:p w14:paraId="4BA5B89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FA836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33BDF5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8B9E9F9" w14:textId="77777777" w:rsidTr="006D4392">
        <w:trPr>
          <w:trHeight w:val="260"/>
        </w:trPr>
        <w:tc>
          <w:tcPr>
            <w:tcW w:w="895" w:type="dxa"/>
            <w:vAlign w:val="center"/>
          </w:tcPr>
          <w:p w14:paraId="24AF014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410" w:type="dxa"/>
            <w:vAlign w:val="center"/>
          </w:tcPr>
          <w:p w14:paraId="68D11A6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170" w:type="dxa"/>
            <w:vAlign w:val="center"/>
          </w:tcPr>
          <w:p w14:paraId="38EE7C7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029D10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4F44AD5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5FC0765" w14:textId="77777777" w:rsidTr="006D4392">
        <w:trPr>
          <w:trHeight w:val="170"/>
        </w:trPr>
        <w:tc>
          <w:tcPr>
            <w:tcW w:w="895" w:type="dxa"/>
            <w:vAlign w:val="center"/>
          </w:tcPr>
          <w:p w14:paraId="2F51BE5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410" w:type="dxa"/>
            <w:vAlign w:val="center"/>
          </w:tcPr>
          <w:p w14:paraId="6E00C58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2EA5F04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EFEDA5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020ADE3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CD96715" w14:textId="77777777" w:rsidTr="006D4392">
        <w:trPr>
          <w:trHeight w:val="278"/>
        </w:trPr>
        <w:tc>
          <w:tcPr>
            <w:tcW w:w="895" w:type="dxa"/>
            <w:vAlign w:val="center"/>
            <w:hideMark/>
          </w:tcPr>
          <w:p w14:paraId="60B4B3F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410" w:type="dxa"/>
            <w:vAlign w:val="center"/>
            <w:hideMark/>
          </w:tcPr>
          <w:p w14:paraId="0F68E87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170" w:type="dxa"/>
            <w:vAlign w:val="center"/>
          </w:tcPr>
          <w:p w14:paraId="46AAFFF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92B4FD3"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7DA20CF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16A61D7" w14:textId="77777777" w:rsidTr="006D4392">
        <w:trPr>
          <w:trHeight w:val="242"/>
        </w:trPr>
        <w:tc>
          <w:tcPr>
            <w:tcW w:w="895" w:type="dxa"/>
            <w:vAlign w:val="center"/>
            <w:hideMark/>
          </w:tcPr>
          <w:p w14:paraId="4B545F6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410" w:type="dxa"/>
            <w:vAlign w:val="center"/>
            <w:hideMark/>
          </w:tcPr>
          <w:p w14:paraId="7EDBE26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170" w:type="dxa"/>
            <w:vAlign w:val="center"/>
          </w:tcPr>
          <w:p w14:paraId="5489854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ACAB20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D1BDFE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83E70A3" w14:textId="77777777" w:rsidTr="006D4392">
        <w:trPr>
          <w:trHeight w:val="170"/>
        </w:trPr>
        <w:tc>
          <w:tcPr>
            <w:tcW w:w="895" w:type="dxa"/>
            <w:vAlign w:val="center"/>
            <w:hideMark/>
          </w:tcPr>
          <w:p w14:paraId="6938274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410" w:type="dxa"/>
            <w:vAlign w:val="center"/>
            <w:hideMark/>
          </w:tcPr>
          <w:p w14:paraId="2A48D00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170" w:type="dxa"/>
            <w:vAlign w:val="center"/>
          </w:tcPr>
          <w:p w14:paraId="46606E2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C6FE74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C085F5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9CE014A" w14:textId="77777777" w:rsidTr="006D4392">
        <w:trPr>
          <w:trHeight w:val="260"/>
        </w:trPr>
        <w:tc>
          <w:tcPr>
            <w:tcW w:w="895" w:type="dxa"/>
            <w:vAlign w:val="center"/>
          </w:tcPr>
          <w:p w14:paraId="2E73E39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410" w:type="dxa"/>
            <w:vAlign w:val="center"/>
          </w:tcPr>
          <w:p w14:paraId="2EEE476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170" w:type="dxa"/>
            <w:vAlign w:val="center"/>
          </w:tcPr>
          <w:p w14:paraId="0635514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67C8A2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32CCE73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50AAD5A" w14:textId="77777777" w:rsidTr="006D4392">
        <w:trPr>
          <w:trHeight w:val="260"/>
        </w:trPr>
        <w:tc>
          <w:tcPr>
            <w:tcW w:w="895" w:type="dxa"/>
            <w:vAlign w:val="center"/>
            <w:hideMark/>
          </w:tcPr>
          <w:p w14:paraId="6F14607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410" w:type="dxa"/>
            <w:vAlign w:val="center"/>
            <w:hideMark/>
          </w:tcPr>
          <w:p w14:paraId="7BC5239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170" w:type="dxa"/>
            <w:vAlign w:val="center"/>
          </w:tcPr>
          <w:p w14:paraId="54F470B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095E4B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51751DF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EC12EB0" w14:textId="77777777" w:rsidTr="006D4392">
        <w:trPr>
          <w:trHeight w:val="460"/>
        </w:trPr>
        <w:tc>
          <w:tcPr>
            <w:tcW w:w="895" w:type="dxa"/>
            <w:vAlign w:val="center"/>
          </w:tcPr>
          <w:p w14:paraId="55A9006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410" w:type="dxa"/>
            <w:vAlign w:val="center"/>
          </w:tcPr>
          <w:p w14:paraId="4F815DC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170" w:type="dxa"/>
            <w:vAlign w:val="center"/>
          </w:tcPr>
          <w:p w14:paraId="30F7D73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F0821B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6603117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6A590CB" w14:textId="77777777" w:rsidTr="006D4392">
        <w:trPr>
          <w:trHeight w:val="460"/>
        </w:trPr>
        <w:tc>
          <w:tcPr>
            <w:tcW w:w="895" w:type="dxa"/>
            <w:vAlign w:val="center"/>
          </w:tcPr>
          <w:p w14:paraId="7428DB7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410" w:type="dxa"/>
            <w:vAlign w:val="center"/>
          </w:tcPr>
          <w:p w14:paraId="5E787A0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170" w:type="dxa"/>
            <w:vAlign w:val="center"/>
          </w:tcPr>
          <w:p w14:paraId="4EEDA2D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0D8C5B6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5C9B8E0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BE1C7AF" w14:textId="77777777" w:rsidTr="006D4392">
        <w:trPr>
          <w:trHeight w:val="460"/>
        </w:trPr>
        <w:tc>
          <w:tcPr>
            <w:tcW w:w="895" w:type="dxa"/>
            <w:vAlign w:val="center"/>
          </w:tcPr>
          <w:p w14:paraId="28B0903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410" w:type="dxa"/>
            <w:vAlign w:val="center"/>
          </w:tcPr>
          <w:p w14:paraId="1898767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170" w:type="dxa"/>
            <w:vAlign w:val="center"/>
          </w:tcPr>
          <w:p w14:paraId="2C05F58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BA8C8E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1531359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5D11558" w14:textId="77777777" w:rsidTr="006D4392">
        <w:trPr>
          <w:trHeight w:val="278"/>
        </w:trPr>
        <w:tc>
          <w:tcPr>
            <w:tcW w:w="895" w:type="dxa"/>
            <w:vAlign w:val="center"/>
          </w:tcPr>
          <w:p w14:paraId="3FB658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410" w:type="dxa"/>
            <w:vAlign w:val="center"/>
          </w:tcPr>
          <w:p w14:paraId="5173842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170" w:type="dxa"/>
            <w:vAlign w:val="center"/>
          </w:tcPr>
          <w:p w14:paraId="57A1168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9E9C40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781341D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EFA8940" w14:textId="77777777" w:rsidTr="006D4392">
        <w:trPr>
          <w:trHeight w:val="260"/>
        </w:trPr>
        <w:tc>
          <w:tcPr>
            <w:tcW w:w="895" w:type="dxa"/>
            <w:vAlign w:val="center"/>
          </w:tcPr>
          <w:p w14:paraId="112C94C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410" w:type="dxa"/>
            <w:vAlign w:val="center"/>
          </w:tcPr>
          <w:p w14:paraId="76547EE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2294E08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170" w:type="dxa"/>
            <w:vAlign w:val="center"/>
          </w:tcPr>
          <w:p w14:paraId="44772E1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B30941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01ADAE0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B2EA4BA" w14:textId="77777777" w:rsidTr="006D4392">
        <w:trPr>
          <w:trHeight w:val="350"/>
        </w:trPr>
        <w:tc>
          <w:tcPr>
            <w:tcW w:w="895" w:type="dxa"/>
            <w:vAlign w:val="center"/>
          </w:tcPr>
          <w:p w14:paraId="6C70515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410" w:type="dxa"/>
            <w:vAlign w:val="center"/>
          </w:tcPr>
          <w:p w14:paraId="2BEE49F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170" w:type="dxa"/>
            <w:vAlign w:val="center"/>
          </w:tcPr>
          <w:p w14:paraId="6F98088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368B282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13908AE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73CD1285" w14:textId="77777777" w:rsidTr="006D4392">
        <w:trPr>
          <w:trHeight w:val="260"/>
        </w:trPr>
        <w:tc>
          <w:tcPr>
            <w:tcW w:w="895" w:type="dxa"/>
            <w:vAlign w:val="center"/>
          </w:tcPr>
          <w:p w14:paraId="37724C5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410" w:type="dxa"/>
            <w:vAlign w:val="center"/>
          </w:tcPr>
          <w:p w14:paraId="36E848A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deșeuri reciclabile</w:t>
            </w:r>
          </w:p>
        </w:tc>
        <w:tc>
          <w:tcPr>
            <w:tcW w:w="1170" w:type="dxa"/>
            <w:vAlign w:val="center"/>
          </w:tcPr>
          <w:p w14:paraId="08370ED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434163D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3E9EF94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rec </w:t>
            </w:r>
            <w:r w:rsidRPr="00DE031C">
              <w:rPr>
                <w:rFonts w:ascii="Times New Roman" w:hAnsi="Times New Roman"/>
                <w:noProof/>
                <w:sz w:val="24"/>
                <w:szCs w:val="24"/>
                <w:lang w:val="ro-RO"/>
              </w:rPr>
              <w:t>(1)</w:t>
            </w:r>
          </w:p>
        </w:tc>
      </w:tr>
      <w:tr w:rsidR="00DE031C" w:rsidRPr="00DE031C" w14:paraId="756D2373" w14:textId="77777777" w:rsidTr="006D4392">
        <w:trPr>
          <w:trHeight w:val="350"/>
        </w:trPr>
        <w:tc>
          <w:tcPr>
            <w:tcW w:w="895" w:type="dxa"/>
            <w:vAlign w:val="center"/>
          </w:tcPr>
          <w:p w14:paraId="1D4C655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4410" w:type="dxa"/>
            <w:vAlign w:val="center"/>
          </w:tcPr>
          <w:p w14:paraId="16D8792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170" w:type="dxa"/>
            <w:vAlign w:val="center"/>
          </w:tcPr>
          <w:p w14:paraId="09AD5A2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070" w:type="dxa"/>
            <w:vAlign w:val="center"/>
          </w:tcPr>
          <w:p w14:paraId="5A68B42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7DD5280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w:t>
            </w:r>
            <w:r w:rsidRPr="00DE031C">
              <w:rPr>
                <w:rFonts w:ascii="Times New Roman" w:hAnsi="Times New Roman"/>
                <w:noProof/>
                <w:sz w:val="24"/>
                <w:szCs w:val="24"/>
                <w:vertAlign w:val="subscript"/>
                <w:lang w:val="ro-RO"/>
              </w:rPr>
              <w:t>rec</w:t>
            </w:r>
            <w:r w:rsidRPr="00DE031C">
              <w:rPr>
                <w:rFonts w:ascii="Times New Roman" w:hAnsi="Times New Roman"/>
                <w:noProof/>
                <w:sz w:val="24"/>
                <w:szCs w:val="24"/>
                <w:lang w:val="ro-RO"/>
              </w:rPr>
              <w:t>(1)</w:t>
            </w:r>
          </w:p>
        </w:tc>
      </w:tr>
    </w:tbl>
    <w:p w14:paraId="76F5F8A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26</w:t>
      </w:r>
    </w:p>
    <w:p w14:paraId="5551CF1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3f) la normele metodologice)</w:t>
      </w:r>
    </w:p>
    <w:p w14:paraId="3E82F296"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40A12BA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transfer deșeuri reziduale</w:t>
      </w:r>
    </w:p>
    <w:p w14:paraId="021554C2"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170"/>
        <w:gridCol w:w="2160"/>
        <w:gridCol w:w="1710"/>
      </w:tblGrid>
      <w:tr w:rsidR="00DE031C" w:rsidRPr="00DE031C" w14:paraId="2967900B" w14:textId="77777777" w:rsidTr="006D4392">
        <w:trPr>
          <w:trHeight w:val="779"/>
          <w:tblHeader/>
        </w:trPr>
        <w:tc>
          <w:tcPr>
            <w:tcW w:w="895" w:type="dxa"/>
            <w:vAlign w:val="center"/>
          </w:tcPr>
          <w:p w14:paraId="07613FD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4320" w:type="dxa"/>
            <w:vAlign w:val="center"/>
          </w:tcPr>
          <w:p w14:paraId="38DAD8C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170" w:type="dxa"/>
            <w:vAlign w:val="center"/>
          </w:tcPr>
          <w:p w14:paraId="3EBB013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160" w:type="dxa"/>
            <w:vAlign w:val="center"/>
          </w:tcPr>
          <w:p w14:paraId="272A1E4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710" w:type="dxa"/>
            <w:vAlign w:val="center"/>
          </w:tcPr>
          <w:p w14:paraId="15D8635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70770DE4" w14:textId="77777777" w:rsidTr="006D4392">
        <w:trPr>
          <w:trHeight w:val="287"/>
        </w:trPr>
        <w:tc>
          <w:tcPr>
            <w:tcW w:w="895" w:type="dxa"/>
            <w:vAlign w:val="center"/>
            <w:hideMark/>
          </w:tcPr>
          <w:p w14:paraId="050DB98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320" w:type="dxa"/>
            <w:vAlign w:val="center"/>
            <w:hideMark/>
          </w:tcPr>
          <w:p w14:paraId="7A927CF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170" w:type="dxa"/>
            <w:vAlign w:val="center"/>
          </w:tcPr>
          <w:p w14:paraId="60D0767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385E1E6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0DC2425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9271C89" w14:textId="77777777" w:rsidTr="006D4392">
        <w:trPr>
          <w:trHeight w:val="278"/>
        </w:trPr>
        <w:tc>
          <w:tcPr>
            <w:tcW w:w="895" w:type="dxa"/>
            <w:vAlign w:val="center"/>
            <w:hideMark/>
          </w:tcPr>
          <w:p w14:paraId="225CD65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320" w:type="dxa"/>
            <w:vAlign w:val="center"/>
            <w:hideMark/>
          </w:tcPr>
          <w:p w14:paraId="5E96D03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170" w:type="dxa"/>
            <w:vAlign w:val="center"/>
          </w:tcPr>
          <w:p w14:paraId="5ABFCD2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B2E9AA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15EFBCB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8C0FF72" w14:textId="77777777" w:rsidTr="006D4392">
        <w:trPr>
          <w:trHeight w:val="242"/>
        </w:trPr>
        <w:tc>
          <w:tcPr>
            <w:tcW w:w="895" w:type="dxa"/>
            <w:vAlign w:val="center"/>
            <w:hideMark/>
          </w:tcPr>
          <w:p w14:paraId="5C7E70C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320" w:type="dxa"/>
            <w:vAlign w:val="center"/>
            <w:hideMark/>
          </w:tcPr>
          <w:p w14:paraId="79B8BD2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170" w:type="dxa"/>
            <w:vAlign w:val="center"/>
          </w:tcPr>
          <w:p w14:paraId="3F3CA87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517419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383BC9F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EAE93C0" w14:textId="77777777" w:rsidTr="006D4392">
        <w:trPr>
          <w:trHeight w:val="260"/>
        </w:trPr>
        <w:tc>
          <w:tcPr>
            <w:tcW w:w="895" w:type="dxa"/>
            <w:vAlign w:val="center"/>
            <w:hideMark/>
          </w:tcPr>
          <w:p w14:paraId="4F14A10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320" w:type="dxa"/>
            <w:vAlign w:val="center"/>
            <w:hideMark/>
          </w:tcPr>
          <w:p w14:paraId="6571DFC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170" w:type="dxa"/>
            <w:vAlign w:val="center"/>
          </w:tcPr>
          <w:p w14:paraId="5CA3DB5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52396D1"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710" w:type="dxa"/>
          </w:tcPr>
          <w:p w14:paraId="115D9876"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38E06D1E" w14:textId="77777777" w:rsidTr="006D4392">
        <w:trPr>
          <w:trHeight w:val="260"/>
        </w:trPr>
        <w:tc>
          <w:tcPr>
            <w:tcW w:w="895" w:type="dxa"/>
            <w:vAlign w:val="center"/>
            <w:hideMark/>
          </w:tcPr>
          <w:p w14:paraId="1A66FF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320" w:type="dxa"/>
            <w:vAlign w:val="center"/>
            <w:hideMark/>
          </w:tcPr>
          <w:p w14:paraId="7C524D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170" w:type="dxa"/>
            <w:vAlign w:val="center"/>
          </w:tcPr>
          <w:p w14:paraId="7C776D79"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CAFB013"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710" w:type="dxa"/>
          </w:tcPr>
          <w:p w14:paraId="4B0278C8"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6C1BA3CB" w14:textId="77777777" w:rsidTr="006D4392">
        <w:trPr>
          <w:trHeight w:val="260"/>
        </w:trPr>
        <w:tc>
          <w:tcPr>
            <w:tcW w:w="895" w:type="dxa"/>
            <w:vAlign w:val="center"/>
            <w:hideMark/>
          </w:tcPr>
          <w:p w14:paraId="14C6F74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320" w:type="dxa"/>
            <w:vAlign w:val="center"/>
            <w:hideMark/>
          </w:tcPr>
          <w:p w14:paraId="300967C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170" w:type="dxa"/>
            <w:vAlign w:val="center"/>
          </w:tcPr>
          <w:p w14:paraId="73DE7F2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39C1CB4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5AA0F67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0937D90" w14:textId="77777777" w:rsidTr="006D4392">
        <w:trPr>
          <w:trHeight w:val="260"/>
        </w:trPr>
        <w:tc>
          <w:tcPr>
            <w:tcW w:w="895" w:type="dxa"/>
            <w:vAlign w:val="center"/>
          </w:tcPr>
          <w:p w14:paraId="7B6792E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320" w:type="dxa"/>
            <w:vAlign w:val="center"/>
          </w:tcPr>
          <w:p w14:paraId="4F7BF1B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170" w:type="dxa"/>
            <w:vAlign w:val="center"/>
          </w:tcPr>
          <w:p w14:paraId="60F4400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54880B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197ECD3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531A4CC" w14:textId="77777777" w:rsidTr="006D4392">
        <w:trPr>
          <w:trHeight w:val="460"/>
        </w:trPr>
        <w:tc>
          <w:tcPr>
            <w:tcW w:w="895" w:type="dxa"/>
            <w:vAlign w:val="center"/>
            <w:hideMark/>
          </w:tcPr>
          <w:p w14:paraId="2544DB3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320" w:type="dxa"/>
            <w:vAlign w:val="center"/>
            <w:hideMark/>
          </w:tcPr>
          <w:p w14:paraId="5D99FDD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77AC9B9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33D9D25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4666149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0ED61F8" w14:textId="77777777" w:rsidTr="006D4392">
        <w:trPr>
          <w:trHeight w:val="278"/>
        </w:trPr>
        <w:tc>
          <w:tcPr>
            <w:tcW w:w="895" w:type="dxa"/>
            <w:vAlign w:val="center"/>
            <w:hideMark/>
          </w:tcPr>
          <w:p w14:paraId="6C8C172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320" w:type="dxa"/>
            <w:vAlign w:val="center"/>
            <w:hideMark/>
          </w:tcPr>
          <w:p w14:paraId="5561F6D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170" w:type="dxa"/>
            <w:vAlign w:val="center"/>
          </w:tcPr>
          <w:p w14:paraId="2A4823C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C91323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593FD57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25FEEE6" w14:textId="77777777" w:rsidTr="006D4392">
        <w:trPr>
          <w:trHeight w:val="260"/>
        </w:trPr>
        <w:tc>
          <w:tcPr>
            <w:tcW w:w="895" w:type="dxa"/>
            <w:vAlign w:val="center"/>
          </w:tcPr>
          <w:p w14:paraId="2DD426D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320" w:type="dxa"/>
            <w:vAlign w:val="center"/>
          </w:tcPr>
          <w:p w14:paraId="3EE38F8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170" w:type="dxa"/>
            <w:vAlign w:val="center"/>
          </w:tcPr>
          <w:p w14:paraId="3B05151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4D066DE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AB2A49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FE5349B" w14:textId="77777777" w:rsidTr="006D4392">
        <w:trPr>
          <w:trHeight w:val="260"/>
        </w:trPr>
        <w:tc>
          <w:tcPr>
            <w:tcW w:w="895" w:type="dxa"/>
            <w:vAlign w:val="center"/>
            <w:hideMark/>
          </w:tcPr>
          <w:p w14:paraId="355CA51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320" w:type="dxa"/>
            <w:vAlign w:val="center"/>
            <w:hideMark/>
          </w:tcPr>
          <w:p w14:paraId="3E35BA9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170" w:type="dxa"/>
            <w:vAlign w:val="center"/>
          </w:tcPr>
          <w:p w14:paraId="2E44514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DEE04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7F1C689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9AB28DD" w14:textId="77777777" w:rsidTr="006D4392">
        <w:trPr>
          <w:trHeight w:val="260"/>
        </w:trPr>
        <w:tc>
          <w:tcPr>
            <w:tcW w:w="895" w:type="dxa"/>
            <w:vAlign w:val="center"/>
            <w:hideMark/>
          </w:tcPr>
          <w:p w14:paraId="172010B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320" w:type="dxa"/>
            <w:vAlign w:val="center"/>
            <w:hideMark/>
          </w:tcPr>
          <w:p w14:paraId="442E712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170" w:type="dxa"/>
            <w:vAlign w:val="center"/>
          </w:tcPr>
          <w:p w14:paraId="44B6FCB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3B09F0B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76570F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883ABEB" w14:textId="77777777" w:rsidTr="006D4392">
        <w:trPr>
          <w:trHeight w:val="260"/>
        </w:trPr>
        <w:tc>
          <w:tcPr>
            <w:tcW w:w="895" w:type="dxa"/>
            <w:vAlign w:val="center"/>
            <w:hideMark/>
          </w:tcPr>
          <w:p w14:paraId="164B998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320" w:type="dxa"/>
            <w:vAlign w:val="center"/>
            <w:hideMark/>
          </w:tcPr>
          <w:p w14:paraId="6D4D917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170" w:type="dxa"/>
            <w:vAlign w:val="center"/>
          </w:tcPr>
          <w:p w14:paraId="53D1FEE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3A2DF0F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F81FAE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A8C2687" w14:textId="77777777" w:rsidTr="006D4392">
        <w:trPr>
          <w:trHeight w:val="460"/>
        </w:trPr>
        <w:tc>
          <w:tcPr>
            <w:tcW w:w="895" w:type="dxa"/>
            <w:vAlign w:val="center"/>
            <w:hideMark/>
          </w:tcPr>
          <w:p w14:paraId="3E66FFB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320" w:type="dxa"/>
            <w:vAlign w:val="center"/>
            <w:hideMark/>
          </w:tcPr>
          <w:p w14:paraId="106D8CF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55C5A60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A7EA97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838150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F8A08C2" w14:textId="77777777" w:rsidTr="006D4392">
        <w:trPr>
          <w:trHeight w:val="287"/>
        </w:trPr>
        <w:tc>
          <w:tcPr>
            <w:tcW w:w="895" w:type="dxa"/>
            <w:vAlign w:val="center"/>
            <w:hideMark/>
          </w:tcPr>
          <w:p w14:paraId="1DAEF9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320" w:type="dxa"/>
            <w:vAlign w:val="center"/>
            <w:hideMark/>
          </w:tcPr>
          <w:p w14:paraId="5CA9C2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170" w:type="dxa"/>
            <w:vAlign w:val="center"/>
          </w:tcPr>
          <w:p w14:paraId="779ADF3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B71277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F03601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8DCF025" w14:textId="77777777" w:rsidTr="006D4392">
        <w:trPr>
          <w:trHeight w:val="260"/>
        </w:trPr>
        <w:tc>
          <w:tcPr>
            <w:tcW w:w="895" w:type="dxa"/>
            <w:vAlign w:val="center"/>
            <w:hideMark/>
          </w:tcPr>
          <w:p w14:paraId="3D7EA90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320" w:type="dxa"/>
            <w:vAlign w:val="center"/>
            <w:hideMark/>
          </w:tcPr>
          <w:p w14:paraId="3F2683D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170" w:type="dxa"/>
            <w:vAlign w:val="center"/>
          </w:tcPr>
          <w:p w14:paraId="439CF8A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7FC93F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2FC5F88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4711CD6" w14:textId="77777777" w:rsidTr="006D4392">
        <w:trPr>
          <w:trHeight w:val="260"/>
        </w:trPr>
        <w:tc>
          <w:tcPr>
            <w:tcW w:w="895" w:type="dxa"/>
            <w:vAlign w:val="center"/>
          </w:tcPr>
          <w:p w14:paraId="2EF59AC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320" w:type="dxa"/>
            <w:vAlign w:val="center"/>
          </w:tcPr>
          <w:p w14:paraId="1F3E936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170" w:type="dxa"/>
            <w:vAlign w:val="center"/>
          </w:tcPr>
          <w:p w14:paraId="3EA91C6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8B444C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36C0906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0F7AEEB" w14:textId="77777777" w:rsidTr="006D4392">
        <w:trPr>
          <w:trHeight w:val="260"/>
        </w:trPr>
        <w:tc>
          <w:tcPr>
            <w:tcW w:w="895" w:type="dxa"/>
            <w:vAlign w:val="center"/>
            <w:hideMark/>
          </w:tcPr>
          <w:p w14:paraId="526BE7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w:t>
            </w:r>
          </w:p>
        </w:tc>
        <w:tc>
          <w:tcPr>
            <w:tcW w:w="4320" w:type="dxa"/>
            <w:vAlign w:val="center"/>
            <w:hideMark/>
          </w:tcPr>
          <w:p w14:paraId="109EF3B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170" w:type="dxa"/>
            <w:vAlign w:val="center"/>
          </w:tcPr>
          <w:p w14:paraId="3CF7EDF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E70478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4753ED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A321E84" w14:textId="77777777" w:rsidTr="006D4392">
        <w:trPr>
          <w:trHeight w:val="260"/>
        </w:trPr>
        <w:tc>
          <w:tcPr>
            <w:tcW w:w="895" w:type="dxa"/>
            <w:vAlign w:val="center"/>
          </w:tcPr>
          <w:p w14:paraId="58FE42C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320" w:type="dxa"/>
            <w:vAlign w:val="center"/>
          </w:tcPr>
          <w:p w14:paraId="2D551BE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170" w:type="dxa"/>
            <w:vAlign w:val="center"/>
          </w:tcPr>
          <w:p w14:paraId="351CECB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31B253B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2141890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78C426F" w14:textId="77777777" w:rsidTr="006D4392">
        <w:trPr>
          <w:trHeight w:val="260"/>
        </w:trPr>
        <w:tc>
          <w:tcPr>
            <w:tcW w:w="895" w:type="dxa"/>
            <w:vAlign w:val="center"/>
          </w:tcPr>
          <w:p w14:paraId="1FC9936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320" w:type="dxa"/>
            <w:vAlign w:val="center"/>
          </w:tcPr>
          <w:p w14:paraId="1328D4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170" w:type="dxa"/>
            <w:vAlign w:val="center"/>
          </w:tcPr>
          <w:p w14:paraId="2068275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56B909F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13C13EA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D38F61F" w14:textId="77777777" w:rsidTr="006D4392">
        <w:trPr>
          <w:trHeight w:val="260"/>
        </w:trPr>
        <w:tc>
          <w:tcPr>
            <w:tcW w:w="895" w:type="dxa"/>
            <w:vAlign w:val="center"/>
          </w:tcPr>
          <w:p w14:paraId="5ADD930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320" w:type="dxa"/>
            <w:vAlign w:val="center"/>
          </w:tcPr>
          <w:p w14:paraId="015DA92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170" w:type="dxa"/>
            <w:vAlign w:val="center"/>
          </w:tcPr>
          <w:p w14:paraId="012E95C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7333F87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2BD09D8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57AA4DD" w14:textId="77777777" w:rsidTr="006D4392">
        <w:trPr>
          <w:trHeight w:val="260"/>
        </w:trPr>
        <w:tc>
          <w:tcPr>
            <w:tcW w:w="895" w:type="dxa"/>
            <w:vAlign w:val="center"/>
          </w:tcPr>
          <w:p w14:paraId="0D47038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320" w:type="dxa"/>
            <w:vAlign w:val="center"/>
          </w:tcPr>
          <w:p w14:paraId="785F9DC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170" w:type="dxa"/>
            <w:vAlign w:val="center"/>
          </w:tcPr>
          <w:p w14:paraId="07348A3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5A6954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62B99AF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CADC91D" w14:textId="77777777" w:rsidTr="006D4392">
        <w:trPr>
          <w:trHeight w:val="170"/>
        </w:trPr>
        <w:tc>
          <w:tcPr>
            <w:tcW w:w="895" w:type="dxa"/>
            <w:vAlign w:val="center"/>
          </w:tcPr>
          <w:p w14:paraId="4D136F6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320" w:type="dxa"/>
            <w:vAlign w:val="center"/>
          </w:tcPr>
          <w:p w14:paraId="7DA68AD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7928C5D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2C3BFAB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140E1E5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F205B5A" w14:textId="77777777" w:rsidTr="006D4392">
        <w:trPr>
          <w:trHeight w:val="278"/>
        </w:trPr>
        <w:tc>
          <w:tcPr>
            <w:tcW w:w="895" w:type="dxa"/>
            <w:vAlign w:val="center"/>
            <w:hideMark/>
          </w:tcPr>
          <w:p w14:paraId="3209468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320" w:type="dxa"/>
            <w:vAlign w:val="center"/>
            <w:hideMark/>
          </w:tcPr>
          <w:p w14:paraId="28E2D58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170" w:type="dxa"/>
            <w:vAlign w:val="center"/>
          </w:tcPr>
          <w:p w14:paraId="2125550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303C0353"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095864D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53DF753" w14:textId="77777777" w:rsidTr="006D4392">
        <w:trPr>
          <w:trHeight w:val="242"/>
        </w:trPr>
        <w:tc>
          <w:tcPr>
            <w:tcW w:w="895" w:type="dxa"/>
            <w:vAlign w:val="center"/>
            <w:hideMark/>
          </w:tcPr>
          <w:p w14:paraId="375D52B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320" w:type="dxa"/>
            <w:vAlign w:val="center"/>
            <w:hideMark/>
          </w:tcPr>
          <w:p w14:paraId="123B8AE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170" w:type="dxa"/>
            <w:vAlign w:val="center"/>
          </w:tcPr>
          <w:p w14:paraId="114C97E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426B9C6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355B28E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A2FA085" w14:textId="77777777" w:rsidTr="006D4392">
        <w:trPr>
          <w:trHeight w:val="170"/>
        </w:trPr>
        <w:tc>
          <w:tcPr>
            <w:tcW w:w="895" w:type="dxa"/>
            <w:vAlign w:val="center"/>
            <w:hideMark/>
          </w:tcPr>
          <w:p w14:paraId="3545DBD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320" w:type="dxa"/>
            <w:vAlign w:val="center"/>
            <w:hideMark/>
          </w:tcPr>
          <w:p w14:paraId="54103C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170" w:type="dxa"/>
            <w:vAlign w:val="center"/>
          </w:tcPr>
          <w:p w14:paraId="0DFEE85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723C53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0252B67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CFE2929" w14:textId="77777777" w:rsidTr="006D4392">
        <w:trPr>
          <w:trHeight w:val="260"/>
        </w:trPr>
        <w:tc>
          <w:tcPr>
            <w:tcW w:w="895" w:type="dxa"/>
            <w:vAlign w:val="center"/>
          </w:tcPr>
          <w:p w14:paraId="502DD04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320" w:type="dxa"/>
            <w:vAlign w:val="center"/>
          </w:tcPr>
          <w:p w14:paraId="089B387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170" w:type="dxa"/>
            <w:vAlign w:val="center"/>
          </w:tcPr>
          <w:p w14:paraId="45D1E17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1FC3102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194EBEE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CC2592D" w14:textId="77777777" w:rsidTr="006D4392">
        <w:trPr>
          <w:trHeight w:val="260"/>
        </w:trPr>
        <w:tc>
          <w:tcPr>
            <w:tcW w:w="895" w:type="dxa"/>
            <w:vAlign w:val="center"/>
            <w:hideMark/>
          </w:tcPr>
          <w:p w14:paraId="3D7DFF2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320" w:type="dxa"/>
            <w:vAlign w:val="center"/>
            <w:hideMark/>
          </w:tcPr>
          <w:p w14:paraId="25B285B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170" w:type="dxa"/>
            <w:vAlign w:val="center"/>
          </w:tcPr>
          <w:p w14:paraId="4CC06B5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160" w:type="dxa"/>
            <w:vAlign w:val="center"/>
          </w:tcPr>
          <w:p w14:paraId="0CE2A26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tcPr>
          <w:p w14:paraId="6D7C186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16F4F8E" w14:textId="77777777" w:rsidTr="006D4392">
        <w:trPr>
          <w:trHeight w:val="460"/>
        </w:trPr>
        <w:tc>
          <w:tcPr>
            <w:tcW w:w="895" w:type="dxa"/>
            <w:vAlign w:val="center"/>
          </w:tcPr>
          <w:p w14:paraId="56E4011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320" w:type="dxa"/>
            <w:vAlign w:val="center"/>
          </w:tcPr>
          <w:p w14:paraId="040BB9B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170" w:type="dxa"/>
            <w:vAlign w:val="center"/>
          </w:tcPr>
          <w:p w14:paraId="50E03E7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45C9B37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65F70B0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3CCA9C2" w14:textId="77777777" w:rsidTr="006D4392">
        <w:trPr>
          <w:trHeight w:val="460"/>
        </w:trPr>
        <w:tc>
          <w:tcPr>
            <w:tcW w:w="895" w:type="dxa"/>
            <w:vAlign w:val="center"/>
          </w:tcPr>
          <w:p w14:paraId="364BDB0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320" w:type="dxa"/>
            <w:vAlign w:val="center"/>
          </w:tcPr>
          <w:p w14:paraId="171E1FE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170" w:type="dxa"/>
            <w:vAlign w:val="center"/>
          </w:tcPr>
          <w:p w14:paraId="79BA35D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77B01B9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3A1E9F2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4F9620D" w14:textId="77777777" w:rsidTr="006D4392">
        <w:trPr>
          <w:trHeight w:val="460"/>
        </w:trPr>
        <w:tc>
          <w:tcPr>
            <w:tcW w:w="895" w:type="dxa"/>
            <w:vAlign w:val="center"/>
          </w:tcPr>
          <w:p w14:paraId="1D99445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320" w:type="dxa"/>
            <w:vAlign w:val="center"/>
          </w:tcPr>
          <w:p w14:paraId="1BE0187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170" w:type="dxa"/>
            <w:vAlign w:val="center"/>
          </w:tcPr>
          <w:p w14:paraId="7F17A36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48E3E71A"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6A25BE1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FB01C60" w14:textId="77777777" w:rsidTr="006D4392">
        <w:trPr>
          <w:trHeight w:val="278"/>
        </w:trPr>
        <w:tc>
          <w:tcPr>
            <w:tcW w:w="895" w:type="dxa"/>
            <w:vAlign w:val="center"/>
          </w:tcPr>
          <w:p w14:paraId="2E33585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320" w:type="dxa"/>
            <w:vAlign w:val="center"/>
          </w:tcPr>
          <w:p w14:paraId="02D04C8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170" w:type="dxa"/>
            <w:vAlign w:val="center"/>
          </w:tcPr>
          <w:p w14:paraId="0C15CCB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3B5B35E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352F392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451AC49" w14:textId="77777777" w:rsidTr="006D4392">
        <w:trPr>
          <w:trHeight w:val="260"/>
        </w:trPr>
        <w:tc>
          <w:tcPr>
            <w:tcW w:w="895" w:type="dxa"/>
            <w:vAlign w:val="center"/>
          </w:tcPr>
          <w:p w14:paraId="523D8A3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320" w:type="dxa"/>
            <w:vAlign w:val="center"/>
          </w:tcPr>
          <w:p w14:paraId="1DEBEC7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1170" w:type="dxa"/>
            <w:vAlign w:val="center"/>
          </w:tcPr>
          <w:p w14:paraId="7EDC846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6CD11D9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2D691B8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F3EF6B6" w14:textId="77777777" w:rsidTr="006D4392">
        <w:trPr>
          <w:trHeight w:val="350"/>
        </w:trPr>
        <w:tc>
          <w:tcPr>
            <w:tcW w:w="895" w:type="dxa"/>
            <w:vAlign w:val="center"/>
          </w:tcPr>
          <w:p w14:paraId="3C4B46B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320" w:type="dxa"/>
            <w:vAlign w:val="center"/>
          </w:tcPr>
          <w:p w14:paraId="2EE5687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170" w:type="dxa"/>
            <w:vAlign w:val="center"/>
          </w:tcPr>
          <w:p w14:paraId="31E4C89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160" w:type="dxa"/>
            <w:vAlign w:val="center"/>
          </w:tcPr>
          <w:p w14:paraId="30EF0C6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5DBBF8A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7FC7396F" w14:textId="77777777" w:rsidTr="006D4392">
        <w:trPr>
          <w:trHeight w:val="260"/>
        </w:trPr>
        <w:tc>
          <w:tcPr>
            <w:tcW w:w="895" w:type="dxa"/>
            <w:vAlign w:val="center"/>
          </w:tcPr>
          <w:p w14:paraId="7D8B680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320" w:type="dxa"/>
            <w:vAlign w:val="center"/>
          </w:tcPr>
          <w:p w14:paraId="6821B79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deșeuri reziduale</w:t>
            </w:r>
          </w:p>
        </w:tc>
        <w:tc>
          <w:tcPr>
            <w:tcW w:w="1170" w:type="dxa"/>
            <w:vAlign w:val="center"/>
          </w:tcPr>
          <w:p w14:paraId="708C215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160" w:type="dxa"/>
            <w:vAlign w:val="center"/>
          </w:tcPr>
          <w:p w14:paraId="4AE82DD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4833A17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rez </w:t>
            </w:r>
            <w:r w:rsidRPr="00DE031C">
              <w:rPr>
                <w:rFonts w:ascii="Times New Roman" w:hAnsi="Times New Roman"/>
                <w:noProof/>
                <w:sz w:val="24"/>
                <w:szCs w:val="24"/>
                <w:lang w:val="ro-RO"/>
              </w:rPr>
              <w:t>(1)</w:t>
            </w:r>
          </w:p>
        </w:tc>
      </w:tr>
      <w:tr w:rsidR="00DE031C" w:rsidRPr="00DE031C" w14:paraId="5A5D38CB" w14:textId="77777777" w:rsidTr="006D4392">
        <w:trPr>
          <w:trHeight w:val="350"/>
        </w:trPr>
        <w:tc>
          <w:tcPr>
            <w:tcW w:w="895" w:type="dxa"/>
            <w:vAlign w:val="center"/>
          </w:tcPr>
          <w:p w14:paraId="18F34F4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4320" w:type="dxa"/>
            <w:vAlign w:val="center"/>
          </w:tcPr>
          <w:p w14:paraId="4935760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170" w:type="dxa"/>
            <w:vAlign w:val="center"/>
          </w:tcPr>
          <w:p w14:paraId="22FD50C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160" w:type="dxa"/>
            <w:vAlign w:val="center"/>
          </w:tcPr>
          <w:p w14:paraId="6B105CD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6DC5DA8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w:t>
            </w:r>
            <w:r w:rsidRPr="00DE031C">
              <w:rPr>
                <w:rFonts w:ascii="Times New Roman" w:hAnsi="Times New Roman"/>
                <w:noProof/>
                <w:sz w:val="24"/>
                <w:szCs w:val="24"/>
                <w:vertAlign w:val="subscript"/>
                <w:lang w:val="ro-RO"/>
              </w:rPr>
              <w:t>rez</w:t>
            </w:r>
            <w:r w:rsidRPr="00DE031C">
              <w:rPr>
                <w:rFonts w:ascii="Times New Roman" w:hAnsi="Times New Roman"/>
                <w:noProof/>
                <w:sz w:val="24"/>
                <w:szCs w:val="24"/>
                <w:lang w:val="ro-RO"/>
              </w:rPr>
              <w:t>(1)</w:t>
            </w:r>
          </w:p>
        </w:tc>
      </w:tr>
    </w:tbl>
    <w:p w14:paraId="4558B629" w14:textId="77777777" w:rsidR="009F7D5C" w:rsidRPr="00DE031C" w:rsidRDefault="009F7D5C" w:rsidP="009F7D5C">
      <w:pPr>
        <w:spacing w:line="360" w:lineRule="auto"/>
        <w:rPr>
          <w:noProof/>
          <w:lang w:val="ro-RO"/>
        </w:rPr>
      </w:pPr>
    </w:p>
    <w:p w14:paraId="77512ABE"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eastAsiaTheme="minorEastAsia" w:hAnsi="Times New Roman"/>
          <w:noProof/>
          <w:sz w:val="24"/>
          <w:szCs w:val="24"/>
          <w:lang w:val="ro-RO"/>
        </w:rPr>
        <w:lastRenderedPageBreak/>
        <w:t>Anexa nr. 27</w:t>
      </w:r>
    </w:p>
    <w:p w14:paraId="7FE1B1C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3g) la normele metodologice)</w:t>
      </w:r>
    </w:p>
    <w:p w14:paraId="106E421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70EB212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transfer biodeșeuri</w:t>
      </w:r>
    </w:p>
    <w:p w14:paraId="076303F3"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170"/>
        <w:gridCol w:w="2070"/>
        <w:gridCol w:w="1800"/>
      </w:tblGrid>
      <w:tr w:rsidR="00DE031C" w:rsidRPr="00DE031C" w14:paraId="3395B5DD" w14:textId="77777777" w:rsidTr="006D4392">
        <w:trPr>
          <w:trHeight w:val="779"/>
          <w:tblHeader/>
        </w:trPr>
        <w:tc>
          <w:tcPr>
            <w:tcW w:w="895" w:type="dxa"/>
            <w:vAlign w:val="center"/>
          </w:tcPr>
          <w:p w14:paraId="7C9B38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69D91B0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4320" w:type="dxa"/>
            <w:vAlign w:val="center"/>
          </w:tcPr>
          <w:p w14:paraId="48EFF7E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170" w:type="dxa"/>
            <w:vAlign w:val="center"/>
          </w:tcPr>
          <w:p w14:paraId="390515A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131C9A3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800" w:type="dxa"/>
            <w:vAlign w:val="center"/>
          </w:tcPr>
          <w:p w14:paraId="4B55BF38"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2C302078" w14:textId="77777777" w:rsidTr="006D4392">
        <w:trPr>
          <w:trHeight w:val="287"/>
        </w:trPr>
        <w:tc>
          <w:tcPr>
            <w:tcW w:w="895" w:type="dxa"/>
            <w:vAlign w:val="center"/>
            <w:hideMark/>
          </w:tcPr>
          <w:p w14:paraId="116EB60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320" w:type="dxa"/>
            <w:vAlign w:val="center"/>
            <w:hideMark/>
          </w:tcPr>
          <w:p w14:paraId="5F4AF79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170" w:type="dxa"/>
            <w:vAlign w:val="center"/>
          </w:tcPr>
          <w:p w14:paraId="5A09917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C1F00EA"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0C72D3B3"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96AAEF7" w14:textId="77777777" w:rsidTr="006D4392">
        <w:trPr>
          <w:trHeight w:val="278"/>
        </w:trPr>
        <w:tc>
          <w:tcPr>
            <w:tcW w:w="895" w:type="dxa"/>
            <w:vAlign w:val="center"/>
            <w:hideMark/>
          </w:tcPr>
          <w:p w14:paraId="4D5A560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320" w:type="dxa"/>
            <w:vAlign w:val="center"/>
            <w:hideMark/>
          </w:tcPr>
          <w:p w14:paraId="1DA38B3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170" w:type="dxa"/>
            <w:vAlign w:val="center"/>
          </w:tcPr>
          <w:p w14:paraId="261F63D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D45F9D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08D57B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F774176" w14:textId="77777777" w:rsidTr="006D4392">
        <w:trPr>
          <w:trHeight w:val="242"/>
        </w:trPr>
        <w:tc>
          <w:tcPr>
            <w:tcW w:w="895" w:type="dxa"/>
            <w:vAlign w:val="center"/>
            <w:hideMark/>
          </w:tcPr>
          <w:p w14:paraId="3CC72F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320" w:type="dxa"/>
            <w:vAlign w:val="center"/>
            <w:hideMark/>
          </w:tcPr>
          <w:p w14:paraId="407109B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170" w:type="dxa"/>
            <w:vAlign w:val="center"/>
          </w:tcPr>
          <w:p w14:paraId="4B8F29F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E48E8A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5E1324C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A18F628" w14:textId="77777777" w:rsidTr="006D4392">
        <w:trPr>
          <w:trHeight w:val="260"/>
        </w:trPr>
        <w:tc>
          <w:tcPr>
            <w:tcW w:w="895" w:type="dxa"/>
            <w:vAlign w:val="center"/>
            <w:hideMark/>
          </w:tcPr>
          <w:p w14:paraId="3D170AC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320" w:type="dxa"/>
            <w:vAlign w:val="center"/>
            <w:hideMark/>
          </w:tcPr>
          <w:p w14:paraId="380670D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170" w:type="dxa"/>
            <w:vAlign w:val="center"/>
          </w:tcPr>
          <w:p w14:paraId="6A244A3D"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D40E758"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800" w:type="dxa"/>
          </w:tcPr>
          <w:p w14:paraId="0DF7E500"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41A94B5A" w14:textId="77777777" w:rsidTr="006D4392">
        <w:trPr>
          <w:trHeight w:val="260"/>
        </w:trPr>
        <w:tc>
          <w:tcPr>
            <w:tcW w:w="895" w:type="dxa"/>
            <w:vAlign w:val="center"/>
            <w:hideMark/>
          </w:tcPr>
          <w:p w14:paraId="2AA84F7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320" w:type="dxa"/>
            <w:vAlign w:val="center"/>
            <w:hideMark/>
          </w:tcPr>
          <w:p w14:paraId="15FDA10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170" w:type="dxa"/>
            <w:vAlign w:val="center"/>
          </w:tcPr>
          <w:p w14:paraId="3E16B194"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7A74B2B"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800" w:type="dxa"/>
          </w:tcPr>
          <w:p w14:paraId="37FB6047"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1ED3A761" w14:textId="77777777" w:rsidTr="006D4392">
        <w:trPr>
          <w:trHeight w:val="260"/>
        </w:trPr>
        <w:tc>
          <w:tcPr>
            <w:tcW w:w="895" w:type="dxa"/>
            <w:vAlign w:val="center"/>
            <w:hideMark/>
          </w:tcPr>
          <w:p w14:paraId="16BC81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320" w:type="dxa"/>
            <w:vAlign w:val="center"/>
            <w:hideMark/>
          </w:tcPr>
          <w:p w14:paraId="58B0BD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170" w:type="dxa"/>
            <w:vAlign w:val="center"/>
          </w:tcPr>
          <w:p w14:paraId="0F6C2E4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438A7E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4C8ED6C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579F369" w14:textId="77777777" w:rsidTr="006D4392">
        <w:trPr>
          <w:trHeight w:val="260"/>
        </w:trPr>
        <w:tc>
          <w:tcPr>
            <w:tcW w:w="895" w:type="dxa"/>
            <w:vAlign w:val="center"/>
          </w:tcPr>
          <w:p w14:paraId="38C9087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320" w:type="dxa"/>
            <w:vAlign w:val="center"/>
          </w:tcPr>
          <w:p w14:paraId="135650A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170" w:type="dxa"/>
            <w:vAlign w:val="center"/>
          </w:tcPr>
          <w:p w14:paraId="716058C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83AA2C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1C83C06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7C2325E" w14:textId="77777777" w:rsidTr="006D4392">
        <w:trPr>
          <w:trHeight w:val="460"/>
        </w:trPr>
        <w:tc>
          <w:tcPr>
            <w:tcW w:w="895" w:type="dxa"/>
            <w:vAlign w:val="center"/>
            <w:hideMark/>
          </w:tcPr>
          <w:p w14:paraId="327BC68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320" w:type="dxa"/>
            <w:vAlign w:val="center"/>
            <w:hideMark/>
          </w:tcPr>
          <w:p w14:paraId="517B280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170" w:type="dxa"/>
            <w:vAlign w:val="center"/>
          </w:tcPr>
          <w:p w14:paraId="7CBB038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D836FB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660B9B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A902C55" w14:textId="77777777" w:rsidTr="006D4392">
        <w:trPr>
          <w:trHeight w:val="278"/>
        </w:trPr>
        <w:tc>
          <w:tcPr>
            <w:tcW w:w="895" w:type="dxa"/>
            <w:vAlign w:val="center"/>
            <w:hideMark/>
          </w:tcPr>
          <w:p w14:paraId="20132E8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320" w:type="dxa"/>
            <w:vAlign w:val="center"/>
            <w:hideMark/>
          </w:tcPr>
          <w:p w14:paraId="1AEC6D2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170" w:type="dxa"/>
            <w:vAlign w:val="center"/>
          </w:tcPr>
          <w:p w14:paraId="7B24138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20F3D1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DA7D48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D5B4637" w14:textId="77777777" w:rsidTr="006D4392">
        <w:trPr>
          <w:trHeight w:val="260"/>
        </w:trPr>
        <w:tc>
          <w:tcPr>
            <w:tcW w:w="895" w:type="dxa"/>
            <w:vAlign w:val="center"/>
          </w:tcPr>
          <w:p w14:paraId="0801A0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320" w:type="dxa"/>
            <w:vAlign w:val="center"/>
          </w:tcPr>
          <w:p w14:paraId="4166179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170" w:type="dxa"/>
            <w:vAlign w:val="center"/>
          </w:tcPr>
          <w:p w14:paraId="04A317C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FD3072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5DC72E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31563F0" w14:textId="77777777" w:rsidTr="006D4392">
        <w:trPr>
          <w:trHeight w:val="260"/>
        </w:trPr>
        <w:tc>
          <w:tcPr>
            <w:tcW w:w="895" w:type="dxa"/>
            <w:vAlign w:val="center"/>
            <w:hideMark/>
          </w:tcPr>
          <w:p w14:paraId="71A17A5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320" w:type="dxa"/>
            <w:vAlign w:val="center"/>
            <w:hideMark/>
          </w:tcPr>
          <w:p w14:paraId="5ADFCE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170" w:type="dxa"/>
            <w:vAlign w:val="center"/>
          </w:tcPr>
          <w:p w14:paraId="570B5F8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A5DD98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2D6FBF9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A1EFD87" w14:textId="77777777" w:rsidTr="006D4392">
        <w:trPr>
          <w:trHeight w:val="260"/>
        </w:trPr>
        <w:tc>
          <w:tcPr>
            <w:tcW w:w="895" w:type="dxa"/>
            <w:vAlign w:val="center"/>
            <w:hideMark/>
          </w:tcPr>
          <w:p w14:paraId="56A7B97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320" w:type="dxa"/>
            <w:vAlign w:val="center"/>
            <w:hideMark/>
          </w:tcPr>
          <w:p w14:paraId="7B83DF4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170" w:type="dxa"/>
            <w:vAlign w:val="center"/>
          </w:tcPr>
          <w:p w14:paraId="0D1A869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DA9D47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74917B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465979D" w14:textId="77777777" w:rsidTr="006D4392">
        <w:trPr>
          <w:trHeight w:val="260"/>
        </w:trPr>
        <w:tc>
          <w:tcPr>
            <w:tcW w:w="895" w:type="dxa"/>
            <w:vAlign w:val="center"/>
            <w:hideMark/>
          </w:tcPr>
          <w:p w14:paraId="31F0F32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320" w:type="dxa"/>
            <w:vAlign w:val="center"/>
            <w:hideMark/>
          </w:tcPr>
          <w:p w14:paraId="03AD8B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170" w:type="dxa"/>
            <w:vAlign w:val="center"/>
          </w:tcPr>
          <w:p w14:paraId="33C496F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7DFF40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5A1347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DA8FEA5" w14:textId="77777777" w:rsidTr="006D4392">
        <w:trPr>
          <w:trHeight w:val="460"/>
        </w:trPr>
        <w:tc>
          <w:tcPr>
            <w:tcW w:w="895" w:type="dxa"/>
            <w:vAlign w:val="center"/>
            <w:hideMark/>
          </w:tcPr>
          <w:p w14:paraId="18761D3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320" w:type="dxa"/>
            <w:vAlign w:val="center"/>
            <w:hideMark/>
          </w:tcPr>
          <w:p w14:paraId="064C26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170" w:type="dxa"/>
            <w:vAlign w:val="center"/>
          </w:tcPr>
          <w:p w14:paraId="327EC27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3F7440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7FFA3AA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76E32DF" w14:textId="77777777" w:rsidTr="006D4392">
        <w:trPr>
          <w:trHeight w:val="287"/>
        </w:trPr>
        <w:tc>
          <w:tcPr>
            <w:tcW w:w="895" w:type="dxa"/>
            <w:vAlign w:val="center"/>
            <w:hideMark/>
          </w:tcPr>
          <w:p w14:paraId="173DE2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320" w:type="dxa"/>
            <w:vAlign w:val="center"/>
            <w:hideMark/>
          </w:tcPr>
          <w:p w14:paraId="3C14D11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170" w:type="dxa"/>
            <w:vAlign w:val="center"/>
          </w:tcPr>
          <w:p w14:paraId="05A6B2E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72932C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328F1D9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93D1629" w14:textId="77777777" w:rsidTr="006D4392">
        <w:trPr>
          <w:trHeight w:val="260"/>
        </w:trPr>
        <w:tc>
          <w:tcPr>
            <w:tcW w:w="895" w:type="dxa"/>
            <w:vAlign w:val="center"/>
            <w:hideMark/>
          </w:tcPr>
          <w:p w14:paraId="19A25DC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320" w:type="dxa"/>
            <w:vAlign w:val="center"/>
            <w:hideMark/>
          </w:tcPr>
          <w:p w14:paraId="04F4105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170" w:type="dxa"/>
            <w:vAlign w:val="center"/>
          </w:tcPr>
          <w:p w14:paraId="222438F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2AA47A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398AB48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57FFA85" w14:textId="77777777" w:rsidTr="006D4392">
        <w:trPr>
          <w:trHeight w:val="260"/>
        </w:trPr>
        <w:tc>
          <w:tcPr>
            <w:tcW w:w="895" w:type="dxa"/>
            <w:vAlign w:val="center"/>
          </w:tcPr>
          <w:p w14:paraId="5787D85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320" w:type="dxa"/>
            <w:vAlign w:val="center"/>
          </w:tcPr>
          <w:p w14:paraId="118288D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1170" w:type="dxa"/>
            <w:vAlign w:val="center"/>
          </w:tcPr>
          <w:p w14:paraId="57C7C19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55BC8B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4D306AD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275183A" w14:textId="77777777" w:rsidTr="006D4392">
        <w:trPr>
          <w:trHeight w:val="260"/>
        </w:trPr>
        <w:tc>
          <w:tcPr>
            <w:tcW w:w="895" w:type="dxa"/>
            <w:vAlign w:val="center"/>
            <w:hideMark/>
          </w:tcPr>
          <w:p w14:paraId="29BAAB8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1.11</w:t>
            </w:r>
          </w:p>
        </w:tc>
        <w:tc>
          <w:tcPr>
            <w:tcW w:w="4320" w:type="dxa"/>
            <w:vAlign w:val="center"/>
            <w:hideMark/>
          </w:tcPr>
          <w:p w14:paraId="7953A43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170" w:type="dxa"/>
            <w:vAlign w:val="center"/>
          </w:tcPr>
          <w:p w14:paraId="18CF14E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B622D7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0784ED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CC4189B" w14:textId="77777777" w:rsidTr="006D4392">
        <w:trPr>
          <w:trHeight w:val="260"/>
        </w:trPr>
        <w:tc>
          <w:tcPr>
            <w:tcW w:w="895" w:type="dxa"/>
            <w:vAlign w:val="center"/>
          </w:tcPr>
          <w:p w14:paraId="612F0A3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320" w:type="dxa"/>
            <w:vAlign w:val="center"/>
          </w:tcPr>
          <w:p w14:paraId="64A6B83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170" w:type="dxa"/>
            <w:vAlign w:val="center"/>
          </w:tcPr>
          <w:p w14:paraId="6AF6129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D33E0F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4A49D02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DDD6000" w14:textId="77777777" w:rsidTr="006D4392">
        <w:trPr>
          <w:trHeight w:val="260"/>
        </w:trPr>
        <w:tc>
          <w:tcPr>
            <w:tcW w:w="895" w:type="dxa"/>
            <w:vAlign w:val="center"/>
          </w:tcPr>
          <w:p w14:paraId="59F0A60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320" w:type="dxa"/>
            <w:vAlign w:val="center"/>
          </w:tcPr>
          <w:p w14:paraId="001D814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170" w:type="dxa"/>
            <w:vAlign w:val="center"/>
          </w:tcPr>
          <w:p w14:paraId="06F65A5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3F5712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A021B4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E629926" w14:textId="77777777" w:rsidTr="006D4392">
        <w:trPr>
          <w:trHeight w:val="260"/>
        </w:trPr>
        <w:tc>
          <w:tcPr>
            <w:tcW w:w="895" w:type="dxa"/>
            <w:vAlign w:val="center"/>
          </w:tcPr>
          <w:p w14:paraId="60B8C30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320" w:type="dxa"/>
            <w:vAlign w:val="center"/>
          </w:tcPr>
          <w:p w14:paraId="2B1FCF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170" w:type="dxa"/>
            <w:vAlign w:val="center"/>
          </w:tcPr>
          <w:p w14:paraId="7E55D1F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D65318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E29A31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DC46562" w14:textId="77777777" w:rsidTr="006D4392">
        <w:trPr>
          <w:trHeight w:val="260"/>
        </w:trPr>
        <w:tc>
          <w:tcPr>
            <w:tcW w:w="895" w:type="dxa"/>
            <w:vAlign w:val="center"/>
          </w:tcPr>
          <w:p w14:paraId="379A20F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320" w:type="dxa"/>
            <w:vAlign w:val="center"/>
          </w:tcPr>
          <w:p w14:paraId="2EEEAB1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170" w:type="dxa"/>
            <w:vAlign w:val="center"/>
          </w:tcPr>
          <w:p w14:paraId="1526A6F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6E107A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1EEB5E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E3605C0" w14:textId="77777777" w:rsidTr="006D4392">
        <w:trPr>
          <w:trHeight w:val="170"/>
        </w:trPr>
        <w:tc>
          <w:tcPr>
            <w:tcW w:w="895" w:type="dxa"/>
            <w:vAlign w:val="center"/>
          </w:tcPr>
          <w:p w14:paraId="327248F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320" w:type="dxa"/>
            <w:vAlign w:val="center"/>
          </w:tcPr>
          <w:p w14:paraId="656690A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170" w:type="dxa"/>
            <w:vAlign w:val="center"/>
          </w:tcPr>
          <w:p w14:paraId="2AC793A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5796B9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5E20DFC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BBA751F" w14:textId="77777777" w:rsidTr="006D4392">
        <w:trPr>
          <w:trHeight w:val="278"/>
        </w:trPr>
        <w:tc>
          <w:tcPr>
            <w:tcW w:w="895" w:type="dxa"/>
            <w:vAlign w:val="center"/>
            <w:hideMark/>
          </w:tcPr>
          <w:p w14:paraId="6987678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320" w:type="dxa"/>
            <w:vAlign w:val="center"/>
            <w:hideMark/>
          </w:tcPr>
          <w:p w14:paraId="0A9B522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170" w:type="dxa"/>
            <w:vAlign w:val="center"/>
          </w:tcPr>
          <w:p w14:paraId="03AC61A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072B7E0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2A8E2F54"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4A70EA7" w14:textId="77777777" w:rsidTr="006D4392">
        <w:trPr>
          <w:trHeight w:val="242"/>
        </w:trPr>
        <w:tc>
          <w:tcPr>
            <w:tcW w:w="895" w:type="dxa"/>
            <w:vAlign w:val="center"/>
            <w:hideMark/>
          </w:tcPr>
          <w:p w14:paraId="2B2BE44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320" w:type="dxa"/>
            <w:vAlign w:val="center"/>
            <w:hideMark/>
          </w:tcPr>
          <w:p w14:paraId="4DE2471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170" w:type="dxa"/>
            <w:vAlign w:val="center"/>
          </w:tcPr>
          <w:p w14:paraId="7CCE5DD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3F350E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7872BC1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9C0439F" w14:textId="77777777" w:rsidTr="006D4392">
        <w:trPr>
          <w:trHeight w:val="170"/>
        </w:trPr>
        <w:tc>
          <w:tcPr>
            <w:tcW w:w="895" w:type="dxa"/>
            <w:vAlign w:val="center"/>
            <w:hideMark/>
          </w:tcPr>
          <w:p w14:paraId="77EA1B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320" w:type="dxa"/>
            <w:vAlign w:val="center"/>
            <w:hideMark/>
          </w:tcPr>
          <w:p w14:paraId="6B28EB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170" w:type="dxa"/>
            <w:vAlign w:val="center"/>
          </w:tcPr>
          <w:p w14:paraId="1BD6954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22A7FB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03727A0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E7AC0FD" w14:textId="77777777" w:rsidTr="006D4392">
        <w:trPr>
          <w:trHeight w:val="260"/>
        </w:trPr>
        <w:tc>
          <w:tcPr>
            <w:tcW w:w="895" w:type="dxa"/>
            <w:vAlign w:val="center"/>
          </w:tcPr>
          <w:p w14:paraId="3FEF05E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320" w:type="dxa"/>
            <w:vAlign w:val="center"/>
          </w:tcPr>
          <w:p w14:paraId="4FC1376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170" w:type="dxa"/>
            <w:vAlign w:val="center"/>
          </w:tcPr>
          <w:p w14:paraId="4277E3E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C6FF60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3E3F53B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3DEF201" w14:textId="77777777" w:rsidTr="006D4392">
        <w:trPr>
          <w:trHeight w:val="260"/>
        </w:trPr>
        <w:tc>
          <w:tcPr>
            <w:tcW w:w="895" w:type="dxa"/>
            <w:vAlign w:val="center"/>
            <w:hideMark/>
          </w:tcPr>
          <w:p w14:paraId="664A5DE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320" w:type="dxa"/>
            <w:vAlign w:val="center"/>
            <w:hideMark/>
          </w:tcPr>
          <w:p w14:paraId="4E018FB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170" w:type="dxa"/>
            <w:vAlign w:val="center"/>
          </w:tcPr>
          <w:p w14:paraId="2CF3DBD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24597F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800" w:type="dxa"/>
          </w:tcPr>
          <w:p w14:paraId="62E3451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3774E2" w14:textId="77777777" w:rsidTr="006D4392">
        <w:trPr>
          <w:trHeight w:val="460"/>
        </w:trPr>
        <w:tc>
          <w:tcPr>
            <w:tcW w:w="895" w:type="dxa"/>
            <w:vAlign w:val="center"/>
          </w:tcPr>
          <w:p w14:paraId="5AF6D7F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320" w:type="dxa"/>
            <w:vAlign w:val="center"/>
          </w:tcPr>
          <w:p w14:paraId="4AC91DF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170" w:type="dxa"/>
            <w:vAlign w:val="center"/>
          </w:tcPr>
          <w:p w14:paraId="2090504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B644D5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31F8007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70CA90B" w14:textId="77777777" w:rsidTr="006D4392">
        <w:trPr>
          <w:trHeight w:val="460"/>
        </w:trPr>
        <w:tc>
          <w:tcPr>
            <w:tcW w:w="895" w:type="dxa"/>
            <w:vAlign w:val="center"/>
          </w:tcPr>
          <w:p w14:paraId="748BC1C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320" w:type="dxa"/>
            <w:vAlign w:val="center"/>
          </w:tcPr>
          <w:p w14:paraId="30964B5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170" w:type="dxa"/>
            <w:vAlign w:val="center"/>
          </w:tcPr>
          <w:p w14:paraId="10D5CE5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559586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7FA1A38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2BFFB5D" w14:textId="77777777" w:rsidTr="006D4392">
        <w:trPr>
          <w:trHeight w:val="460"/>
        </w:trPr>
        <w:tc>
          <w:tcPr>
            <w:tcW w:w="895" w:type="dxa"/>
            <w:vAlign w:val="center"/>
          </w:tcPr>
          <w:p w14:paraId="3BBE143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320" w:type="dxa"/>
            <w:vAlign w:val="center"/>
          </w:tcPr>
          <w:p w14:paraId="061965C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170" w:type="dxa"/>
            <w:vAlign w:val="center"/>
          </w:tcPr>
          <w:p w14:paraId="176181A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12B84DD2"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438E3CD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69981CD" w14:textId="77777777" w:rsidTr="006D4392">
        <w:trPr>
          <w:trHeight w:val="278"/>
        </w:trPr>
        <w:tc>
          <w:tcPr>
            <w:tcW w:w="895" w:type="dxa"/>
            <w:vAlign w:val="center"/>
          </w:tcPr>
          <w:p w14:paraId="5A1AE5A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320" w:type="dxa"/>
            <w:vAlign w:val="center"/>
          </w:tcPr>
          <w:p w14:paraId="54E9A48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170" w:type="dxa"/>
            <w:vAlign w:val="center"/>
          </w:tcPr>
          <w:p w14:paraId="22593C2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465D36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616CD0F7"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2DE999F" w14:textId="77777777" w:rsidTr="006D4392">
        <w:trPr>
          <w:trHeight w:val="260"/>
        </w:trPr>
        <w:tc>
          <w:tcPr>
            <w:tcW w:w="895" w:type="dxa"/>
            <w:vAlign w:val="center"/>
          </w:tcPr>
          <w:p w14:paraId="6A1568C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320" w:type="dxa"/>
            <w:vAlign w:val="center"/>
          </w:tcPr>
          <w:p w14:paraId="52620CF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Cota de dezvoltare, dacă este cazul </w:t>
            </w:r>
          </w:p>
          <w:p w14:paraId="1699063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(CT x d%)</w:t>
            </w:r>
          </w:p>
        </w:tc>
        <w:tc>
          <w:tcPr>
            <w:tcW w:w="1170" w:type="dxa"/>
            <w:vAlign w:val="center"/>
          </w:tcPr>
          <w:p w14:paraId="078FA68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CF42DE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2E920535"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D2F017E" w14:textId="77777777" w:rsidTr="006D4392">
        <w:trPr>
          <w:trHeight w:val="350"/>
        </w:trPr>
        <w:tc>
          <w:tcPr>
            <w:tcW w:w="895" w:type="dxa"/>
            <w:vAlign w:val="center"/>
          </w:tcPr>
          <w:p w14:paraId="20B83AA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320" w:type="dxa"/>
            <w:vAlign w:val="center"/>
          </w:tcPr>
          <w:p w14:paraId="56AF2D5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1170" w:type="dxa"/>
            <w:vAlign w:val="center"/>
          </w:tcPr>
          <w:p w14:paraId="196AB16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D23A31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4B35774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20D2B663" w14:textId="77777777" w:rsidTr="006D4392">
        <w:trPr>
          <w:trHeight w:val="260"/>
        </w:trPr>
        <w:tc>
          <w:tcPr>
            <w:tcW w:w="895" w:type="dxa"/>
            <w:vAlign w:val="center"/>
          </w:tcPr>
          <w:p w14:paraId="6F5918E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320" w:type="dxa"/>
            <w:vAlign w:val="center"/>
          </w:tcPr>
          <w:p w14:paraId="481D903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 de biodeșeuri</w:t>
            </w:r>
          </w:p>
        </w:tc>
        <w:tc>
          <w:tcPr>
            <w:tcW w:w="1170" w:type="dxa"/>
            <w:vAlign w:val="center"/>
          </w:tcPr>
          <w:p w14:paraId="313170D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50C35F3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7228C32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bio </w:t>
            </w:r>
            <w:r w:rsidRPr="00DE031C">
              <w:rPr>
                <w:rFonts w:ascii="Times New Roman" w:hAnsi="Times New Roman"/>
                <w:noProof/>
                <w:sz w:val="24"/>
                <w:szCs w:val="24"/>
                <w:lang w:val="ro-RO"/>
              </w:rPr>
              <w:t>(1)</w:t>
            </w:r>
          </w:p>
        </w:tc>
      </w:tr>
      <w:tr w:rsidR="00DE031C" w:rsidRPr="00DE031C" w14:paraId="08FD1744" w14:textId="77777777" w:rsidTr="006D4392">
        <w:trPr>
          <w:trHeight w:val="350"/>
        </w:trPr>
        <w:tc>
          <w:tcPr>
            <w:tcW w:w="895" w:type="dxa"/>
            <w:vAlign w:val="center"/>
          </w:tcPr>
          <w:p w14:paraId="4EABAE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4320" w:type="dxa"/>
            <w:vAlign w:val="center"/>
          </w:tcPr>
          <w:p w14:paraId="2B62DEC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1170" w:type="dxa"/>
            <w:vAlign w:val="center"/>
          </w:tcPr>
          <w:p w14:paraId="0B09CEA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070" w:type="dxa"/>
            <w:vAlign w:val="center"/>
          </w:tcPr>
          <w:p w14:paraId="124A1D16"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800" w:type="dxa"/>
          </w:tcPr>
          <w:p w14:paraId="404A99D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w:t>
            </w:r>
            <w:r w:rsidRPr="00DE031C">
              <w:rPr>
                <w:rFonts w:ascii="Times New Roman" w:hAnsi="Times New Roman"/>
                <w:noProof/>
                <w:sz w:val="24"/>
                <w:szCs w:val="24"/>
                <w:vertAlign w:val="subscript"/>
                <w:lang w:val="ro-RO"/>
              </w:rPr>
              <w:t>bio</w:t>
            </w:r>
            <w:r w:rsidRPr="00DE031C">
              <w:rPr>
                <w:rFonts w:ascii="Times New Roman" w:hAnsi="Times New Roman"/>
                <w:noProof/>
                <w:sz w:val="24"/>
                <w:szCs w:val="24"/>
                <w:lang w:val="ro-RO"/>
              </w:rPr>
              <w:t>(1)</w:t>
            </w:r>
          </w:p>
        </w:tc>
      </w:tr>
    </w:tbl>
    <w:p w14:paraId="707241B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A5054F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 xml:space="preserve">                                                                                                                                                                                               Anexa nr. 28</w:t>
      </w:r>
    </w:p>
    <w:p w14:paraId="26D92E4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nr.3h) la normele metodologice)</w:t>
      </w:r>
    </w:p>
    <w:p w14:paraId="74D10E6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1321FFC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următoarelor tipuri de tarife:</w:t>
      </w:r>
    </w:p>
    <w:p w14:paraId="1A5F1D7D"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sortare deșeuri de hârtie, carton, metal, plastic și sticlă colectate separat</w:t>
      </w:r>
    </w:p>
    <w:p w14:paraId="4DFAF8D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compostare biodeșeuri colectate separat;</w:t>
      </w:r>
    </w:p>
    <w:p w14:paraId="3029EF75"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digestie anaerobă biodeșeuri colectate separat;</w:t>
      </w:r>
    </w:p>
    <w:p w14:paraId="53D425AF"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tratare mecano-biologică deșeuri reziduale;</w:t>
      </w:r>
    </w:p>
    <w:p w14:paraId="0CB67DAC"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 incinerare deșeuri cu potențial energetic în instalații de incinerare cu eficiență energetică ridicată</w:t>
      </w:r>
    </w:p>
    <w:p w14:paraId="4FFFF3D1"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770"/>
        <w:gridCol w:w="990"/>
        <w:gridCol w:w="2070"/>
        <w:gridCol w:w="1530"/>
      </w:tblGrid>
      <w:tr w:rsidR="00DE031C" w:rsidRPr="00DE031C" w14:paraId="0342F507" w14:textId="77777777" w:rsidTr="006D4392">
        <w:trPr>
          <w:trHeight w:val="779"/>
          <w:tblHeader/>
        </w:trPr>
        <w:tc>
          <w:tcPr>
            <w:tcW w:w="895" w:type="dxa"/>
            <w:vAlign w:val="center"/>
          </w:tcPr>
          <w:p w14:paraId="29398BF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4770" w:type="dxa"/>
            <w:vAlign w:val="center"/>
          </w:tcPr>
          <w:p w14:paraId="1FBA6F6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990" w:type="dxa"/>
            <w:vAlign w:val="center"/>
          </w:tcPr>
          <w:p w14:paraId="4E515807"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21AADD8F"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530" w:type="dxa"/>
            <w:vAlign w:val="center"/>
          </w:tcPr>
          <w:p w14:paraId="330288B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5CBE7E66" w14:textId="77777777" w:rsidTr="006D4392">
        <w:trPr>
          <w:trHeight w:val="287"/>
        </w:trPr>
        <w:tc>
          <w:tcPr>
            <w:tcW w:w="895" w:type="dxa"/>
            <w:vAlign w:val="center"/>
            <w:hideMark/>
          </w:tcPr>
          <w:p w14:paraId="3ABEB14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770" w:type="dxa"/>
            <w:vAlign w:val="center"/>
            <w:hideMark/>
          </w:tcPr>
          <w:p w14:paraId="40A409A6"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990" w:type="dxa"/>
            <w:vAlign w:val="center"/>
          </w:tcPr>
          <w:p w14:paraId="701304C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4AA966A"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3F5937C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AAE7653" w14:textId="77777777" w:rsidTr="006D4392">
        <w:trPr>
          <w:trHeight w:val="278"/>
        </w:trPr>
        <w:tc>
          <w:tcPr>
            <w:tcW w:w="895" w:type="dxa"/>
            <w:vAlign w:val="center"/>
            <w:hideMark/>
          </w:tcPr>
          <w:p w14:paraId="1304017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770" w:type="dxa"/>
            <w:vAlign w:val="center"/>
            <w:hideMark/>
          </w:tcPr>
          <w:p w14:paraId="1BB9407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990" w:type="dxa"/>
            <w:vAlign w:val="center"/>
          </w:tcPr>
          <w:p w14:paraId="2CEA25D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DB9729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3E6D85B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3E25B82" w14:textId="77777777" w:rsidTr="006D4392">
        <w:trPr>
          <w:trHeight w:val="242"/>
        </w:trPr>
        <w:tc>
          <w:tcPr>
            <w:tcW w:w="895" w:type="dxa"/>
            <w:vAlign w:val="center"/>
            <w:hideMark/>
          </w:tcPr>
          <w:p w14:paraId="61FE09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770" w:type="dxa"/>
            <w:vAlign w:val="center"/>
            <w:hideMark/>
          </w:tcPr>
          <w:p w14:paraId="69B681F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990" w:type="dxa"/>
            <w:vAlign w:val="center"/>
          </w:tcPr>
          <w:p w14:paraId="19A4E22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584006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141139C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210B059" w14:textId="77777777" w:rsidTr="006D4392">
        <w:trPr>
          <w:trHeight w:val="260"/>
        </w:trPr>
        <w:tc>
          <w:tcPr>
            <w:tcW w:w="895" w:type="dxa"/>
            <w:vAlign w:val="center"/>
            <w:hideMark/>
          </w:tcPr>
          <w:p w14:paraId="4DDD90B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770" w:type="dxa"/>
            <w:vAlign w:val="center"/>
            <w:hideMark/>
          </w:tcPr>
          <w:p w14:paraId="4805E4D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990" w:type="dxa"/>
            <w:vAlign w:val="center"/>
          </w:tcPr>
          <w:p w14:paraId="252911EE"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3A19AAC"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530" w:type="dxa"/>
          </w:tcPr>
          <w:p w14:paraId="59B78FB3"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1AC3D5A5" w14:textId="77777777" w:rsidTr="006D4392">
        <w:trPr>
          <w:trHeight w:val="260"/>
        </w:trPr>
        <w:tc>
          <w:tcPr>
            <w:tcW w:w="895" w:type="dxa"/>
            <w:vAlign w:val="center"/>
            <w:hideMark/>
          </w:tcPr>
          <w:p w14:paraId="054A3CD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770" w:type="dxa"/>
            <w:vAlign w:val="center"/>
            <w:hideMark/>
          </w:tcPr>
          <w:p w14:paraId="0C0DF8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990" w:type="dxa"/>
            <w:vAlign w:val="center"/>
          </w:tcPr>
          <w:p w14:paraId="0EFA774A"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9BF0DE7"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530" w:type="dxa"/>
          </w:tcPr>
          <w:p w14:paraId="71851D59"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0E735B39" w14:textId="77777777" w:rsidTr="006D4392">
        <w:trPr>
          <w:trHeight w:val="260"/>
        </w:trPr>
        <w:tc>
          <w:tcPr>
            <w:tcW w:w="895" w:type="dxa"/>
            <w:vAlign w:val="center"/>
            <w:hideMark/>
          </w:tcPr>
          <w:p w14:paraId="65E7ED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770" w:type="dxa"/>
            <w:vAlign w:val="center"/>
            <w:hideMark/>
          </w:tcPr>
          <w:p w14:paraId="0D927A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990" w:type="dxa"/>
            <w:vAlign w:val="center"/>
          </w:tcPr>
          <w:p w14:paraId="477BB06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F2B300A"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66DEDA8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E8367EA" w14:textId="77777777" w:rsidTr="006D4392">
        <w:trPr>
          <w:trHeight w:val="260"/>
        </w:trPr>
        <w:tc>
          <w:tcPr>
            <w:tcW w:w="895" w:type="dxa"/>
            <w:vAlign w:val="center"/>
          </w:tcPr>
          <w:p w14:paraId="7A7F40D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770" w:type="dxa"/>
            <w:vAlign w:val="center"/>
          </w:tcPr>
          <w:p w14:paraId="7EE68B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990" w:type="dxa"/>
            <w:vAlign w:val="center"/>
          </w:tcPr>
          <w:p w14:paraId="6D7299E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086A40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284EB50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993F53B" w14:textId="77777777" w:rsidTr="006D4392">
        <w:trPr>
          <w:trHeight w:val="460"/>
        </w:trPr>
        <w:tc>
          <w:tcPr>
            <w:tcW w:w="895" w:type="dxa"/>
            <w:vAlign w:val="center"/>
            <w:hideMark/>
          </w:tcPr>
          <w:p w14:paraId="423679D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770" w:type="dxa"/>
            <w:vAlign w:val="center"/>
            <w:hideMark/>
          </w:tcPr>
          <w:p w14:paraId="3EEBF98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990" w:type="dxa"/>
            <w:vAlign w:val="center"/>
          </w:tcPr>
          <w:p w14:paraId="7DCF94A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F863C0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7BBAD54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B32AED2" w14:textId="77777777" w:rsidTr="006D4392">
        <w:trPr>
          <w:trHeight w:val="278"/>
        </w:trPr>
        <w:tc>
          <w:tcPr>
            <w:tcW w:w="895" w:type="dxa"/>
            <w:vAlign w:val="center"/>
            <w:hideMark/>
          </w:tcPr>
          <w:p w14:paraId="4C33B16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770" w:type="dxa"/>
            <w:vAlign w:val="center"/>
            <w:hideMark/>
          </w:tcPr>
          <w:p w14:paraId="76287AA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990" w:type="dxa"/>
            <w:vAlign w:val="center"/>
          </w:tcPr>
          <w:p w14:paraId="09F63D2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694A49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4F7BCB4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4B07F76" w14:textId="77777777" w:rsidTr="006D4392">
        <w:trPr>
          <w:trHeight w:val="260"/>
        </w:trPr>
        <w:tc>
          <w:tcPr>
            <w:tcW w:w="895" w:type="dxa"/>
            <w:vAlign w:val="center"/>
          </w:tcPr>
          <w:p w14:paraId="42699F6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770" w:type="dxa"/>
            <w:vAlign w:val="center"/>
          </w:tcPr>
          <w:p w14:paraId="6916237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990" w:type="dxa"/>
            <w:vAlign w:val="center"/>
          </w:tcPr>
          <w:p w14:paraId="115A6FC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57F1B4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08475C6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6BDBCFE" w14:textId="77777777" w:rsidTr="006D4392">
        <w:trPr>
          <w:trHeight w:val="260"/>
        </w:trPr>
        <w:tc>
          <w:tcPr>
            <w:tcW w:w="895" w:type="dxa"/>
            <w:vAlign w:val="center"/>
            <w:hideMark/>
          </w:tcPr>
          <w:p w14:paraId="7216938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770" w:type="dxa"/>
            <w:vAlign w:val="center"/>
            <w:hideMark/>
          </w:tcPr>
          <w:p w14:paraId="67259A3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990" w:type="dxa"/>
            <w:vAlign w:val="center"/>
          </w:tcPr>
          <w:p w14:paraId="2899646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FACAC8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3E62FE2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18D0DE1" w14:textId="77777777" w:rsidTr="006D4392">
        <w:trPr>
          <w:trHeight w:val="260"/>
        </w:trPr>
        <w:tc>
          <w:tcPr>
            <w:tcW w:w="895" w:type="dxa"/>
            <w:vAlign w:val="center"/>
            <w:hideMark/>
          </w:tcPr>
          <w:p w14:paraId="680842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770" w:type="dxa"/>
            <w:vAlign w:val="center"/>
            <w:hideMark/>
          </w:tcPr>
          <w:p w14:paraId="1FE8331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990" w:type="dxa"/>
            <w:vAlign w:val="center"/>
          </w:tcPr>
          <w:p w14:paraId="29FC289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9ADBD5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2944701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49B8495" w14:textId="77777777" w:rsidTr="006D4392">
        <w:trPr>
          <w:trHeight w:val="260"/>
        </w:trPr>
        <w:tc>
          <w:tcPr>
            <w:tcW w:w="895" w:type="dxa"/>
            <w:vAlign w:val="center"/>
            <w:hideMark/>
          </w:tcPr>
          <w:p w14:paraId="5B5A3D5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1.6.2</w:t>
            </w:r>
          </w:p>
        </w:tc>
        <w:tc>
          <w:tcPr>
            <w:tcW w:w="4770" w:type="dxa"/>
            <w:vAlign w:val="center"/>
            <w:hideMark/>
          </w:tcPr>
          <w:p w14:paraId="2FEF185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990" w:type="dxa"/>
            <w:vAlign w:val="center"/>
          </w:tcPr>
          <w:p w14:paraId="0285286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96CDC9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7057D53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0A12460" w14:textId="77777777" w:rsidTr="006D4392">
        <w:trPr>
          <w:trHeight w:val="460"/>
        </w:trPr>
        <w:tc>
          <w:tcPr>
            <w:tcW w:w="895" w:type="dxa"/>
            <w:vAlign w:val="center"/>
            <w:hideMark/>
          </w:tcPr>
          <w:p w14:paraId="0D3A2DA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770" w:type="dxa"/>
            <w:vAlign w:val="center"/>
            <w:hideMark/>
          </w:tcPr>
          <w:p w14:paraId="0BF664A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990" w:type="dxa"/>
            <w:vAlign w:val="center"/>
          </w:tcPr>
          <w:p w14:paraId="0680B76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308EEF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58C45FE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8B79B8" w14:textId="77777777" w:rsidTr="006D4392">
        <w:trPr>
          <w:trHeight w:val="287"/>
        </w:trPr>
        <w:tc>
          <w:tcPr>
            <w:tcW w:w="895" w:type="dxa"/>
            <w:vAlign w:val="center"/>
            <w:hideMark/>
          </w:tcPr>
          <w:p w14:paraId="40FD347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770" w:type="dxa"/>
            <w:vAlign w:val="center"/>
            <w:hideMark/>
          </w:tcPr>
          <w:p w14:paraId="4CD29EE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990" w:type="dxa"/>
            <w:vAlign w:val="center"/>
          </w:tcPr>
          <w:p w14:paraId="4727223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35976F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5A34F44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15F96AC" w14:textId="77777777" w:rsidTr="006D4392">
        <w:trPr>
          <w:trHeight w:val="260"/>
        </w:trPr>
        <w:tc>
          <w:tcPr>
            <w:tcW w:w="895" w:type="dxa"/>
            <w:vAlign w:val="center"/>
            <w:hideMark/>
          </w:tcPr>
          <w:p w14:paraId="4DC9575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770" w:type="dxa"/>
            <w:vAlign w:val="center"/>
            <w:hideMark/>
          </w:tcPr>
          <w:p w14:paraId="40289A1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990" w:type="dxa"/>
            <w:vAlign w:val="center"/>
          </w:tcPr>
          <w:p w14:paraId="70AC5D5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F86A00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0AB65E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61802B5" w14:textId="77777777" w:rsidTr="006D4392">
        <w:trPr>
          <w:trHeight w:val="260"/>
        </w:trPr>
        <w:tc>
          <w:tcPr>
            <w:tcW w:w="895" w:type="dxa"/>
            <w:vAlign w:val="center"/>
          </w:tcPr>
          <w:p w14:paraId="1B2400C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770" w:type="dxa"/>
            <w:vAlign w:val="center"/>
          </w:tcPr>
          <w:p w14:paraId="4F3F9AC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determinarea  compoziției deșeurilor, dacă este cazul</w:t>
            </w:r>
          </w:p>
        </w:tc>
        <w:tc>
          <w:tcPr>
            <w:tcW w:w="990" w:type="dxa"/>
            <w:vAlign w:val="center"/>
          </w:tcPr>
          <w:p w14:paraId="5621AA1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4883B5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5958FE1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C28759" w14:textId="77777777" w:rsidTr="006D4392">
        <w:trPr>
          <w:trHeight w:val="260"/>
        </w:trPr>
        <w:tc>
          <w:tcPr>
            <w:tcW w:w="895" w:type="dxa"/>
            <w:vAlign w:val="center"/>
            <w:hideMark/>
          </w:tcPr>
          <w:p w14:paraId="222CB17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4770" w:type="dxa"/>
            <w:vAlign w:val="center"/>
            <w:hideMark/>
          </w:tcPr>
          <w:p w14:paraId="27A2238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990" w:type="dxa"/>
            <w:vAlign w:val="center"/>
          </w:tcPr>
          <w:p w14:paraId="1239324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74AB7E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487D877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D7FAB70" w14:textId="77777777" w:rsidTr="006D4392">
        <w:trPr>
          <w:trHeight w:val="260"/>
        </w:trPr>
        <w:tc>
          <w:tcPr>
            <w:tcW w:w="895" w:type="dxa"/>
            <w:vAlign w:val="center"/>
          </w:tcPr>
          <w:p w14:paraId="4BCF0DC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1.11.1</w:t>
            </w:r>
          </w:p>
        </w:tc>
        <w:tc>
          <w:tcPr>
            <w:tcW w:w="4770" w:type="dxa"/>
            <w:vAlign w:val="center"/>
          </w:tcPr>
          <w:p w14:paraId="614FE70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990" w:type="dxa"/>
            <w:vAlign w:val="center"/>
          </w:tcPr>
          <w:p w14:paraId="515ED4A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E11E89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501480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8805056" w14:textId="77777777" w:rsidTr="006D4392">
        <w:trPr>
          <w:trHeight w:val="260"/>
        </w:trPr>
        <w:tc>
          <w:tcPr>
            <w:tcW w:w="895" w:type="dxa"/>
            <w:vAlign w:val="center"/>
          </w:tcPr>
          <w:p w14:paraId="65E0B1F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1.11.2</w:t>
            </w:r>
          </w:p>
        </w:tc>
        <w:tc>
          <w:tcPr>
            <w:tcW w:w="4770" w:type="dxa"/>
            <w:vAlign w:val="center"/>
          </w:tcPr>
          <w:p w14:paraId="7817449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990" w:type="dxa"/>
            <w:vAlign w:val="center"/>
          </w:tcPr>
          <w:p w14:paraId="2FB0219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306512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7463820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01CE178" w14:textId="77777777" w:rsidTr="006D4392">
        <w:trPr>
          <w:trHeight w:val="260"/>
        </w:trPr>
        <w:tc>
          <w:tcPr>
            <w:tcW w:w="895" w:type="dxa"/>
            <w:vAlign w:val="center"/>
          </w:tcPr>
          <w:p w14:paraId="5D96CE9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1.11.3</w:t>
            </w:r>
          </w:p>
        </w:tc>
        <w:tc>
          <w:tcPr>
            <w:tcW w:w="4770" w:type="dxa"/>
            <w:vAlign w:val="center"/>
          </w:tcPr>
          <w:p w14:paraId="7D7FEDB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990" w:type="dxa"/>
            <w:vAlign w:val="center"/>
          </w:tcPr>
          <w:p w14:paraId="2FCF592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09CE92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5EA8E31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AF3F6AE" w14:textId="77777777" w:rsidTr="006D4392">
        <w:trPr>
          <w:trHeight w:val="260"/>
        </w:trPr>
        <w:tc>
          <w:tcPr>
            <w:tcW w:w="895" w:type="dxa"/>
            <w:vAlign w:val="center"/>
          </w:tcPr>
          <w:p w14:paraId="3F0272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1.11.4</w:t>
            </w:r>
          </w:p>
        </w:tc>
        <w:tc>
          <w:tcPr>
            <w:tcW w:w="4770" w:type="dxa"/>
            <w:vAlign w:val="center"/>
          </w:tcPr>
          <w:p w14:paraId="5BF2D4F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990" w:type="dxa"/>
            <w:vAlign w:val="center"/>
          </w:tcPr>
          <w:p w14:paraId="0DE0AD7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F6CA99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06B2F88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8128ADC" w14:textId="77777777" w:rsidTr="006D4392">
        <w:trPr>
          <w:trHeight w:val="170"/>
        </w:trPr>
        <w:tc>
          <w:tcPr>
            <w:tcW w:w="895" w:type="dxa"/>
            <w:vAlign w:val="center"/>
          </w:tcPr>
          <w:p w14:paraId="1C4B432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1.12</w:t>
            </w:r>
          </w:p>
        </w:tc>
        <w:tc>
          <w:tcPr>
            <w:tcW w:w="4770" w:type="dxa"/>
            <w:vAlign w:val="center"/>
          </w:tcPr>
          <w:p w14:paraId="0E5D30F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990" w:type="dxa"/>
            <w:vAlign w:val="center"/>
          </w:tcPr>
          <w:p w14:paraId="282CA49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3B1F59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6D26799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0BAA366" w14:textId="77777777" w:rsidTr="006D4392">
        <w:trPr>
          <w:trHeight w:val="278"/>
        </w:trPr>
        <w:tc>
          <w:tcPr>
            <w:tcW w:w="895" w:type="dxa"/>
            <w:vAlign w:val="center"/>
            <w:hideMark/>
          </w:tcPr>
          <w:p w14:paraId="7A661C5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770" w:type="dxa"/>
            <w:vAlign w:val="center"/>
            <w:hideMark/>
          </w:tcPr>
          <w:p w14:paraId="3A5B4B7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990" w:type="dxa"/>
            <w:vAlign w:val="center"/>
          </w:tcPr>
          <w:p w14:paraId="5B6BF8A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82F6E1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2E9E79F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9D126F9" w14:textId="77777777" w:rsidTr="006D4392">
        <w:trPr>
          <w:trHeight w:val="242"/>
        </w:trPr>
        <w:tc>
          <w:tcPr>
            <w:tcW w:w="895" w:type="dxa"/>
            <w:vAlign w:val="center"/>
            <w:hideMark/>
          </w:tcPr>
          <w:p w14:paraId="631B34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770" w:type="dxa"/>
            <w:vAlign w:val="center"/>
            <w:hideMark/>
          </w:tcPr>
          <w:p w14:paraId="25B178C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990" w:type="dxa"/>
            <w:vAlign w:val="center"/>
          </w:tcPr>
          <w:p w14:paraId="24738D9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00A9F4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328D826C"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892D364" w14:textId="77777777" w:rsidTr="006D4392">
        <w:trPr>
          <w:trHeight w:val="170"/>
        </w:trPr>
        <w:tc>
          <w:tcPr>
            <w:tcW w:w="895" w:type="dxa"/>
            <w:vAlign w:val="center"/>
            <w:hideMark/>
          </w:tcPr>
          <w:p w14:paraId="67D11FB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770" w:type="dxa"/>
            <w:vAlign w:val="center"/>
            <w:hideMark/>
          </w:tcPr>
          <w:p w14:paraId="5CBA495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990" w:type="dxa"/>
            <w:vAlign w:val="center"/>
          </w:tcPr>
          <w:p w14:paraId="719C0EE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AF4A9A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671C6D1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1F8F4E4" w14:textId="77777777" w:rsidTr="006D4392">
        <w:trPr>
          <w:trHeight w:val="260"/>
        </w:trPr>
        <w:tc>
          <w:tcPr>
            <w:tcW w:w="895" w:type="dxa"/>
            <w:vAlign w:val="center"/>
          </w:tcPr>
          <w:p w14:paraId="43C485B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770" w:type="dxa"/>
            <w:vAlign w:val="center"/>
          </w:tcPr>
          <w:p w14:paraId="654A5D8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990" w:type="dxa"/>
            <w:vAlign w:val="center"/>
          </w:tcPr>
          <w:p w14:paraId="70F3BA2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139FC8E"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389AB40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151C558" w14:textId="77777777" w:rsidTr="006D4392">
        <w:trPr>
          <w:trHeight w:val="260"/>
        </w:trPr>
        <w:tc>
          <w:tcPr>
            <w:tcW w:w="895" w:type="dxa"/>
            <w:vAlign w:val="center"/>
            <w:hideMark/>
          </w:tcPr>
          <w:p w14:paraId="66D796D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770" w:type="dxa"/>
            <w:vAlign w:val="center"/>
            <w:hideMark/>
          </w:tcPr>
          <w:p w14:paraId="77C2589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990" w:type="dxa"/>
            <w:vAlign w:val="center"/>
          </w:tcPr>
          <w:p w14:paraId="75CCC82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C278EC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249C756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9F5AE46" w14:textId="77777777" w:rsidTr="006D4392">
        <w:trPr>
          <w:trHeight w:val="260"/>
        </w:trPr>
        <w:tc>
          <w:tcPr>
            <w:tcW w:w="895" w:type="dxa"/>
            <w:vAlign w:val="center"/>
          </w:tcPr>
          <w:p w14:paraId="590C86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3</w:t>
            </w:r>
          </w:p>
        </w:tc>
        <w:tc>
          <w:tcPr>
            <w:tcW w:w="4770" w:type="dxa"/>
            <w:vAlign w:val="center"/>
          </w:tcPr>
          <w:p w14:paraId="50882C4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Cheltuieli cu valorificarea energetică, dacă este cazul</w:t>
            </w:r>
          </w:p>
        </w:tc>
        <w:tc>
          <w:tcPr>
            <w:tcW w:w="990" w:type="dxa"/>
            <w:vAlign w:val="center"/>
          </w:tcPr>
          <w:p w14:paraId="1318965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14D221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530" w:type="dxa"/>
          </w:tcPr>
          <w:p w14:paraId="7721779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CE61756" w14:textId="77777777" w:rsidTr="006D4392">
        <w:trPr>
          <w:trHeight w:val="460"/>
        </w:trPr>
        <w:tc>
          <w:tcPr>
            <w:tcW w:w="895" w:type="dxa"/>
            <w:vAlign w:val="center"/>
          </w:tcPr>
          <w:p w14:paraId="412BAC2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770" w:type="dxa"/>
            <w:vAlign w:val="center"/>
          </w:tcPr>
          <w:p w14:paraId="4377AC7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(1+2+3)</w:t>
            </w:r>
          </w:p>
        </w:tc>
        <w:tc>
          <w:tcPr>
            <w:tcW w:w="990" w:type="dxa"/>
            <w:vAlign w:val="center"/>
          </w:tcPr>
          <w:p w14:paraId="611FD40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1D14F97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48B4030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9FDEC1E" w14:textId="77777777" w:rsidTr="006D4392">
        <w:trPr>
          <w:trHeight w:val="460"/>
        </w:trPr>
        <w:tc>
          <w:tcPr>
            <w:tcW w:w="895" w:type="dxa"/>
            <w:vAlign w:val="center"/>
          </w:tcPr>
          <w:p w14:paraId="621A239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770" w:type="dxa"/>
            <w:vAlign w:val="center"/>
          </w:tcPr>
          <w:p w14:paraId="1FD55B6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990" w:type="dxa"/>
            <w:vAlign w:val="center"/>
          </w:tcPr>
          <w:p w14:paraId="571FA98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4B75B3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3933F9AB"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D0D8C55" w14:textId="77777777" w:rsidTr="006D4392">
        <w:trPr>
          <w:trHeight w:val="460"/>
        </w:trPr>
        <w:tc>
          <w:tcPr>
            <w:tcW w:w="895" w:type="dxa"/>
            <w:vAlign w:val="center"/>
          </w:tcPr>
          <w:p w14:paraId="3D57E9F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770" w:type="dxa"/>
            <w:vAlign w:val="center"/>
          </w:tcPr>
          <w:p w14:paraId="70B7122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990" w:type="dxa"/>
            <w:vAlign w:val="center"/>
          </w:tcPr>
          <w:p w14:paraId="3A412EB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1A967A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0AFAA80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238E3590" w14:textId="77777777" w:rsidTr="006D4392">
        <w:trPr>
          <w:trHeight w:val="278"/>
        </w:trPr>
        <w:tc>
          <w:tcPr>
            <w:tcW w:w="895" w:type="dxa"/>
            <w:vAlign w:val="center"/>
          </w:tcPr>
          <w:p w14:paraId="1BCD66A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lastRenderedPageBreak/>
              <w:t>IV</w:t>
            </w:r>
          </w:p>
        </w:tc>
        <w:tc>
          <w:tcPr>
            <w:tcW w:w="4770" w:type="dxa"/>
            <w:vAlign w:val="center"/>
          </w:tcPr>
          <w:p w14:paraId="31E8035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990" w:type="dxa"/>
            <w:vAlign w:val="center"/>
          </w:tcPr>
          <w:p w14:paraId="2CD4DEF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D79C88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440F8C8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F45AC2D" w14:textId="77777777" w:rsidTr="006D4392">
        <w:trPr>
          <w:trHeight w:val="260"/>
        </w:trPr>
        <w:tc>
          <w:tcPr>
            <w:tcW w:w="895" w:type="dxa"/>
            <w:vAlign w:val="center"/>
          </w:tcPr>
          <w:p w14:paraId="21A9A31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770" w:type="dxa"/>
            <w:vAlign w:val="center"/>
          </w:tcPr>
          <w:p w14:paraId="03E271A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x d%)</w:t>
            </w:r>
          </w:p>
        </w:tc>
        <w:tc>
          <w:tcPr>
            <w:tcW w:w="990" w:type="dxa"/>
            <w:vAlign w:val="center"/>
          </w:tcPr>
          <w:p w14:paraId="212F451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2D7AAEB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568D8C21"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920851C" w14:textId="77777777" w:rsidTr="006D4392">
        <w:trPr>
          <w:trHeight w:val="350"/>
        </w:trPr>
        <w:tc>
          <w:tcPr>
            <w:tcW w:w="895" w:type="dxa"/>
            <w:vAlign w:val="center"/>
          </w:tcPr>
          <w:p w14:paraId="7EEAFA2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770" w:type="dxa"/>
            <w:vAlign w:val="center"/>
          </w:tcPr>
          <w:p w14:paraId="178CD3F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990" w:type="dxa"/>
            <w:vAlign w:val="center"/>
          </w:tcPr>
          <w:p w14:paraId="10AD4E9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63AC4A0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63A196B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0C31C215" w14:textId="77777777" w:rsidTr="006D4392">
        <w:trPr>
          <w:trHeight w:val="260"/>
        </w:trPr>
        <w:tc>
          <w:tcPr>
            <w:tcW w:w="895" w:type="dxa"/>
            <w:vAlign w:val="center"/>
          </w:tcPr>
          <w:p w14:paraId="7F9F62B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770" w:type="dxa"/>
            <w:vAlign w:val="center"/>
          </w:tcPr>
          <w:p w14:paraId="209A83E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w:t>
            </w:r>
          </w:p>
        </w:tc>
        <w:tc>
          <w:tcPr>
            <w:tcW w:w="990" w:type="dxa"/>
            <w:vAlign w:val="center"/>
          </w:tcPr>
          <w:p w14:paraId="62C43B1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1D1AF3D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2E0836F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 </w:t>
            </w:r>
            <w:r w:rsidRPr="00DE031C">
              <w:rPr>
                <w:rFonts w:ascii="Times New Roman" w:hAnsi="Times New Roman"/>
                <w:noProof/>
                <w:sz w:val="24"/>
                <w:szCs w:val="24"/>
                <w:lang w:val="ro-RO"/>
              </w:rPr>
              <w:t>(1)</w:t>
            </w:r>
          </w:p>
        </w:tc>
      </w:tr>
      <w:tr w:rsidR="00DE031C" w:rsidRPr="00DE031C" w14:paraId="0DC7AB42" w14:textId="77777777" w:rsidTr="006D4392">
        <w:trPr>
          <w:trHeight w:val="350"/>
        </w:trPr>
        <w:tc>
          <w:tcPr>
            <w:tcW w:w="895" w:type="dxa"/>
            <w:vAlign w:val="center"/>
          </w:tcPr>
          <w:p w14:paraId="6BEF480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4770" w:type="dxa"/>
            <w:vAlign w:val="center"/>
          </w:tcPr>
          <w:p w14:paraId="55AA979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990" w:type="dxa"/>
            <w:vAlign w:val="center"/>
          </w:tcPr>
          <w:p w14:paraId="0C87846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070" w:type="dxa"/>
            <w:vAlign w:val="center"/>
          </w:tcPr>
          <w:p w14:paraId="45EF54DC"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530" w:type="dxa"/>
          </w:tcPr>
          <w:p w14:paraId="099755E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Q(1)</w:t>
            </w:r>
          </w:p>
        </w:tc>
      </w:tr>
    </w:tbl>
    <w:p w14:paraId="4001ADC3" w14:textId="77777777" w:rsidR="009F7D5C" w:rsidRPr="00DE031C" w:rsidRDefault="009F7D5C" w:rsidP="009F7D5C">
      <w:pPr>
        <w:spacing w:line="360" w:lineRule="auto"/>
        <w:rPr>
          <w:rFonts w:ascii="Times New Roman" w:hAnsi="Times New Roman"/>
          <w:noProof/>
          <w:sz w:val="24"/>
          <w:szCs w:val="24"/>
          <w:lang w:val="ro-RO"/>
        </w:rPr>
      </w:pPr>
    </w:p>
    <w:p w14:paraId="1B73E0D1" w14:textId="77777777" w:rsidR="009F7D5C" w:rsidRPr="00DE031C" w:rsidRDefault="009F7D5C" w:rsidP="009F7D5C">
      <w:pPr>
        <w:spacing w:line="360" w:lineRule="auto"/>
        <w:rPr>
          <w:rFonts w:ascii="Times New Roman" w:hAnsi="Times New Roman"/>
          <w:noProof/>
          <w:sz w:val="24"/>
          <w:szCs w:val="24"/>
          <w:lang w:val="ro-RO"/>
        </w:rPr>
      </w:pPr>
    </w:p>
    <w:p w14:paraId="478476A3" w14:textId="77777777" w:rsidR="009F7D5C" w:rsidRPr="00DE031C" w:rsidRDefault="009F7D5C" w:rsidP="009F7D5C">
      <w:pPr>
        <w:spacing w:line="360" w:lineRule="auto"/>
        <w:rPr>
          <w:rFonts w:ascii="Times New Roman" w:hAnsi="Times New Roman"/>
          <w:noProof/>
          <w:sz w:val="24"/>
          <w:szCs w:val="24"/>
          <w:lang w:val="ro-RO"/>
        </w:rPr>
      </w:pPr>
    </w:p>
    <w:p w14:paraId="3FC81458" w14:textId="77777777" w:rsidR="009F7D5C" w:rsidRPr="00DE031C" w:rsidRDefault="009F7D5C" w:rsidP="009F7D5C">
      <w:pPr>
        <w:spacing w:line="360" w:lineRule="auto"/>
        <w:rPr>
          <w:rFonts w:ascii="Times New Roman" w:hAnsi="Times New Roman"/>
          <w:noProof/>
          <w:sz w:val="24"/>
          <w:szCs w:val="24"/>
          <w:lang w:val="ro-RO"/>
        </w:rPr>
      </w:pPr>
    </w:p>
    <w:p w14:paraId="79C15898" w14:textId="77777777" w:rsidR="009F7D5C" w:rsidRPr="00DE031C" w:rsidRDefault="009F7D5C" w:rsidP="009F7D5C">
      <w:pPr>
        <w:spacing w:line="360" w:lineRule="auto"/>
        <w:rPr>
          <w:rFonts w:ascii="Times New Roman" w:hAnsi="Times New Roman"/>
          <w:noProof/>
          <w:sz w:val="24"/>
          <w:szCs w:val="24"/>
          <w:lang w:val="ro-RO"/>
        </w:rPr>
      </w:pPr>
    </w:p>
    <w:p w14:paraId="0970BD40" w14:textId="77777777" w:rsidR="009F7D5C" w:rsidRPr="00DE031C" w:rsidRDefault="009F7D5C" w:rsidP="009F7D5C">
      <w:pPr>
        <w:spacing w:line="360" w:lineRule="auto"/>
        <w:rPr>
          <w:rFonts w:ascii="Times New Roman" w:hAnsi="Times New Roman"/>
          <w:noProof/>
          <w:sz w:val="24"/>
          <w:szCs w:val="24"/>
          <w:lang w:val="ro-RO"/>
        </w:rPr>
      </w:pPr>
    </w:p>
    <w:p w14:paraId="451907CE" w14:textId="77777777" w:rsidR="009F7D5C" w:rsidRPr="00DE031C" w:rsidRDefault="009F7D5C" w:rsidP="009F7D5C">
      <w:pPr>
        <w:spacing w:line="360" w:lineRule="auto"/>
        <w:rPr>
          <w:rFonts w:ascii="Times New Roman" w:hAnsi="Times New Roman"/>
          <w:noProof/>
          <w:sz w:val="24"/>
          <w:szCs w:val="24"/>
          <w:lang w:val="ro-RO"/>
        </w:rPr>
      </w:pPr>
    </w:p>
    <w:p w14:paraId="6C4D5595" w14:textId="77777777" w:rsidR="009F7D5C" w:rsidRPr="00DE031C" w:rsidRDefault="009F7D5C" w:rsidP="009F7D5C">
      <w:pPr>
        <w:spacing w:line="360" w:lineRule="auto"/>
        <w:rPr>
          <w:rFonts w:ascii="Times New Roman" w:hAnsi="Times New Roman"/>
          <w:noProof/>
          <w:sz w:val="24"/>
          <w:szCs w:val="24"/>
          <w:lang w:val="ro-RO"/>
        </w:rPr>
      </w:pPr>
    </w:p>
    <w:p w14:paraId="6DD9169C" w14:textId="77777777" w:rsidR="009F7D5C" w:rsidRPr="00DE031C" w:rsidRDefault="009F7D5C" w:rsidP="009F7D5C">
      <w:pPr>
        <w:spacing w:line="360" w:lineRule="auto"/>
        <w:rPr>
          <w:rFonts w:ascii="Times New Roman" w:hAnsi="Times New Roman"/>
          <w:noProof/>
          <w:sz w:val="24"/>
          <w:szCs w:val="24"/>
          <w:lang w:val="ro-RO"/>
        </w:rPr>
      </w:pPr>
    </w:p>
    <w:p w14:paraId="3C4544A6" w14:textId="77777777" w:rsidR="009F7D5C" w:rsidRPr="00DE031C" w:rsidRDefault="009F7D5C" w:rsidP="009F7D5C">
      <w:pPr>
        <w:spacing w:line="360" w:lineRule="auto"/>
        <w:rPr>
          <w:rFonts w:ascii="Times New Roman" w:hAnsi="Times New Roman"/>
          <w:noProof/>
          <w:sz w:val="24"/>
          <w:szCs w:val="24"/>
          <w:lang w:val="ro-RO"/>
        </w:rPr>
      </w:pPr>
    </w:p>
    <w:p w14:paraId="48677663" w14:textId="77777777" w:rsidR="009F7D5C" w:rsidRPr="00DE031C" w:rsidRDefault="009F7D5C" w:rsidP="009F7D5C">
      <w:pPr>
        <w:spacing w:line="360" w:lineRule="auto"/>
        <w:rPr>
          <w:rFonts w:ascii="Times New Roman" w:hAnsi="Times New Roman"/>
          <w:noProof/>
          <w:sz w:val="24"/>
          <w:szCs w:val="24"/>
          <w:lang w:val="ro-RO"/>
        </w:rPr>
      </w:pPr>
    </w:p>
    <w:p w14:paraId="443584E3" w14:textId="77777777" w:rsidR="009F7D5C" w:rsidRPr="00DE031C" w:rsidRDefault="009F7D5C" w:rsidP="009F7D5C">
      <w:pPr>
        <w:spacing w:line="360" w:lineRule="auto"/>
        <w:rPr>
          <w:rFonts w:ascii="Times New Roman" w:hAnsi="Times New Roman"/>
          <w:noProof/>
          <w:sz w:val="24"/>
          <w:szCs w:val="24"/>
          <w:lang w:val="ro-RO"/>
        </w:rPr>
      </w:pPr>
    </w:p>
    <w:p w14:paraId="5437D8E6" w14:textId="77777777" w:rsidR="009F7D5C" w:rsidRPr="00DE031C" w:rsidRDefault="009F7D5C" w:rsidP="009F7D5C">
      <w:pPr>
        <w:spacing w:line="360" w:lineRule="auto"/>
        <w:rPr>
          <w:rFonts w:ascii="Times New Roman" w:hAnsi="Times New Roman"/>
          <w:noProof/>
          <w:sz w:val="24"/>
          <w:szCs w:val="24"/>
          <w:lang w:val="ro-RO"/>
        </w:rPr>
      </w:pPr>
    </w:p>
    <w:p w14:paraId="7D88C0A0" w14:textId="77777777" w:rsidR="009F7D5C" w:rsidRPr="00DE031C" w:rsidRDefault="009F7D5C" w:rsidP="009F7D5C">
      <w:pPr>
        <w:spacing w:line="360" w:lineRule="auto"/>
        <w:rPr>
          <w:rFonts w:ascii="Times New Roman" w:hAnsi="Times New Roman"/>
          <w:noProof/>
          <w:sz w:val="24"/>
          <w:szCs w:val="24"/>
          <w:lang w:val="ro-RO"/>
        </w:rPr>
      </w:pPr>
    </w:p>
    <w:p w14:paraId="0252A880" w14:textId="77777777" w:rsidR="009F7D5C" w:rsidRPr="00DE031C" w:rsidRDefault="009F7D5C" w:rsidP="009F7D5C">
      <w:pPr>
        <w:spacing w:line="360" w:lineRule="auto"/>
        <w:rPr>
          <w:rFonts w:ascii="Times New Roman" w:hAnsi="Times New Roman"/>
          <w:noProof/>
          <w:sz w:val="24"/>
          <w:szCs w:val="24"/>
          <w:lang w:val="ro-RO"/>
        </w:rPr>
      </w:pPr>
    </w:p>
    <w:p w14:paraId="3816D90B" w14:textId="77777777" w:rsidR="009F7D5C" w:rsidRPr="00DE031C" w:rsidRDefault="009F7D5C" w:rsidP="009F7D5C">
      <w:pPr>
        <w:spacing w:line="360" w:lineRule="auto"/>
        <w:rPr>
          <w:rFonts w:ascii="Times New Roman" w:hAnsi="Times New Roman"/>
          <w:noProof/>
          <w:sz w:val="24"/>
          <w:szCs w:val="24"/>
          <w:lang w:val="ro-RO"/>
        </w:rPr>
      </w:pPr>
    </w:p>
    <w:p w14:paraId="5F914AB8" w14:textId="77777777" w:rsidR="009F7D5C" w:rsidRPr="00DE031C" w:rsidRDefault="009F7D5C" w:rsidP="009F7D5C">
      <w:pPr>
        <w:spacing w:line="360" w:lineRule="auto"/>
        <w:rPr>
          <w:rFonts w:ascii="Times New Roman" w:hAnsi="Times New Roman"/>
          <w:noProof/>
          <w:sz w:val="24"/>
          <w:szCs w:val="24"/>
          <w:lang w:val="ro-RO"/>
        </w:rPr>
      </w:pPr>
    </w:p>
    <w:p w14:paraId="63EC6FE0" w14:textId="77777777" w:rsidR="009F7D5C" w:rsidRPr="00DE031C" w:rsidRDefault="009F7D5C" w:rsidP="009F7D5C">
      <w:pPr>
        <w:spacing w:line="360" w:lineRule="auto"/>
        <w:rPr>
          <w:rFonts w:ascii="Times New Roman" w:hAnsi="Times New Roman"/>
          <w:noProof/>
          <w:sz w:val="24"/>
          <w:szCs w:val="24"/>
          <w:lang w:val="ro-RO"/>
        </w:rPr>
      </w:pPr>
    </w:p>
    <w:p w14:paraId="008CC7F5" w14:textId="77777777" w:rsidR="009F7D5C" w:rsidRPr="00DE031C" w:rsidRDefault="009F7D5C" w:rsidP="009F7D5C">
      <w:pPr>
        <w:spacing w:line="360" w:lineRule="auto"/>
        <w:rPr>
          <w:rFonts w:ascii="Times New Roman" w:hAnsi="Times New Roman"/>
          <w:noProof/>
          <w:sz w:val="24"/>
          <w:szCs w:val="24"/>
          <w:lang w:val="ro-RO"/>
        </w:rPr>
      </w:pPr>
    </w:p>
    <w:p w14:paraId="33DFC4D7" w14:textId="77777777" w:rsidR="009F7D5C" w:rsidRPr="00DE031C" w:rsidRDefault="009F7D5C" w:rsidP="009F7D5C">
      <w:pPr>
        <w:spacing w:line="360" w:lineRule="auto"/>
        <w:rPr>
          <w:rFonts w:ascii="Times New Roman" w:hAnsi="Times New Roman"/>
          <w:noProof/>
          <w:sz w:val="24"/>
          <w:szCs w:val="24"/>
          <w:lang w:val="ro-RO"/>
        </w:rPr>
      </w:pPr>
    </w:p>
    <w:p w14:paraId="2A8F46D9" w14:textId="77777777" w:rsidR="009F7D5C" w:rsidRPr="00DE031C" w:rsidRDefault="009F7D5C" w:rsidP="009F7D5C">
      <w:pPr>
        <w:spacing w:line="360" w:lineRule="auto"/>
        <w:rPr>
          <w:rFonts w:ascii="Times New Roman" w:hAnsi="Times New Roman"/>
          <w:noProof/>
          <w:sz w:val="24"/>
          <w:szCs w:val="24"/>
          <w:lang w:val="ro-RO"/>
        </w:rPr>
      </w:pPr>
    </w:p>
    <w:p w14:paraId="559DB089" w14:textId="77777777" w:rsidR="009F7D5C" w:rsidRPr="00DE031C" w:rsidRDefault="009F7D5C" w:rsidP="009F7D5C">
      <w:pPr>
        <w:spacing w:line="360" w:lineRule="auto"/>
        <w:rPr>
          <w:rFonts w:ascii="Times New Roman" w:hAnsi="Times New Roman"/>
          <w:noProof/>
          <w:sz w:val="24"/>
          <w:szCs w:val="24"/>
          <w:lang w:val="ro-RO"/>
        </w:rPr>
      </w:pPr>
    </w:p>
    <w:p w14:paraId="1D8A54B8" w14:textId="77777777" w:rsidR="009F7D5C" w:rsidRPr="00DE031C" w:rsidRDefault="009F7D5C" w:rsidP="009F7D5C">
      <w:pPr>
        <w:spacing w:line="360" w:lineRule="auto"/>
        <w:rPr>
          <w:rFonts w:ascii="Times New Roman" w:hAnsi="Times New Roman"/>
          <w:noProof/>
          <w:sz w:val="24"/>
          <w:szCs w:val="24"/>
          <w:lang w:val="ro-RO"/>
        </w:rPr>
      </w:pPr>
    </w:p>
    <w:p w14:paraId="5EE0EA03" w14:textId="77777777" w:rsidR="009F7D5C" w:rsidRPr="00DE031C" w:rsidRDefault="009F7D5C" w:rsidP="009F7D5C">
      <w:pPr>
        <w:spacing w:line="360" w:lineRule="auto"/>
        <w:rPr>
          <w:rFonts w:ascii="Times New Roman" w:eastAsiaTheme="minorEastAsia" w:hAnsi="Times New Roman"/>
          <w:noProof/>
          <w:sz w:val="24"/>
          <w:szCs w:val="24"/>
          <w:lang w:val="ro-RO"/>
        </w:rPr>
      </w:pPr>
      <w:r w:rsidRPr="00DE031C">
        <w:rPr>
          <w:rFonts w:ascii="Times New Roman" w:eastAsiaTheme="minorEastAsia" w:hAnsi="Times New Roman"/>
          <w:noProof/>
          <w:sz w:val="24"/>
          <w:szCs w:val="24"/>
          <w:lang w:val="ro-RO"/>
        </w:rPr>
        <w:lastRenderedPageBreak/>
        <w:t>Anexa nr. 29</w:t>
      </w:r>
    </w:p>
    <w:p w14:paraId="757E66C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3i) la normele metodologice)</w:t>
      </w:r>
    </w:p>
    <w:p w14:paraId="0D38E90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5B4FC4F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tarifului de depozitare</w:t>
      </w:r>
    </w:p>
    <w:p w14:paraId="1E4456BB"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770"/>
        <w:gridCol w:w="990"/>
        <w:gridCol w:w="2070"/>
        <w:gridCol w:w="1620"/>
      </w:tblGrid>
      <w:tr w:rsidR="00DE031C" w:rsidRPr="00DE031C" w14:paraId="2B6A2E12" w14:textId="77777777" w:rsidTr="006D4392">
        <w:trPr>
          <w:trHeight w:val="779"/>
          <w:tblHeader/>
        </w:trPr>
        <w:tc>
          <w:tcPr>
            <w:tcW w:w="895" w:type="dxa"/>
            <w:vAlign w:val="center"/>
          </w:tcPr>
          <w:p w14:paraId="3EC0085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Nr. crt.</w:t>
            </w:r>
          </w:p>
        </w:tc>
        <w:tc>
          <w:tcPr>
            <w:tcW w:w="4770" w:type="dxa"/>
            <w:vAlign w:val="center"/>
          </w:tcPr>
          <w:p w14:paraId="680CEB9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990" w:type="dxa"/>
            <w:vAlign w:val="center"/>
          </w:tcPr>
          <w:p w14:paraId="52B6CE9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4A20E67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620" w:type="dxa"/>
            <w:vAlign w:val="center"/>
          </w:tcPr>
          <w:p w14:paraId="6B36ABD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29BC1A3B" w14:textId="77777777" w:rsidTr="006D4392">
        <w:trPr>
          <w:trHeight w:val="287"/>
        </w:trPr>
        <w:tc>
          <w:tcPr>
            <w:tcW w:w="895" w:type="dxa"/>
            <w:vAlign w:val="center"/>
            <w:hideMark/>
          </w:tcPr>
          <w:p w14:paraId="2376246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770" w:type="dxa"/>
            <w:vAlign w:val="center"/>
            <w:hideMark/>
          </w:tcPr>
          <w:p w14:paraId="065F88A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990" w:type="dxa"/>
            <w:vAlign w:val="center"/>
          </w:tcPr>
          <w:p w14:paraId="1A09D3C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60DFE6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1E5034A"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5987F77" w14:textId="77777777" w:rsidTr="006D4392">
        <w:trPr>
          <w:trHeight w:val="278"/>
        </w:trPr>
        <w:tc>
          <w:tcPr>
            <w:tcW w:w="895" w:type="dxa"/>
            <w:vAlign w:val="center"/>
            <w:hideMark/>
          </w:tcPr>
          <w:p w14:paraId="304715F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770" w:type="dxa"/>
            <w:vAlign w:val="center"/>
            <w:hideMark/>
          </w:tcPr>
          <w:p w14:paraId="32215D1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990" w:type="dxa"/>
            <w:vAlign w:val="center"/>
          </w:tcPr>
          <w:p w14:paraId="44FE4C4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AC1D7D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983852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6101DE3" w14:textId="77777777" w:rsidTr="006D4392">
        <w:trPr>
          <w:trHeight w:val="242"/>
        </w:trPr>
        <w:tc>
          <w:tcPr>
            <w:tcW w:w="895" w:type="dxa"/>
            <w:vAlign w:val="center"/>
            <w:hideMark/>
          </w:tcPr>
          <w:p w14:paraId="365EBE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770" w:type="dxa"/>
            <w:vAlign w:val="center"/>
            <w:hideMark/>
          </w:tcPr>
          <w:p w14:paraId="6BC26FD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990" w:type="dxa"/>
            <w:vAlign w:val="center"/>
          </w:tcPr>
          <w:p w14:paraId="1D493B7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1D79F14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6A2B315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B7EB542" w14:textId="77777777" w:rsidTr="006D4392">
        <w:trPr>
          <w:trHeight w:val="260"/>
        </w:trPr>
        <w:tc>
          <w:tcPr>
            <w:tcW w:w="895" w:type="dxa"/>
            <w:vAlign w:val="center"/>
            <w:hideMark/>
          </w:tcPr>
          <w:p w14:paraId="0357540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770" w:type="dxa"/>
            <w:vAlign w:val="center"/>
            <w:hideMark/>
          </w:tcPr>
          <w:p w14:paraId="48402E3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990" w:type="dxa"/>
            <w:vAlign w:val="center"/>
          </w:tcPr>
          <w:p w14:paraId="613AF137"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D44AC0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3E87D18C"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2F1FC916" w14:textId="77777777" w:rsidTr="006D4392">
        <w:trPr>
          <w:trHeight w:val="260"/>
        </w:trPr>
        <w:tc>
          <w:tcPr>
            <w:tcW w:w="895" w:type="dxa"/>
            <w:vAlign w:val="center"/>
            <w:hideMark/>
          </w:tcPr>
          <w:p w14:paraId="46FC972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770" w:type="dxa"/>
            <w:vAlign w:val="center"/>
            <w:hideMark/>
          </w:tcPr>
          <w:p w14:paraId="63401F9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990" w:type="dxa"/>
            <w:vAlign w:val="center"/>
          </w:tcPr>
          <w:p w14:paraId="2E07DA70"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E53CF94"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620" w:type="dxa"/>
          </w:tcPr>
          <w:p w14:paraId="704F593F"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5F0FF9FB" w14:textId="77777777" w:rsidTr="006D4392">
        <w:trPr>
          <w:trHeight w:val="260"/>
        </w:trPr>
        <w:tc>
          <w:tcPr>
            <w:tcW w:w="895" w:type="dxa"/>
            <w:vAlign w:val="center"/>
            <w:hideMark/>
          </w:tcPr>
          <w:p w14:paraId="71722CE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770" w:type="dxa"/>
            <w:vAlign w:val="center"/>
            <w:hideMark/>
          </w:tcPr>
          <w:p w14:paraId="44327B6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990" w:type="dxa"/>
            <w:vAlign w:val="center"/>
          </w:tcPr>
          <w:p w14:paraId="5FB6043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4CBFF2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01095BB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61AB4DD" w14:textId="77777777" w:rsidTr="006D4392">
        <w:trPr>
          <w:trHeight w:val="260"/>
        </w:trPr>
        <w:tc>
          <w:tcPr>
            <w:tcW w:w="895" w:type="dxa"/>
            <w:vAlign w:val="center"/>
          </w:tcPr>
          <w:p w14:paraId="02F5FA1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770" w:type="dxa"/>
            <w:vAlign w:val="center"/>
          </w:tcPr>
          <w:p w14:paraId="3188E70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990" w:type="dxa"/>
            <w:vAlign w:val="center"/>
          </w:tcPr>
          <w:p w14:paraId="6C12DB3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A71CE1D"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AFCFA4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7911C8E" w14:textId="77777777" w:rsidTr="006D4392">
        <w:trPr>
          <w:trHeight w:val="460"/>
        </w:trPr>
        <w:tc>
          <w:tcPr>
            <w:tcW w:w="895" w:type="dxa"/>
            <w:vAlign w:val="center"/>
            <w:hideMark/>
          </w:tcPr>
          <w:p w14:paraId="49993CF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770" w:type="dxa"/>
            <w:vAlign w:val="center"/>
            <w:hideMark/>
          </w:tcPr>
          <w:p w14:paraId="16C43F1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990" w:type="dxa"/>
            <w:vAlign w:val="center"/>
          </w:tcPr>
          <w:p w14:paraId="01B56F7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882B3E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93B6B5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ECFCF68" w14:textId="77777777" w:rsidTr="006D4392">
        <w:trPr>
          <w:trHeight w:val="278"/>
        </w:trPr>
        <w:tc>
          <w:tcPr>
            <w:tcW w:w="895" w:type="dxa"/>
            <w:vAlign w:val="center"/>
            <w:hideMark/>
          </w:tcPr>
          <w:p w14:paraId="55013F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770" w:type="dxa"/>
            <w:vAlign w:val="center"/>
            <w:hideMark/>
          </w:tcPr>
          <w:p w14:paraId="2BEA987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990" w:type="dxa"/>
            <w:vAlign w:val="center"/>
          </w:tcPr>
          <w:p w14:paraId="61E776E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7C950D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12E0DA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7C5D383" w14:textId="77777777" w:rsidTr="006D4392">
        <w:trPr>
          <w:trHeight w:val="260"/>
        </w:trPr>
        <w:tc>
          <w:tcPr>
            <w:tcW w:w="895" w:type="dxa"/>
            <w:vAlign w:val="center"/>
          </w:tcPr>
          <w:p w14:paraId="3554CB0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770" w:type="dxa"/>
            <w:vAlign w:val="center"/>
          </w:tcPr>
          <w:p w14:paraId="10FCD9E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990" w:type="dxa"/>
            <w:vAlign w:val="center"/>
          </w:tcPr>
          <w:p w14:paraId="4F3F518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B2751C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E791F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413D959" w14:textId="77777777" w:rsidTr="006D4392">
        <w:trPr>
          <w:trHeight w:val="260"/>
        </w:trPr>
        <w:tc>
          <w:tcPr>
            <w:tcW w:w="895" w:type="dxa"/>
            <w:vAlign w:val="center"/>
            <w:hideMark/>
          </w:tcPr>
          <w:p w14:paraId="0B5032D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770" w:type="dxa"/>
            <w:vAlign w:val="center"/>
            <w:hideMark/>
          </w:tcPr>
          <w:p w14:paraId="1EBB2B5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990" w:type="dxa"/>
            <w:vAlign w:val="center"/>
          </w:tcPr>
          <w:p w14:paraId="0D79614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04967429"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AF2EA51"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87E67BB" w14:textId="77777777" w:rsidTr="006D4392">
        <w:trPr>
          <w:trHeight w:val="260"/>
        </w:trPr>
        <w:tc>
          <w:tcPr>
            <w:tcW w:w="895" w:type="dxa"/>
            <w:vAlign w:val="center"/>
            <w:hideMark/>
          </w:tcPr>
          <w:p w14:paraId="388626D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770" w:type="dxa"/>
            <w:vAlign w:val="center"/>
            <w:hideMark/>
          </w:tcPr>
          <w:p w14:paraId="0D8BE09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990" w:type="dxa"/>
            <w:vAlign w:val="center"/>
          </w:tcPr>
          <w:p w14:paraId="4A33D15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0F26080"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D6CF84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E1CF62A" w14:textId="77777777" w:rsidTr="006D4392">
        <w:trPr>
          <w:trHeight w:val="260"/>
        </w:trPr>
        <w:tc>
          <w:tcPr>
            <w:tcW w:w="895" w:type="dxa"/>
            <w:vAlign w:val="center"/>
            <w:hideMark/>
          </w:tcPr>
          <w:p w14:paraId="345E4EE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770" w:type="dxa"/>
            <w:vAlign w:val="center"/>
            <w:hideMark/>
          </w:tcPr>
          <w:p w14:paraId="2105787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990" w:type="dxa"/>
            <w:vAlign w:val="center"/>
          </w:tcPr>
          <w:p w14:paraId="69EC305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5069C9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9B349A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2D4E682" w14:textId="77777777" w:rsidTr="006D4392">
        <w:trPr>
          <w:trHeight w:val="460"/>
        </w:trPr>
        <w:tc>
          <w:tcPr>
            <w:tcW w:w="895" w:type="dxa"/>
            <w:vAlign w:val="center"/>
            <w:hideMark/>
          </w:tcPr>
          <w:p w14:paraId="781C7E1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1.7</w:t>
            </w:r>
          </w:p>
        </w:tc>
        <w:tc>
          <w:tcPr>
            <w:tcW w:w="4770" w:type="dxa"/>
            <w:vAlign w:val="center"/>
            <w:hideMark/>
          </w:tcPr>
          <w:p w14:paraId="781D906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990" w:type="dxa"/>
            <w:vAlign w:val="center"/>
          </w:tcPr>
          <w:p w14:paraId="213A39E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1CC357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22B512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00D0B2F" w14:textId="77777777" w:rsidTr="006D4392">
        <w:trPr>
          <w:trHeight w:val="287"/>
        </w:trPr>
        <w:tc>
          <w:tcPr>
            <w:tcW w:w="895" w:type="dxa"/>
            <w:vAlign w:val="center"/>
            <w:hideMark/>
          </w:tcPr>
          <w:p w14:paraId="6C9C02E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770" w:type="dxa"/>
            <w:vAlign w:val="center"/>
            <w:hideMark/>
          </w:tcPr>
          <w:p w14:paraId="38287DE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990" w:type="dxa"/>
            <w:vAlign w:val="center"/>
          </w:tcPr>
          <w:p w14:paraId="04722DD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B54F8F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5E07C4A"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D2FE432" w14:textId="77777777" w:rsidTr="006D4392">
        <w:trPr>
          <w:trHeight w:val="260"/>
        </w:trPr>
        <w:tc>
          <w:tcPr>
            <w:tcW w:w="895" w:type="dxa"/>
            <w:vAlign w:val="center"/>
            <w:hideMark/>
          </w:tcPr>
          <w:p w14:paraId="4F72DDE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770" w:type="dxa"/>
            <w:vAlign w:val="center"/>
            <w:hideMark/>
          </w:tcPr>
          <w:p w14:paraId="04B8640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990" w:type="dxa"/>
            <w:vAlign w:val="center"/>
          </w:tcPr>
          <w:p w14:paraId="30E22A5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F7F6EF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6D0393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B8E87AF" w14:textId="77777777" w:rsidTr="006D4392">
        <w:trPr>
          <w:trHeight w:val="260"/>
        </w:trPr>
        <w:tc>
          <w:tcPr>
            <w:tcW w:w="895" w:type="dxa"/>
            <w:vAlign w:val="center"/>
            <w:hideMark/>
          </w:tcPr>
          <w:p w14:paraId="31523D9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770" w:type="dxa"/>
            <w:vAlign w:val="center"/>
            <w:hideMark/>
          </w:tcPr>
          <w:p w14:paraId="3B1275C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990" w:type="dxa"/>
            <w:vAlign w:val="center"/>
          </w:tcPr>
          <w:p w14:paraId="4E3DCAB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396530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8FCF6A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6A89A45" w14:textId="77777777" w:rsidTr="006D4392">
        <w:trPr>
          <w:trHeight w:val="260"/>
        </w:trPr>
        <w:tc>
          <w:tcPr>
            <w:tcW w:w="895" w:type="dxa"/>
            <w:vAlign w:val="center"/>
          </w:tcPr>
          <w:p w14:paraId="75F80E7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1.10.1</w:t>
            </w:r>
          </w:p>
        </w:tc>
        <w:tc>
          <w:tcPr>
            <w:tcW w:w="4770" w:type="dxa"/>
            <w:vAlign w:val="center"/>
          </w:tcPr>
          <w:p w14:paraId="484F55B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990" w:type="dxa"/>
            <w:vAlign w:val="center"/>
          </w:tcPr>
          <w:p w14:paraId="2698957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6AAC85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20D5018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5E85A92" w14:textId="77777777" w:rsidTr="006D4392">
        <w:trPr>
          <w:trHeight w:val="260"/>
        </w:trPr>
        <w:tc>
          <w:tcPr>
            <w:tcW w:w="895" w:type="dxa"/>
            <w:vAlign w:val="center"/>
          </w:tcPr>
          <w:p w14:paraId="2D33171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1.10.2</w:t>
            </w:r>
          </w:p>
        </w:tc>
        <w:tc>
          <w:tcPr>
            <w:tcW w:w="4770" w:type="dxa"/>
            <w:vAlign w:val="center"/>
          </w:tcPr>
          <w:p w14:paraId="1C08C46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990" w:type="dxa"/>
            <w:vAlign w:val="center"/>
          </w:tcPr>
          <w:p w14:paraId="1762E24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4790AA1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13DA39CE"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5D7E6C2" w14:textId="77777777" w:rsidTr="006D4392">
        <w:trPr>
          <w:trHeight w:val="260"/>
        </w:trPr>
        <w:tc>
          <w:tcPr>
            <w:tcW w:w="895" w:type="dxa"/>
            <w:vAlign w:val="center"/>
          </w:tcPr>
          <w:p w14:paraId="2DE7588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1.10.3</w:t>
            </w:r>
          </w:p>
        </w:tc>
        <w:tc>
          <w:tcPr>
            <w:tcW w:w="4770" w:type="dxa"/>
            <w:vAlign w:val="center"/>
          </w:tcPr>
          <w:p w14:paraId="1F3AE8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990" w:type="dxa"/>
            <w:vAlign w:val="center"/>
          </w:tcPr>
          <w:p w14:paraId="31F9A44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11FECD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50CDE50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73BCC94" w14:textId="77777777" w:rsidTr="006D4392">
        <w:trPr>
          <w:trHeight w:val="260"/>
        </w:trPr>
        <w:tc>
          <w:tcPr>
            <w:tcW w:w="895" w:type="dxa"/>
            <w:vAlign w:val="center"/>
          </w:tcPr>
          <w:p w14:paraId="46BC503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1.10.4</w:t>
            </w:r>
          </w:p>
        </w:tc>
        <w:tc>
          <w:tcPr>
            <w:tcW w:w="4770" w:type="dxa"/>
            <w:vAlign w:val="center"/>
          </w:tcPr>
          <w:p w14:paraId="415DCFC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990" w:type="dxa"/>
            <w:vAlign w:val="center"/>
          </w:tcPr>
          <w:p w14:paraId="46F8ECE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56A5D53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2F1F47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2106FD3" w14:textId="77777777" w:rsidTr="006D4392">
        <w:trPr>
          <w:trHeight w:val="170"/>
        </w:trPr>
        <w:tc>
          <w:tcPr>
            <w:tcW w:w="895" w:type="dxa"/>
            <w:vAlign w:val="center"/>
          </w:tcPr>
          <w:p w14:paraId="1C23F35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4770" w:type="dxa"/>
            <w:vAlign w:val="center"/>
          </w:tcPr>
          <w:p w14:paraId="2A3B964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amenzi, penalități, despăgubiri, donații și sponsorizări</w:t>
            </w:r>
          </w:p>
        </w:tc>
        <w:tc>
          <w:tcPr>
            <w:tcW w:w="990" w:type="dxa"/>
            <w:vAlign w:val="center"/>
          </w:tcPr>
          <w:p w14:paraId="4B008EFC"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6F7A430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406AF39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E9AD988" w14:textId="77777777" w:rsidTr="006D4392">
        <w:trPr>
          <w:trHeight w:val="278"/>
        </w:trPr>
        <w:tc>
          <w:tcPr>
            <w:tcW w:w="895" w:type="dxa"/>
            <w:vAlign w:val="center"/>
            <w:hideMark/>
          </w:tcPr>
          <w:p w14:paraId="2B9EEEC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770" w:type="dxa"/>
            <w:vAlign w:val="center"/>
            <w:hideMark/>
          </w:tcPr>
          <w:p w14:paraId="0B3B558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990" w:type="dxa"/>
            <w:vAlign w:val="center"/>
          </w:tcPr>
          <w:p w14:paraId="7E4D2B4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1833490"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5184617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083D05B" w14:textId="77777777" w:rsidTr="006D4392">
        <w:trPr>
          <w:trHeight w:val="242"/>
        </w:trPr>
        <w:tc>
          <w:tcPr>
            <w:tcW w:w="895" w:type="dxa"/>
            <w:vAlign w:val="center"/>
            <w:hideMark/>
          </w:tcPr>
          <w:p w14:paraId="75981A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770" w:type="dxa"/>
            <w:vAlign w:val="center"/>
            <w:hideMark/>
          </w:tcPr>
          <w:p w14:paraId="672CA19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990" w:type="dxa"/>
            <w:vAlign w:val="center"/>
          </w:tcPr>
          <w:p w14:paraId="3641011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6D3AF43"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31F78A5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961C1BF" w14:textId="77777777" w:rsidTr="006D4392">
        <w:trPr>
          <w:trHeight w:val="170"/>
        </w:trPr>
        <w:tc>
          <w:tcPr>
            <w:tcW w:w="895" w:type="dxa"/>
            <w:vAlign w:val="center"/>
            <w:hideMark/>
          </w:tcPr>
          <w:p w14:paraId="5BDCD9D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770" w:type="dxa"/>
            <w:vAlign w:val="center"/>
            <w:hideMark/>
          </w:tcPr>
          <w:p w14:paraId="429F1D4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990" w:type="dxa"/>
            <w:vAlign w:val="center"/>
          </w:tcPr>
          <w:p w14:paraId="6D33D76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78DA9E3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75F4BF7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1F10955" w14:textId="77777777" w:rsidTr="006D4392">
        <w:trPr>
          <w:trHeight w:val="260"/>
        </w:trPr>
        <w:tc>
          <w:tcPr>
            <w:tcW w:w="895" w:type="dxa"/>
            <w:vAlign w:val="center"/>
          </w:tcPr>
          <w:p w14:paraId="465298E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770" w:type="dxa"/>
            <w:vAlign w:val="center"/>
          </w:tcPr>
          <w:p w14:paraId="69C17C1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990" w:type="dxa"/>
            <w:vAlign w:val="center"/>
          </w:tcPr>
          <w:p w14:paraId="3EC2367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3BB0C208"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0710935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0A9A728" w14:textId="77777777" w:rsidTr="006D4392">
        <w:trPr>
          <w:trHeight w:val="260"/>
        </w:trPr>
        <w:tc>
          <w:tcPr>
            <w:tcW w:w="895" w:type="dxa"/>
            <w:vAlign w:val="center"/>
            <w:hideMark/>
          </w:tcPr>
          <w:p w14:paraId="36FFD97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770" w:type="dxa"/>
            <w:vAlign w:val="center"/>
            <w:hideMark/>
          </w:tcPr>
          <w:p w14:paraId="1046B76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990" w:type="dxa"/>
            <w:vAlign w:val="center"/>
          </w:tcPr>
          <w:p w14:paraId="03F67FA0"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vAlign w:val="center"/>
          </w:tcPr>
          <w:p w14:paraId="228AE01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620" w:type="dxa"/>
          </w:tcPr>
          <w:p w14:paraId="44C47AD9"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601B581" w14:textId="77777777" w:rsidTr="006D4392">
        <w:trPr>
          <w:trHeight w:val="260"/>
        </w:trPr>
        <w:tc>
          <w:tcPr>
            <w:tcW w:w="895" w:type="dxa"/>
            <w:vAlign w:val="center"/>
          </w:tcPr>
          <w:p w14:paraId="477E7895"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3</w:t>
            </w:r>
          </w:p>
        </w:tc>
        <w:tc>
          <w:tcPr>
            <w:tcW w:w="4770" w:type="dxa"/>
            <w:vAlign w:val="center"/>
          </w:tcPr>
          <w:p w14:paraId="59E4B7C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Fond pentru închiderea </w:t>
            </w:r>
            <w:r w:rsidRPr="00DE031C">
              <w:rPr>
                <w:rFonts w:ascii="Times New Roman" w:hAnsi="Times New Roman"/>
                <w:noProof/>
                <w:sz w:val="24"/>
                <w:szCs w:val="24"/>
                <w:lang w:val="ro-RO" w:eastAsia="en-GB"/>
              </w:rPr>
              <w:t xml:space="preserve">și monitorizarea post închidere a </w:t>
            </w:r>
            <w:r w:rsidRPr="00DE031C">
              <w:rPr>
                <w:rFonts w:ascii="Times New Roman" w:hAnsi="Times New Roman"/>
                <w:noProof/>
                <w:sz w:val="24"/>
                <w:szCs w:val="24"/>
                <w:lang w:val="ro-RO"/>
              </w:rPr>
              <w:t>depozitului de deșeuri</w:t>
            </w:r>
          </w:p>
        </w:tc>
        <w:tc>
          <w:tcPr>
            <w:tcW w:w="990" w:type="dxa"/>
            <w:vAlign w:val="center"/>
          </w:tcPr>
          <w:p w14:paraId="366C453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72A7E74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2E5FA31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0CEEF8D" w14:textId="77777777" w:rsidTr="006D4392">
        <w:trPr>
          <w:trHeight w:val="260"/>
        </w:trPr>
        <w:tc>
          <w:tcPr>
            <w:tcW w:w="895" w:type="dxa"/>
            <w:vAlign w:val="center"/>
          </w:tcPr>
          <w:p w14:paraId="2A9CD62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4</w:t>
            </w:r>
          </w:p>
        </w:tc>
        <w:tc>
          <w:tcPr>
            <w:tcW w:w="4770" w:type="dxa"/>
            <w:vAlign w:val="center"/>
          </w:tcPr>
          <w:p w14:paraId="5DD06A2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cu garanția financiară de mediu</w:t>
            </w:r>
          </w:p>
        </w:tc>
        <w:tc>
          <w:tcPr>
            <w:tcW w:w="990" w:type="dxa"/>
            <w:vAlign w:val="center"/>
          </w:tcPr>
          <w:p w14:paraId="1F85987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6337B4F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B268BD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5AAAFF9" w14:textId="77777777" w:rsidTr="006D4392">
        <w:trPr>
          <w:trHeight w:val="460"/>
        </w:trPr>
        <w:tc>
          <w:tcPr>
            <w:tcW w:w="895" w:type="dxa"/>
            <w:vAlign w:val="center"/>
          </w:tcPr>
          <w:p w14:paraId="5DC8BC3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770" w:type="dxa"/>
            <w:vAlign w:val="center"/>
          </w:tcPr>
          <w:p w14:paraId="78E9EC4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(1+2+3+4)</w:t>
            </w:r>
          </w:p>
        </w:tc>
        <w:tc>
          <w:tcPr>
            <w:tcW w:w="990" w:type="dxa"/>
            <w:vAlign w:val="center"/>
          </w:tcPr>
          <w:p w14:paraId="4119B57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125331BB"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1CA79FD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16A97F3" w14:textId="77777777" w:rsidTr="006D4392">
        <w:trPr>
          <w:trHeight w:val="460"/>
        </w:trPr>
        <w:tc>
          <w:tcPr>
            <w:tcW w:w="895" w:type="dxa"/>
            <w:vAlign w:val="center"/>
          </w:tcPr>
          <w:p w14:paraId="602DD340"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770" w:type="dxa"/>
            <w:vAlign w:val="center"/>
          </w:tcPr>
          <w:p w14:paraId="590E186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990" w:type="dxa"/>
            <w:vAlign w:val="center"/>
          </w:tcPr>
          <w:p w14:paraId="0CCA7B8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4EF1197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126BECD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EF85372" w14:textId="77777777" w:rsidTr="006D4392">
        <w:trPr>
          <w:trHeight w:val="460"/>
        </w:trPr>
        <w:tc>
          <w:tcPr>
            <w:tcW w:w="895" w:type="dxa"/>
            <w:vAlign w:val="center"/>
          </w:tcPr>
          <w:p w14:paraId="015431E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770" w:type="dxa"/>
            <w:vAlign w:val="center"/>
          </w:tcPr>
          <w:p w14:paraId="160C131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990" w:type="dxa"/>
            <w:vAlign w:val="center"/>
          </w:tcPr>
          <w:p w14:paraId="6845F3FC"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5EADF59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52B32DF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5255D336" w14:textId="77777777" w:rsidTr="006D4392">
        <w:trPr>
          <w:trHeight w:val="278"/>
        </w:trPr>
        <w:tc>
          <w:tcPr>
            <w:tcW w:w="895" w:type="dxa"/>
            <w:vAlign w:val="center"/>
          </w:tcPr>
          <w:p w14:paraId="57A6250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770" w:type="dxa"/>
            <w:vAlign w:val="center"/>
          </w:tcPr>
          <w:p w14:paraId="1BE6D3CF"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 r%)</w:t>
            </w:r>
          </w:p>
        </w:tc>
        <w:tc>
          <w:tcPr>
            <w:tcW w:w="990" w:type="dxa"/>
            <w:vAlign w:val="center"/>
          </w:tcPr>
          <w:p w14:paraId="01587F6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3B1B2AD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1C465C76"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3E4594B" w14:textId="77777777" w:rsidTr="006D4392">
        <w:trPr>
          <w:trHeight w:val="260"/>
        </w:trPr>
        <w:tc>
          <w:tcPr>
            <w:tcW w:w="895" w:type="dxa"/>
            <w:vAlign w:val="center"/>
          </w:tcPr>
          <w:p w14:paraId="4194AF3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770" w:type="dxa"/>
            <w:vAlign w:val="center"/>
          </w:tcPr>
          <w:p w14:paraId="00136AD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Cota de dezvoltare, dacă este cazul  (CT × d%)</w:t>
            </w:r>
          </w:p>
        </w:tc>
        <w:tc>
          <w:tcPr>
            <w:tcW w:w="990" w:type="dxa"/>
            <w:vAlign w:val="center"/>
          </w:tcPr>
          <w:p w14:paraId="03F7608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443DDB8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141BA70D"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4F5B56DA" w14:textId="77777777" w:rsidTr="006D4392">
        <w:trPr>
          <w:trHeight w:val="350"/>
        </w:trPr>
        <w:tc>
          <w:tcPr>
            <w:tcW w:w="895" w:type="dxa"/>
            <w:vAlign w:val="center"/>
          </w:tcPr>
          <w:p w14:paraId="6A42553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770" w:type="dxa"/>
            <w:vAlign w:val="center"/>
          </w:tcPr>
          <w:p w14:paraId="0DCCA11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 + V)</w:t>
            </w:r>
          </w:p>
        </w:tc>
        <w:tc>
          <w:tcPr>
            <w:tcW w:w="990" w:type="dxa"/>
            <w:vAlign w:val="center"/>
          </w:tcPr>
          <w:p w14:paraId="7E4D7F7E"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vAlign w:val="center"/>
          </w:tcPr>
          <w:p w14:paraId="7E20FA2F"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522ACF3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V(1)</w:t>
            </w:r>
          </w:p>
        </w:tc>
      </w:tr>
      <w:tr w:rsidR="00DE031C" w:rsidRPr="00DE031C" w14:paraId="331B500C" w14:textId="77777777" w:rsidTr="006D4392">
        <w:trPr>
          <w:trHeight w:val="260"/>
        </w:trPr>
        <w:tc>
          <w:tcPr>
            <w:tcW w:w="895" w:type="dxa"/>
            <w:vAlign w:val="center"/>
          </w:tcPr>
          <w:p w14:paraId="7E1FD10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VII</w:t>
            </w:r>
          </w:p>
        </w:tc>
        <w:tc>
          <w:tcPr>
            <w:tcW w:w="4770" w:type="dxa"/>
            <w:vAlign w:val="center"/>
          </w:tcPr>
          <w:p w14:paraId="25A389C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Cantitatea programată</w:t>
            </w:r>
          </w:p>
        </w:tc>
        <w:tc>
          <w:tcPr>
            <w:tcW w:w="990" w:type="dxa"/>
            <w:vAlign w:val="center"/>
          </w:tcPr>
          <w:p w14:paraId="0DE8AD93"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tone/an</w:t>
            </w:r>
          </w:p>
        </w:tc>
        <w:tc>
          <w:tcPr>
            <w:tcW w:w="2070" w:type="dxa"/>
            <w:vAlign w:val="center"/>
          </w:tcPr>
          <w:p w14:paraId="32578891"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631EE3F0"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Q</w:t>
            </w:r>
            <w:r w:rsidRPr="00DE031C">
              <w:rPr>
                <w:rFonts w:ascii="Times New Roman" w:hAnsi="Times New Roman"/>
                <w:noProof/>
                <w:sz w:val="24"/>
                <w:szCs w:val="24"/>
                <w:vertAlign w:val="subscript"/>
                <w:lang w:val="ro-RO"/>
              </w:rPr>
              <w:t xml:space="preserve"> </w:t>
            </w:r>
            <w:r w:rsidRPr="00DE031C">
              <w:rPr>
                <w:rFonts w:ascii="Times New Roman" w:hAnsi="Times New Roman"/>
                <w:noProof/>
                <w:sz w:val="24"/>
                <w:szCs w:val="24"/>
                <w:lang w:val="ro-RO"/>
              </w:rPr>
              <w:t>(1)</w:t>
            </w:r>
          </w:p>
        </w:tc>
      </w:tr>
      <w:tr w:rsidR="00DE031C" w:rsidRPr="00DE031C" w14:paraId="45521175" w14:textId="77777777" w:rsidTr="006D4392">
        <w:trPr>
          <w:trHeight w:val="350"/>
        </w:trPr>
        <w:tc>
          <w:tcPr>
            <w:tcW w:w="895" w:type="dxa"/>
            <w:vAlign w:val="center"/>
          </w:tcPr>
          <w:p w14:paraId="39DA986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VIII</w:t>
            </w:r>
          </w:p>
        </w:tc>
        <w:tc>
          <w:tcPr>
            <w:tcW w:w="4770" w:type="dxa"/>
            <w:vAlign w:val="center"/>
          </w:tcPr>
          <w:p w14:paraId="121487A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(VI/VII) </w:t>
            </w:r>
          </w:p>
        </w:tc>
        <w:tc>
          <w:tcPr>
            <w:tcW w:w="990" w:type="dxa"/>
            <w:vAlign w:val="center"/>
          </w:tcPr>
          <w:p w14:paraId="38A5A16F"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lei/tonă</w:t>
            </w:r>
          </w:p>
        </w:tc>
        <w:tc>
          <w:tcPr>
            <w:tcW w:w="2070" w:type="dxa"/>
            <w:vAlign w:val="center"/>
          </w:tcPr>
          <w:p w14:paraId="452EF1E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620" w:type="dxa"/>
          </w:tcPr>
          <w:p w14:paraId="3502BE7A"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T(1)=V(1) / Q(1)</w:t>
            </w:r>
          </w:p>
        </w:tc>
      </w:tr>
    </w:tbl>
    <w:p w14:paraId="787485C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93C0532"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EA01F1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FD66E1B"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30</w:t>
      </w:r>
    </w:p>
    <w:p w14:paraId="404AE23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3j) la normele metodologice)</w:t>
      </w:r>
    </w:p>
    <w:p w14:paraId="13D63599"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FIȘA DE FUNDAMENTARE</w:t>
      </w:r>
    </w:p>
    <w:p w14:paraId="1BD2F697"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pentru modificarea tarifelor la următoarele activități de salubrizare:</w:t>
      </w:r>
    </w:p>
    <w:p w14:paraId="074AC7B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5ADB73B1"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(ii) curățarea și transportul zăpezii de pe căile publice din localitate și menținerea în funcțiune a acestora pe timp de polei sau de îngheț;</w:t>
      </w:r>
    </w:p>
    <w:p w14:paraId="2FF2357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(iii) dezinsecție, dezinfecție și deratizare obiectivele din domeniul public și privat al unității administrativ-teritoriale</w:t>
      </w:r>
    </w:p>
    <w:p w14:paraId="79F9690C" w14:textId="77777777" w:rsidR="009F7D5C" w:rsidRPr="00DE031C" w:rsidRDefault="009F7D5C" w:rsidP="009F7D5C">
      <w:pPr>
        <w:pStyle w:val="NormalWeb"/>
        <w:spacing w:beforeLines="60" w:before="144" w:beforeAutospacing="0" w:after="0" w:afterAutospacing="0" w:line="360" w:lineRule="auto"/>
        <w:jc w:val="both"/>
        <w:rPr>
          <w:noProof/>
          <w:lang w:val="ro-RO"/>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680"/>
        <w:gridCol w:w="1080"/>
        <w:gridCol w:w="2070"/>
        <w:gridCol w:w="1710"/>
      </w:tblGrid>
      <w:tr w:rsidR="00DE031C" w:rsidRPr="00DE031C" w14:paraId="6E5CE099" w14:textId="77777777" w:rsidTr="006D4392">
        <w:trPr>
          <w:trHeight w:val="779"/>
          <w:tblHeader/>
        </w:trPr>
        <w:tc>
          <w:tcPr>
            <w:tcW w:w="895" w:type="dxa"/>
            <w:vAlign w:val="center"/>
          </w:tcPr>
          <w:p w14:paraId="703FDD4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Nr. </w:t>
            </w:r>
          </w:p>
          <w:p w14:paraId="5D17F608"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crt.</w:t>
            </w:r>
          </w:p>
        </w:tc>
        <w:tc>
          <w:tcPr>
            <w:tcW w:w="4680" w:type="dxa"/>
            <w:vAlign w:val="center"/>
          </w:tcPr>
          <w:p w14:paraId="7B466EA3"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SPECIFICAȚIE</w:t>
            </w:r>
          </w:p>
        </w:tc>
        <w:tc>
          <w:tcPr>
            <w:tcW w:w="1080" w:type="dxa"/>
            <w:vAlign w:val="center"/>
          </w:tcPr>
          <w:p w14:paraId="580F6C55"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UM</w:t>
            </w:r>
          </w:p>
        </w:tc>
        <w:tc>
          <w:tcPr>
            <w:tcW w:w="2070" w:type="dxa"/>
            <w:vAlign w:val="center"/>
          </w:tcPr>
          <w:p w14:paraId="62BBE24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Fundamentarea anterioară aprobată</w:t>
            </w:r>
          </w:p>
        </w:tc>
        <w:tc>
          <w:tcPr>
            <w:tcW w:w="1710" w:type="dxa"/>
            <w:vAlign w:val="center"/>
          </w:tcPr>
          <w:p w14:paraId="5CE5939D"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Propus</w:t>
            </w:r>
          </w:p>
        </w:tc>
      </w:tr>
      <w:tr w:rsidR="00DE031C" w:rsidRPr="00DE031C" w14:paraId="58BA5009" w14:textId="77777777" w:rsidTr="006D4392">
        <w:trPr>
          <w:trHeight w:val="287"/>
        </w:trPr>
        <w:tc>
          <w:tcPr>
            <w:tcW w:w="895" w:type="dxa"/>
            <w:vAlign w:val="center"/>
            <w:hideMark/>
          </w:tcPr>
          <w:p w14:paraId="7C21435E"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1</w:t>
            </w:r>
          </w:p>
        </w:tc>
        <w:tc>
          <w:tcPr>
            <w:tcW w:w="4680" w:type="dxa"/>
            <w:vAlign w:val="center"/>
            <w:hideMark/>
          </w:tcPr>
          <w:p w14:paraId="23225BA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materiale, din care:</w:t>
            </w:r>
          </w:p>
        </w:tc>
        <w:tc>
          <w:tcPr>
            <w:tcW w:w="1080" w:type="dxa"/>
            <w:vAlign w:val="center"/>
          </w:tcPr>
          <w:p w14:paraId="782385F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05D71C3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2862288C"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3BEA1584" w14:textId="77777777" w:rsidTr="006D4392">
        <w:trPr>
          <w:trHeight w:val="278"/>
        </w:trPr>
        <w:tc>
          <w:tcPr>
            <w:tcW w:w="895" w:type="dxa"/>
            <w:vAlign w:val="center"/>
            <w:hideMark/>
          </w:tcPr>
          <w:p w14:paraId="7E9D468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w:t>
            </w:r>
          </w:p>
        </w:tc>
        <w:tc>
          <w:tcPr>
            <w:tcW w:w="4680" w:type="dxa"/>
            <w:vAlign w:val="center"/>
            <w:hideMark/>
          </w:tcPr>
          <w:p w14:paraId="72A894E4"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Carburanți, aditivi și lubrifianți </w:t>
            </w:r>
          </w:p>
        </w:tc>
        <w:tc>
          <w:tcPr>
            <w:tcW w:w="1080" w:type="dxa"/>
            <w:vAlign w:val="center"/>
          </w:tcPr>
          <w:p w14:paraId="4864F0D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6377D48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0721EF6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DA3DCCA" w14:textId="77777777" w:rsidTr="006D4392">
        <w:trPr>
          <w:trHeight w:val="242"/>
        </w:trPr>
        <w:tc>
          <w:tcPr>
            <w:tcW w:w="895" w:type="dxa"/>
            <w:vAlign w:val="center"/>
            <w:hideMark/>
          </w:tcPr>
          <w:p w14:paraId="1E482D4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w:t>
            </w:r>
          </w:p>
        </w:tc>
        <w:tc>
          <w:tcPr>
            <w:tcW w:w="4680" w:type="dxa"/>
            <w:vAlign w:val="center"/>
            <w:hideMark/>
          </w:tcPr>
          <w:p w14:paraId="51FE3C8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utilitățile, din care </w:t>
            </w:r>
          </w:p>
        </w:tc>
        <w:tc>
          <w:tcPr>
            <w:tcW w:w="1080" w:type="dxa"/>
            <w:vAlign w:val="center"/>
          </w:tcPr>
          <w:p w14:paraId="216526A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4088375F"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44C11087"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F77D181" w14:textId="77777777" w:rsidTr="006D4392">
        <w:trPr>
          <w:trHeight w:val="260"/>
        </w:trPr>
        <w:tc>
          <w:tcPr>
            <w:tcW w:w="895" w:type="dxa"/>
            <w:vAlign w:val="center"/>
            <w:hideMark/>
          </w:tcPr>
          <w:p w14:paraId="525A11B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1.2.1</w:t>
            </w:r>
          </w:p>
        </w:tc>
        <w:tc>
          <w:tcPr>
            <w:tcW w:w="4680" w:type="dxa"/>
            <w:vAlign w:val="center"/>
            <w:hideMark/>
          </w:tcPr>
          <w:p w14:paraId="6467702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tehnologică</w:t>
            </w:r>
          </w:p>
        </w:tc>
        <w:tc>
          <w:tcPr>
            <w:tcW w:w="1080" w:type="dxa"/>
            <w:vAlign w:val="center"/>
          </w:tcPr>
          <w:p w14:paraId="6F456E1D"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559E3D5A"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710" w:type="dxa"/>
            <w:vAlign w:val="center"/>
          </w:tcPr>
          <w:p w14:paraId="32A49869"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593F047B" w14:textId="77777777" w:rsidTr="006D4392">
        <w:trPr>
          <w:trHeight w:val="260"/>
        </w:trPr>
        <w:tc>
          <w:tcPr>
            <w:tcW w:w="895" w:type="dxa"/>
            <w:vAlign w:val="center"/>
            <w:hideMark/>
          </w:tcPr>
          <w:p w14:paraId="62AD282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1.2.2</w:t>
            </w:r>
          </w:p>
        </w:tc>
        <w:tc>
          <w:tcPr>
            <w:tcW w:w="4680" w:type="dxa"/>
            <w:vAlign w:val="center"/>
            <w:hideMark/>
          </w:tcPr>
          <w:p w14:paraId="27E9C4A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Energie electrică activități administrative</w:t>
            </w:r>
          </w:p>
        </w:tc>
        <w:tc>
          <w:tcPr>
            <w:tcW w:w="1080" w:type="dxa"/>
            <w:vAlign w:val="center"/>
          </w:tcPr>
          <w:p w14:paraId="4E2ABAEC" w14:textId="77777777" w:rsidR="009F7D5C" w:rsidRPr="00DE031C" w:rsidRDefault="009F7D5C" w:rsidP="006D4392">
            <w:pPr>
              <w:spacing w:line="360" w:lineRule="auto"/>
              <w:jc w:val="center"/>
              <w:rPr>
                <w:rFonts w:ascii="Times New Roman" w:hAnsi="Times New Roman"/>
                <w:i/>
                <w:iCs/>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5851D1AA"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c>
          <w:tcPr>
            <w:tcW w:w="1710" w:type="dxa"/>
            <w:vAlign w:val="center"/>
          </w:tcPr>
          <w:p w14:paraId="55E5501B" w14:textId="77777777" w:rsidR="009F7D5C" w:rsidRPr="00DE031C" w:rsidRDefault="009F7D5C" w:rsidP="006D4392">
            <w:pPr>
              <w:spacing w:line="360" w:lineRule="auto"/>
              <w:jc w:val="center"/>
              <w:rPr>
                <w:rFonts w:ascii="Times New Roman" w:hAnsi="Times New Roman"/>
                <w:i/>
                <w:iCs/>
                <w:noProof/>
                <w:sz w:val="24"/>
                <w:szCs w:val="24"/>
                <w:lang w:val="ro-RO" w:eastAsia="en-GB"/>
              </w:rPr>
            </w:pPr>
          </w:p>
        </w:tc>
      </w:tr>
      <w:tr w:rsidR="00DE031C" w:rsidRPr="00DE031C" w14:paraId="23DA840B" w14:textId="77777777" w:rsidTr="006D4392">
        <w:trPr>
          <w:trHeight w:val="260"/>
        </w:trPr>
        <w:tc>
          <w:tcPr>
            <w:tcW w:w="895" w:type="dxa"/>
            <w:vAlign w:val="center"/>
            <w:hideMark/>
          </w:tcPr>
          <w:p w14:paraId="619BD95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1.2.3</w:t>
            </w:r>
          </w:p>
        </w:tc>
        <w:tc>
          <w:tcPr>
            <w:tcW w:w="4680" w:type="dxa"/>
            <w:vAlign w:val="center"/>
            <w:hideMark/>
          </w:tcPr>
          <w:p w14:paraId="32EEE09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Alimentarea cu apă și canalizare ape uzate</w:t>
            </w:r>
          </w:p>
        </w:tc>
        <w:tc>
          <w:tcPr>
            <w:tcW w:w="1080" w:type="dxa"/>
            <w:vAlign w:val="center"/>
          </w:tcPr>
          <w:p w14:paraId="1129BFFE"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09B7384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54F7072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0962FDF" w14:textId="77777777" w:rsidTr="006D4392">
        <w:trPr>
          <w:trHeight w:val="260"/>
        </w:trPr>
        <w:tc>
          <w:tcPr>
            <w:tcW w:w="895" w:type="dxa"/>
            <w:vAlign w:val="center"/>
          </w:tcPr>
          <w:p w14:paraId="11084CC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1.2.4</w:t>
            </w:r>
          </w:p>
        </w:tc>
        <w:tc>
          <w:tcPr>
            <w:tcW w:w="4680" w:type="dxa"/>
            <w:vAlign w:val="center"/>
          </w:tcPr>
          <w:p w14:paraId="06770DCC"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utilități</w:t>
            </w:r>
          </w:p>
        </w:tc>
        <w:tc>
          <w:tcPr>
            <w:tcW w:w="1080" w:type="dxa"/>
            <w:vAlign w:val="center"/>
          </w:tcPr>
          <w:p w14:paraId="2058FCD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10E9752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673FAB29"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623AA52F" w14:textId="77777777" w:rsidTr="006D4392">
        <w:trPr>
          <w:trHeight w:val="460"/>
        </w:trPr>
        <w:tc>
          <w:tcPr>
            <w:tcW w:w="895" w:type="dxa"/>
            <w:vAlign w:val="center"/>
            <w:hideMark/>
          </w:tcPr>
          <w:p w14:paraId="6CB727A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1.3</w:t>
            </w:r>
          </w:p>
        </w:tc>
        <w:tc>
          <w:tcPr>
            <w:tcW w:w="4680" w:type="dxa"/>
            <w:vAlign w:val="center"/>
            <w:hideMark/>
          </w:tcPr>
          <w:p w14:paraId="4979CB0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Piese de schimb pentru autospeciale, mijloace de transport, utilaje, instalații și echipamente</w:t>
            </w:r>
          </w:p>
        </w:tc>
        <w:tc>
          <w:tcPr>
            <w:tcW w:w="1080" w:type="dxa"/>
            <w:vAlign w:val="center"/>
          </w:tcPr>
          <w:p w14:paraId="606E816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0A67B05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46E5354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5CCEBA1" w14:textId="77777777" w:rsidTr="006D4392">
        <w:trPr>
          <w:trHeight w:val="278"/>
        </w:trPr>
        <w:tc>
          <w:tcPr>
            <w:tcW w:w="895" w:type="dxa"/>
            <w:vAlign w:val="center"/>
            <w:hideMark/>
          </w:tcPr>
          <w:p w14:paraId="7EDFF096"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1.4.</w:t>
            </w:r>
          </w:p>
        </w:tc>
        <w:tc>
          <w:tcPr>
            <w:tcW w:w="4680" w:type="dxa"/>
            <w:vAlign w:val="center"/>
            <w:hideMark/>
          </w:tcPr>
          <w:p w14:paraId="701D95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Materii prime și materiale consumabile</w:t>
            </w:r>
          </w:p>
        </w:tc>
        <w:tc>
          <w:tcPr>
            <w:tcW w:w="1080" w:type="dxa"/>
            <w:vAlign w:val="center"/>
          </w:tcPr>
          <w:p w14:paraId="3A0284D4"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0DAE812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7A9E4BC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3AA352C6" w14:textId="77777777" w:rsidTr="006D4392">
        <w:trPr>
          <w:trHeight w:val="260"/>
        </w:trPr>
        <w:tc>
          <w:tcPr>
            <w:tcW w:w="895" w:type="dxa"/>
            <w:vAlign w:val="center"/>
          </w:tcPr>
          <w:p w14:paraId="4178421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1.5</w:t>
            </w:r>
          </w:p>
        </w:tc>
        <w:tc>
          <w:tcPr>
            <w:tcW w:w="4680" w:type="dxa"/>
            <w:vAlign w:val="center"/>
          </w:tcPr>
          <w:p w14:paraId="3D8CA54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Echipament de lucru și protecția muncii</w:t>
            </w:r>
          </w:p>
        </w:tc>
        <w:tc>
          <w:tcPr>
            <w:tcW w:w="1080" w:type="dxa"/>
            <w:vAlign w:val="center"/>
          </w:tcPr>
          <w:p w14:paraId="57AD79B8"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35237B6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2D413BE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F05C022" w14:textId="77777777" w:rsidTr="006D4392">
        <w:trPr>
          <w:trHeight w:val="260"/>
        </w:trPr>
        <w:tc>
          <w:tcPr>
            <w:tcW w:w="895" w:type="dxa"/>
            <w:vAlign w:val="center"/>
            <w:hideMark/>
          </w:tcPr>
          <w:p w14:paraId="26AB519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w:t>
            </w:r>
          </w:p>
        </w:tc>
        <w:tc>
          <w:tcPr>
            <w:tcW w:w="4680" w:type="dxa"/>
            <w:vAlign w:val="center"/>
            <w:hideMark/>
          </w:tcPr>
          <w:p w14:paraId="1565072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din care</w:t>
            </w:r>
          </w:p>
        </w:tc>
        <w:tc>
          <w:tcPr>
            <w:tcW w:w="1080" w:type="dxa"/>
            <w:vAlign w:val="center"/>
          </w:tcPr>
          <w:p w14:paraId="5FCF8CED"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385E375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117CE26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488D20CE" w14:textId="77777777" w:rsidTr="006D4392">
        <w:trPr>
          <w:trHeight w:val="260"/>
        </w:trPr>
        <w:tc>
          <w:tcPr>
            <w:tcW w:w="895" w:type="dxa"/>
            <w:vAlign w:val="center"/>
            <w:hideMark/>
          </w:tcPr>
          <w:p w14:paraId="1AA8E63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1.6.1</w:t>
            </w:r>
          </w:p>
        </w:tc>
        <w:tc>
          <w:tcPr>
            <w:tcW w:w="4680" w:type="dxa"/>
            <w:vAlign w:val="center"/>
            <w:hideMark/>
          </w:tcPr>
          <w:p w14:paraId="5C93B9C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în regie</w:t>
            </w:r>
          </w:p>
        </w:tc>
        <w:tc>
          <w:tcPr>
            <w:tcW w:w="1080" w:type="dxa"/>
            <w:vAlign w:val="center"/>
          </w:tcPr>
          <w:p w14:paraId="2A4B925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3039D52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35B3A9F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B52EAEC" w14:textId="77777777" w:rsidTr="006D4392">
        <w:trPr>
          <w:trHeight w:val="260"/>
        </w:trPr>
        <w:tc>
          <w:tcPr>
            <w:tcW w:w="895" w:type="dxa"/>
            <w:vAlign w:val="center"/>
            <w:hideMark/>
          </w:tcPr>
          <w:p w14:paraId="69306D21"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1.6.2</w:t>
            </w:r>
          </w:p>
        </w:tc>
        <w:tc>
          <w:tcPr>
            <w:tcW w:w="4680" w:type="dxa"/>
            <w:vAlign w:val="center"/>
            <w:hideMark/>
          </w:tcPr>
          <w:p w14:paraId="01D7733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Reparații și întreținere cu terții</w:t>
            </w:r>
          </w:p>
        </w:tc>
        <w:tc>
          <w:tcPr>
            <w:tcW w:w="1080" w:type="dxa"/>
            <w:vAlign w:val="center"/>
          </w:tcPr>
          <w:p w14:paraId="416BD1D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605EA656"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2A2011AD"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5266C40" w14:textId="77777777" w:rsidTr="006D4392">
        <w:trPr>
          <w:trHeight w:val="460"/>
        </w:trPr>
        <w:tc>
          <w:tcPr>
            <w:tcW w:w="895" w:type="dxa"/>
            <w:vAlign w:val="center"/>
            <w:hideMark/>
          </w:tcPr>
          <w:p w14:paraId="270B27B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lastRenderedPageBreak/>
              <w:t>1.7</w:t>
            </w:r>
          </w:p>
        </w:tc>
        <w:tc>
          <w:tcPr>
            <w:tcW w:w="4680" w:type="dxa"/>
            <w:vAlign w:val="center"/>
            <w:hideMark/>
          </w:tcPr>
          <w:p w14:paraId="72006CD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Amortizarea autospecialelor, utilajelor, instalațiilor și a mijloacelor de transport</w:t>
            </w:r>
          </w:p>
        </w:tc>
        <w:tc>
          <w:tcPr>
            <w:tcW w:w="1080" w:type="dxa"/>
            <w:vAlign w:val="center"/>
          </w:tcPr>
          <w:p w14:paraId="155CD651"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2596A34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1F031AC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25CAAE3" w14:textId="77777777" w:rsidTr="006D4392">
        <w:trPr>
          <w:trHeight w:val="287"/>
        </w:trPr>
        <w:tc>
          <w:tcPr>
            <w:tcW w:w="895" w:type="dxa"/>
            <w:vAlign w:val="center"/>
            <w:hideMark/>
          </w:tcPr>
          <w:p w14:paraId="3E13C30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1.8</w:t>
            </w:r>
          </w:p>
        </w:tc>
        <w:tc>
          <w:tcPr>
            <w:tcW w:w="4680" w:type="dxa"/>
            <w:vAlign w:val="center"/>
            <w:hideMark/>
          </w:tcPr>
          <w:p w14:paraId="172E572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Redevență</w:t>
            </w:r>
          </w:p>
        </w:tc>
        <w:tc>
          <w:tcPr>
            <w:tcW w:w="1080" w:type="dxa"/>
            <w:vAlign w:val="center"/>
          </w:tcPr>
          <w:p w14:paraId="67D1A0E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70166075"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257F5E9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00F24E82" w14:textId="77777777" w:rsidTr="006D4392">
        <w:trPr>
          <w:trHeight w:val="260"/>
        </w:trPr>
        <w:tc>
          <w:tcPr>
            <w:tcW w:w="895" w:type="dxa"/>
            <w:vAlign w:val="center"/>
            <w:hideMark/>
          </w:tcPr>
          <w:p w14:paraId="58148CB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1.9</w:t>
            </w:r>
          </w:p>
        </w:tc>
        <w:tc>
          <w:tcPr>
            <w:tcW w:w="4680" w:type="dxa"/>
            <w:vAlign w:val="center"/>
            <w:hideMark/>
          </w:tcPr>
          <w:p w14:paraId="276863C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Cheltuieli cu protecția mediului </w:t>
            </w:r>
          </w:p>
        </w:tc>
        <w:tc>
          <w:tcPr>
            <w:tcW w:w="1080" w:type="dxa"/>
            <w:vAlign w:val="center"/>
          </w:tcPr>
          <w:p w14:paraId="6AC80AA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174D8834"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146EFD2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8595CC4" w14:textId="77777777" w:rsidTr="006D4392">
        <w:trPr>
          <w:trHeight w:val="260"/>
        </w:trPr>
        <w:tc>
          <w:tcPr>
            <w:tcW w:w="895" w:type="dxa"/>
            <w:vAlign w:val="center"/>
            <w:hideMark/>
          </w:tcPr>
          <w:p w14:paraId="6ABA9170"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w:t>
            </w:r>
          </w:p>
        </w:tc>
        <w:tc>
          <w:tcPr>
            <w:tcW w:w="4680" w:type="dxa"/>
            <w:vAlign w:val="center"/>
            <w:hideMark/>
          </w:tcPr>
          <w:p w14:paraId="126A691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 cu servicii executate de terți, din care:</w:t>
            </w:r>
          </w:p>
        </w:tc>
        <w:tc>
          <w:tcPr>
            <w:tcW w:w="1080" w:type="dxa"/>
            <w:vAlign w:val="center"/>
          </w:tcPr>
          <w:p w14:paraId="174DFF15"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263F81C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6D635FA6"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69527ED6" w14:textId="77777777" w:rsidTr="006D4392">
        <w:trPr>
          <w:trHeight w:val="260"/>
        </w:trPr>
        <w:tc>
          <w:tcPr>
            <w:tcW w:w="895" w:type="dxa"/>
            <w:vAlign w:val="center"/>
          </w:tcPr>
          <w:p w14:paraId="37488F9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1.10.1</w:t>
            </w:r>
          </w:p>
        </w:tc>
        <w:tc>
          <w:tcPr>
            <w:tcW w:w="4680" w:type="dxa"/>
            <w:vAlign w:val="center"/>
          </w:tcPr>
          <w:p w14:paraId="75BA4DA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Campanii de informare și conștientizare</w:t>
            </w:r>
          </w:p>
        </w:tc>
        <w:tc>
          <w:tcPr>
            <w:tcW w:w="1080" w:type="dxa"/>
            <w:vAlign w:val="center"/>
          </w:tcPr>
          <w:p w14:paraId="0741F4C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085872E7"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443CBE04"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3645C00" w14:textId="77777777" w:rsidTr="006D4392">
        <w:trPr>
          <w:trHeight w:val="260"/>
        </w:trPr>
        <w:tc>
          <w:tcPr>
            <w:tcW w:w="895" w:type="dxa"/>
            <w:vAlign w:val="center"/>
          </w:tcPr>
          <w:p w14:paraId="1CD8BA5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1.10.2</w:t>
            </w:r>
          </w:p>
        </w:tc>
        <w:tc>
          <w:tcPr>
            <w:tcW w:w="4680" w:type="dxa"/>
            <w:vAlign w:val="center"/>
          </w:tcPr>
          <w:p w14:paraId="4171C3A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Închiriere de utilaje/autospeciale/mijloace de transport</w:t>
            </w:r>
          </w:p>
        </w:tc>
        <w:tc>
          <w:tcPr>
            <w:tcW w:w="1080" w:type="dxa"/>
            <w:vAlign w:val="center"/>
          </w:tcPr>
          <w:p w14:paraId="446C6112"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0CD4C33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5952AA83"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DBEA701" w14:textId="77777777" w:rsidTr="006D4392">
        <w:trPr>
          <w:trHeight w:val="260"/>
        </w:trPr>
        <w:tc>
          <w:tcPr>
            <w:tcW w:w="895" w:type="dxa"/>
            <w:vAlign w:val="center"/>
          </w:tcPr>
          <w:p w14:paraId="4C2A41DE"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1.10.3</w:t>
            </w:r>
          </w:p>
        </w:tc>
        <w:tc>
          <w:tcPr>
            <w:tcW w:w="4680" w:type="dxa"/>
            <w:vAlign w:val="center"/>
          </w:tcPr>
          <w:p w14:paraId="0C2DC1A3"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rPr>
              <w:t>Cheltuieli cu taxe, licențe, acreditări/certificări și autorizări</w:t>
            </w:r>
          </w:p>
        </w:tc>
        <w:tc>
          <w:tcPr>
            <w:tcW w:w="1080" w:type="dxa"/>
            <w:vAlign w:val="center"/>
          </w:tcPr>
          <w:p w14:paraId="526A317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4EF8F60D"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40043DAB"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C942E64" w14:textId="77777777" w:rsidTr="006D4392">
        <w:trPr>
          <w:trHeight w:val="260"/>
        </w:trPr>
        <w:tc>
          <w:tcPr>
            <w:tcW w:w="895" w:type="dxa"/>
            <w:vAlign w:val="center"/>
          </w:tcPr>
          <w:p w14:paraId="1619C20F"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1.10.4</w:t>
            </w:r>
          </w:p>
        </w:tc>
        <w:tc>
          <w:tcPr>
            <w:tcW w:w="4680" w:type="dxa"/>
            <w:vAlign w:val="center"/>
          </w:tcPr>
          <w:p w14:paraId="7536741D"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cheltuieli</w:t>
            </w:r>
          </w:p>
        </w:tc>
        <w:tc>
          <w:tcPr>
            <w:tcW w:w="1080" w:type="dxa"/>
            <w:vAlign w:val="center"/>
          </w:tcPr>
          <w:p w14:paraId="4511855B"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4C35C19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4551577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19AEF02" w14:textId="77777777" w:rsidTr="006D4392">
        <w:trPr>
          <w:trHeight w:val="170"/>
        </w:trPr>
        <w:tc>
          <w:tcPr>
            <w:tcW w:w="895" w:type="dxa"/>
            <w:vAlign w:val="center"/>
          </w:tcPr>
          <w:p w14:paraId="3BC48FD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1.11</w:t>
            </w:r>
          </w:p>
        </w:tc>
        <w:tc>
          <w:tcPr>
            <w:tcW w:w="4680" w:type="dxa"/>
            <w:vAlign w:val="center"/>
          </w:tcPr>
          <w:p w14:paraId="7ECEF8F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Alte cheltuieli materiale, exclusiv provizioane, amenzi, penalități, despăgubiri, donații și sponsorizări</w:t>
            </w:r>
          </w:p>
        </w:tc>
        <w:tc>
          <w:tcPr>
            <w:tcW w:w="1080" w:type="dxa"/>
            <w:vAlign w:val="center"/>
          </w:tcPr>
          <w:p w14:paraId="65319E47"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3B91EA8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67DF03A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F9032B4" w14:textId="77777777" w:rsidTr="006D4392">
        <w:trPr>
          <w:trHeight w:val="278"/>
        </w:trPr>
        <w:tc>
          <w:tcPr>
            <w:tcW w:w="895" w:type="dxa"/>
            <w:vAlign w:val="center"/>
            <w:hideMark/>
          </w:tcPr>
          <w:p w14:paraId="5FD0106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2</w:t>
            </w:r>
          </w:p>
        </w:tc>
        <w:tc>
          <w:tcPr>
            <w:tcW w:w="4680" w:type="dxa"/>
            <w:vAlign w:val="center"/>
            <w:hideMark/>
          </w:tcPr>
          <w:p w14:paraId="4C12B9E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Cheltuieli </w:t>
            </w:r>
            <w:r w:rsidRPr="00DE031C">
              <w:rPr>
                <w:rFonts w:ascii="Times New Roman" w:hAnsi="Times New Roman"/>
                <w:noProof/>
                <w:sz w:val="24"/>
                <w:szCs w:val="24"/>
                <w:lang w:val="ro-RO" w:eastAsia="en-GB"/>
              </w:rPr>
              <w:t>de natură salarială</w:t>
            </w:r>
            <w:r w:rsidRPr="00DE031C">
              <w:rPr>
                <w:rFonts w:ascii="Times New Roman" w:hAnsi="Times New Roman"/>
                <w:noProof/>
                <w:sz w:val="24"/>
                <w:szCs w:val="24"/>
                <w:lang w:val="ro-RO"/>
              </w:rPr>
              <w:t xml:space="preserve">, </w:t>
            </w:r>
            <w:r w:rsidRPr="00DE031C">
              <w:rPr>
                <w:rFonts w:ascii="Times New Roman" w:hAnsi="Times New Roman"/>
                <w:noProof/>
                <w:sz w:val="24"/>
                <w:szCs w:val="24"/>
                <w:lang w:val="ro-RO" w:eastAsia="en-GB"/>
              </w:rPr>
              <w:t>din care:</w:t>
            </w:r>
          </w:p>
        </w:tc>
        <w:tc>
          <w:tcPr>
            <w:tcW w:w="1080" w:type="dxa"/>
            <w:vAlign w:val="center"/>
          </w:tcPr>
          <w:p w14:paraId="0572B561"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tcPr>
          <w:p w14:paraId="1CA4F147"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7EC8FC9E"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84CB439" w14:textId="77777777" w:rsidTr="006D4392">
        <w:trPr>
          <w:trHeight w:val="242"/>
        </w:trPr>
        <w:tc>
          <w:tcPr>
            <w:tcW w:w="895" w:type="dxa"/>
            <w:vAlign w:val="center"/>
            <w:hideMark/>
          </w:tcPr>
          <w:p w14:paraId="59F6269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2.1</w:t>
            </w:r>
          </w:p>
        </w:tc>
        <w:tc>
          <w:tcPr>
            <w:tcW w:w="4680" w:type="dxa"/>
            <w:vAlign w:val="center"/>
            <w:hideMark/>
          </w:tcPr>
          <w:p w14:paraId="53334ACB"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 xml:space="preserve">Salarii </w:t>
            </w:r>
          </w:p>
        </w:tc>
        <w:tc>
          <w:tcPr>
            <w:tcW w:w="1080" w:type="dxa"/>
            <w:vAlign w:val="center"/>
          </w:tcPr>
          <w:p w14:paraId="71C922B6"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4C459F9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26077CD5"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57B30628" w14:textId="77777777" w:rsidTr="006D4392">
        <w:trPr>
          <w:trHeight w:val="170"/>
        </w:trPr>
        <w:tc>
          <w:tcPr>
            <w:tcW w:w="895" w:type="dxa"/>
            <w:vAlign w:val="center"/>
            <w:hideMark/>
          </w:tcPr>
          <w:p w14:paraId="01AAB512"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2.2</w:t>
            </w:r>
          </w:p>
        </w:tc>
        <w:tc>
          <w:tcPr>
            <w:tcW w:w="4680" w:type="dxa"/>
            <w:vAlign w:val="center"/>
            <w:hideMark/>
          </w:tcPr>
          <w:p w14:paraId="0CF11629"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asiguratorie pentru muncă (CAM)</w:t>
            </w:r>
          </w:p>
        </w:tc>
        <w:tc>
          <w:tcPr>
            <w:tcW w:w="1080" w:type="dxa"/>
            <w:vAlign w:val="center"/>
          </w:tcPr>
          <w:p w14:paraId="17EBD33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4D13289C"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7309BD60"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711C29FE" w14:textId="77777777" w:rsidTr="006D4392">
        <w:trPr>
          <w:trHeight w:val="260"/>
        </w:trPr>
        <w:tc>
          <w:tcPr>
            <w:tcW w:w="895" w:type="dxa"/>
            <w:vAlign w:val="center"/>
          </w:tcPr>
          <w:p w14:paraId="0A001728"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2.3</w:t>
            </w:r>
          </w:p>
        </w:tc>
        <w:tc>
          <w:tcPr>
            <w:tcW w:w="4680" w:type="dxa"/>
            <w:vAlign w:val="center"/>
          </w:tcPr>
          <w:p w14:paraId="40851F37"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Contribuție la fondul pentru handicap</w:t>
            </w:r>
          </w:p>
        </w:tc>
        <w:tc>
          <w:tcPr>
            <w:tcW w:w="1080" w:type="dxa"/>
            <w:vAlign w:val="center"/>
          </w:tcPr>
          <w:p w14:paraId="4E0B57F9"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243AC0E1"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7D062DE8"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12E96056" w14:textId="77777777" w:rsidTr="006D4392">
        <w:trPr>
          <w:trHeight w:val="260"/>
        </w:trPr>
        <w:tc>
          <w:tcPr>
            <w:tcW w:w="895" w:type="dxa"/>
            <w:vAlign w:val="center"/>
            <w:hideMark/>
          </w:tcPr>
          <w:p w14:paraId="6083FA45"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2.4</w:t>
            </w:r>
          </w:p>
        </w:tc>
        <w:tc>
          <w:tcPr>
            <w:tcW w:w="4680" w:type="dxa"/>
            <w:vAlign w:val="center"/>
            <w:hideMark/>
          </w:tcPr>
          <w:p w14:paraId="422512CA" w14:textId="77777777" w:rsidR="009F7D5C" w:rsidRPr="00DE031C" w:rsidRDefault="009F7D5C" w:rsidP="006D4392">
            <w:pPr>
              <w:spacing w:line="360" w:lineRule="auto"/>
              <w:rPr>
                <w:rFonts w:ascii="Times New Roman" w:hAnsi="Times New Roman"/>
                <w:noProof/>
                <w:sz w:val="24"/>
                <w:szCs w:val="24"/>
                <w:lang w:val="ro-RO" w:eastAsia="en-GB"/>
              </w:rPr>
            </w:pPr>
            <w:r w:rsidRPr="00DE031C">
              <w:rPr>
                <w:rFonts w:ascii="Times New Roman" w:hAnsi="Times New Roman"/>
                <w:noProof/>
                <w:sz w:val="24"/>
                <w:szCs w:val="24"/>
                <w:lang w:val="ro-RO" w:eastAsia="en-GB"/>
              </w:rPr>
              <w:t>Alte drepturi asimilate salariilor</w:t>
            </w:r>
          </w:p>
        </w:tc>
        <w:tc>
          <w:tcPr>
            <w:tcW w:w="1080" w:type="dxa"/>
            <w:vAlign w:val="center"/>
          </w:tcPr>
          <w:p w14:paraId="234EB48A" w14:textId="77777777" w:rsidR="009F7D5C" w:rsidRPr="00DE031C" w:rsidRDefault="009F7D5C" w:rsidP="006D4392">
            <w:pPr>
              <w:spacing w:line="360" w:lineRule="auto"/>
              <w:jc w:val="center"/>
              <w:rPr>
                <w:rFonts w:ascii="Times New Roman" w:hAnsi="Times New Roman"/>
                <w:noProof/>
                <w:sz w:val="24"/>
                <w:szCs w:val="24"/>
                <w:lang w:val="ro-RO" w:eastAsia="en-GB"/>
              </w:rPr>
            </w:pPr>
            <w:r w:rsidRPr="00DE031C">
              <w:rPr>
                <w:rFonts w:ascii="Times New Roman" w:hAnsi="Times New Roman"/>
                <w:noProof/>
                <w:sz w:val="24"/>
                <w:szCs w:val="24"/>
                <w:lang w:val="ro-RO" w:eastAsia="en-GB"/>
              </w:rPr>
              <w:t>lei/an</w:t>
            </w:r>
          </w:p>
        </w:tc>
        <w:tc>
          <w:tcPr>
            <w:tcW w:w="2070" w:type="dxa"/>
          </w:tcPr>
          <w:p w14:paraId="1D70CDDA"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1710" w:type="dxa"/>
            <w:vAlign w:val="center"/>
          </w:tcPr>
          <w:p w14:paraId="0B95F51F" w14:textId="77777777" w:rsidR="009F7D5C" w:rsidRPr="00DE031C" w:rsidRDefault="009F7D5C" w:rsidP="006D4392">
            <w:pPr>
              <w:spacing w:line="360" w:lineRule="auto"/>
              <w:jc w:val="center"/>
              <w:rPr>
                <w:rFonts w:ascii="Times New Roman" w:hAnsi="Times New Roman"/>
                <w:noProof/>
                <w:sz w:val="24"/>
                <w:szCs w:val="24"/>
                <w:lang w:val="ro-RO" w:eastAsia="en-GB"/>
              </w:rPr>
            </w:pPr>
          </w:p>
        </w:tc>
      </w:tr>
      <w:tr w:rsidR="00DE031C" w:rsidRPr="00DE031C" w14:paraId="27DC492B" w14:textId="77777777" w:rsidTr="006D4392">
        <w:trPr>
          <w:trHeight w:val="460"/>
        </w:trPr>
        <w:tc>
          <w:tcPr>
            <w:tcW w:w="895" w:type="dxa"/>
            <w:vAlign w:val="center"/>
          </w:tcPr>
          <w:p w14:paraId="1E216DF4"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w:t>
            </w:r>
          </w:p>
        </w:tc>
        <w:tc>
          <w:tcPr>
            <w:tcW w:w="4680" w:type="dxa"/>
            <w:vAlign w:val="center"/>
          </w:tcPr>
          <w:p w14:paraId="0383F1A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Total cheltuieli de exploatare (1+2)</w:t>
            </w:r>
          </w:p>
        </w:tc>
        <w:tc>
          <w:tcPr>
            <w:tcW w:w="1080" w:type="dxa"/>
            <w:vAlign w:val="center"/>
          </w:tcPr>
          <w:p w14:paraId="77DA362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tcPr>
          <w:p w14:paraId="095BA579"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1BE7D4D2"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747166BF" w14:textId="77777777" w:rsidTr="006D4392">
        <w:trPr>
          <w:trHeight w:val="460"/>
        </w:trPr>
        <w:tc>
          <w:tcPr>
            <w:tcW w:w="895" w:type="dxa"/>
            <w:vAlign w:val="center"/>
          </w:tcPr>
          <w:p w14:paraId="48EFB809"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w:t>
            </w:r>
          </w:p>
        </w:tc>
        <w:tc>
          <w:tcPr>
            <w:tcW w:w="4680" w:type="dxa"/>
            <w:vAlign w:val="center"/>
          </w:tcPr>
          <w:p w14:paraId="2F73FAB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financiare</w:t>
            </w:r>
          </w:p>
        </w:tc>
        <w:tc>
          <w:tcPr>
            <w:tcW w:w="1080" w:type="dxa"/>
            <w:vAlign w:val="center"/>
          </w:tcPr>
          <w:p w14:paraId="0F657F2B"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tcPr>
          <w:p w14:paraId="43CC5BC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11EAB6BF"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41B2059" w14:textId="77777777" w:rsidTr="006D4392">
        <w:trPr>
          <w:trHeight w:val="460"/>
        </w:trPr>
        <w:tc>
          <w:tcPr>
            <w:tcW w:w="895" w:type="dxa"/>
            <w:vAlign w:val="center"/>
          </w:tcPr>
          <w:p w14:paraId="3D7F916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III</w:t>
            </w:r>
          </w:p>
        </w:tc>
        <w:tc>
          <w:tcPr>
            <w:tcW w:w="4680" w:type="dxa"/>
            <w:vAlign w:val="center"/>
          </w:tcPr>
          <w:p w14:paraId="61FA7C3A"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Cheltuieli totale (CT = I + II)</w:t>
            </w:r>
          </w:p>
        </w:tc>
        <w:tc>
          <w:tcPr>
            <w:tcW w:w="1080" w:type="dxa"/>
            <w:vAlign w:val="center"/>
          </w:tcPr>
          <w:p w14:paraId="617CAC69"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tcPr>
          <w:p w14:paraId="06EF3534"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21D8C570"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077D4143" w14:textId="77777777" w:rsidTr="006D4392">
        <w:trPr>
          <w:trHeight w:val="278"/>
        </w:trPr>
        <w:tc>
          <w:tcPr>
            <w:tcW w:w="895" w:type="dxa"/>
            <w:vAlign w:val="center"/>
          </w:tcPr>
          <w:p w14:paraId="6FB4B4D2"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IV</w:t>
            </w:r>
          </w:p>
        </w:tc>
        <w:tc>
          <w:tcPr>
            <w:tcW w:w="4680" w:type="dxa"/>
            <w:vAlign w:val="center"/>
          </w:tcPr>
          <w:p w14:paraId="0289C8DD"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Profit (CT x r%)</w:t>
            </w:r>
          </w:p>
        </w:tc>
        <w:tc>
          <w:tcPr>
            <w:tcW w:w="1080" w:type="dxa"/>
            <w:vAlign w:val="center"/>
          </w:tcPr>
          <w:p w14:paraId="7AEB8166"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tcPr>
          <w:p w14:paraId="37D03253"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vAlign w:val="center"/>
          </w:tcPr>
          <w:p w14:paraId="492765E8" w14:textId="77777777" w:rsidR="009F7D5C" w:rsidRPr="00DE031C" w:rsidRDefault="009F7D5C" w:rsidP="006D4392">
            <w:pPr>
              <w:spacing w:line="360" w:lineRule="auto"/>
              <w:jc w:val="center"/>
              <w:rPr>
                <w:rFonts w:ascii="Times New Roman" w:hAnsi="Times New Roman"/>
                <w:noProof/>
                <w:sz w:val="24"/>
                <w:szCs w:val="24"/>
                <w:lang w:val="ro-RO"/>
              </w:rPr>
            </w:pPr>
          </w:p>
        </w:tc>
      </w:tr>
      <w:tr w:rsidR="00DE031C" w:rsidRPr="00DE031C" w14:paraId="147515B4" w14:textId="77777777" w:rsidTr="006D4392">
        <w:trPr>
          <w:trHeight w:val="350"/>
        </w:trPr>
        <w:tc>
          <w:tcPr>
            <w:tcW w:w="895" w:type="dxa"/>
            <w:vAlign w:val="center"/>
          </w:tcPr>
          <w:p w14:paraId="6B3D61DB"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w:t>
            </w:r>
          </w:p>
        </w:tc>
        <w:tc>
          <w:tcPr>
            <w:tcW w:w="4680" w:type="dxa"/>
            <w:vAlign w:val="center"/>
          </w:tcPr>
          <w:p w14:paraId="2CE0097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Valoare totală </w:t>
            </w:r>
            <w:r w:rsidRPr="00DE031C">
              <w:rPr>
                <w:rFonts w:ascii="Times New Roman" w:hAnsi="Times New Roman"/>
                <w:noProof/>
                <w:sz w:val="24"/>
                <w:szCs w:val="24"/>
                <w:lang w:val="ro-RO" w:eastAsia="en-GB"/>
              </w:rPr>
              <w:t>a prestației</w:t>
            </w:r>
            <w:r w:rsidRPr="00DE031C">
              <w:rPr>
                <w:rFonts w:ascii="Times New Roman" w:hAnsi="Times New Roman"/>
                <w:noProof/>
                <w:sz w:val="24"/>
                <w:szCs w:val="24"/>
                <w:lang w:val="ro-RO"/>
              </w:rPr>
              <w:t xml:space="preserve"> (III + IV)</w:t>
            </w:r>
          </w:p>
        </w:tc>
        <w:tc>
          <w:tcPr>
            <w:tcW w:w="1080" w:type="dxa"/>
            <w:vAlign w:val="center"/>
          </w:tcPr>
          <w:p w14:paraId="29D709B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eastAsia="en-GB"/>
              </w:rPr>
              <w:t>lei/an</w:t>
            </w:r>
          </w:p>
        </w:tc>
        <w:tc>
          <w:tcPr>
            <w:tcW w:w="2070" w:type="dxa"/>
          </w:tcPr>
          <w:p w14:paraId="399BBCBE"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26A49F04"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Val(1)</w:t>
            </w:r>
          </w:p>
        </w:tc>
      </w:tr>
      <w:tr w:rsidR="00DE031C" w:rsidRPr="00DE031C" w14:paraId="42B52287" w14:textId="77777777" w:rsidTr="006D4392">
        <w:trPr>
          <w:trHeight w:val="260"/>
        </w:trPr>
        <w:tc>
          <w:tcPr>
            <w:tcW w:w="895" w:type="dxa"/>
            <w:vAlign w:val="center"/>
          </w:tcPr>
          <w:p w14:paraId="6ACE452C"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VI</w:t>
            </w:r>
          </w:p>
        </w:tc>
        <w:tc>
          <w:tcPr>
            <w:tcW w:w="4680" w:type="dxa"/>
            <w:vAlign w:val="center"/>
          </w:tcPr>
          <w:p w14:paraId="06409E53"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Suprafața/volumul/cantitatea programată</w:t>
            </w:r>
            <w:r w:rsidRPr="00DE031C">
              <w:rPr>
                <w:rFonts w:ascii="Times New Roman" w:hAnsi="Times New Roman"/>
                <w:noProof/>
                <w:sz w:val="24"/>
                <w:szCs w:val="24"/>
                <w:lang w:val="ro-RO" w:eastAsia="en-GB"/>
              </w:rPr>
              <w:t>(*)</w:t>
            </w:r>
          </w:p>
        </w:tc>
        <w:tc>
          <w:tcPr>
            <w:tcW w:w="1080" w:type="dxa"/>
            <w:vAlign w:val="center"/>
          </w:tcPr>
          <w:p w14:paraId="78069B02"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2070" w:type="dxa"/>
          </w:tcPr>
          <w:p w14:paraId="30759928"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2A817012" w14:textId="77777777" w:rsidR="009F7D5C" w:rsidRPr="00DE031C" w:rsidRDefault="009F7D5C" w:rsidP="006D4392">
            <w:pPr>
              <w:spacing w:line="360" w:lineRule="auto"/>
              <w:jc w:val="center"/>
              <w:rPr>
                <w:rFonts w:ascii="Times New Roman" w:hAnsi="Times New Roman"/>
                <w:noProof/>
                <w:sz w:val="24"/>
                <w:szCs w:val="24"/>
                <w:lang w:val="ro-RO"/>
              </w:rPr>
            </w:pPr>
            <w:r w:rsidRPr="00DE031C">
              <w:rPr>
                <w:rFonts w:ascii="Times New Roman" w:hAnsi="Times New Roman"/>
                <w:noProof/>
                <w:sz w:val="24"/>
                <w:szCs w:val="24"/>
                <w:lang w:val="ro-RO"/>
              </w:rPr>
              <w:t>S(1)/V(1)/Q(1)</w:t>
            </w:r>
          </w:p>
        </w:tc>
      </w:tr>
      <w:tr w:rsidR="00DE031C" w:rsidRPr="00DE031C" w14:paraId="3C02C86E" w14:textId="77777777" w:rsidTr="006D4392">
        <w:trPr>
          <w:trHeight w:val="350"/>
        </w:trPr>
        <w:tc>
          <w:tcPr>
            <w:tcW w:w="895" w:type="dxa"/>
            <w:vAlign w:val="center"/>
          </w:tcPr>
          <w:p w14:paraId="39FA7387"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eastAsia="en-GB"/>
              </w:rPr>
              <w:t>VII</w:t>
            </w:r>
          </w:p>
        </w:tc>
        <w:tc>
          <w:tcPr>
            <w:tcW w:w="4680" w:type="dxa"/>
            <w:vAlign w:val="center"/>
          </w:tcPr>
          <w:p w14:paraId="582EDDC1" w14:textId="77777777" w:rsidR="009F7D5C" w:rsidRPr="00DE031C" w:rsidRDefault="009F7D5C" w:rsidP="006D4392">
            <w:pPr>
              <w:spacing w:line="360" w:lineRule="auto"/>
              <w:rPr>
                <w:rFonts w:ascii="Times New Roman" w:hAnsi="Times New Roman"/>
                <w:noProof/>
                <w:sz w:val="24"/>
                <w:szCs w:val="24"/>
                <w:lang w:val="ro-RO"/>
              </w:rPr>
            </w:pPr>
            <w:r w:rsidRPr="00DE031C">
              <w:rPr>
                <w:rFonts w:ascii="Times New Roman" w:hAnsi="Times New Roman"/>
                <w:noProof/>
                <w:sz w:val="24"/>
                <w:szCs w:val="24"/>
                <w:lang w:val="ro-RO"/>
              </w:rPr>
              <w:t xml:space="preserve">Tarif (V/VI) </w:t>
            </w:r>
            <w:r w:rsidRPr="00DE031C">
              <w:rPr>
                <w:rFonts w:ascii="Times New Roman" w:hAnsi="Times New Roman"/>
                <w:noProof/>
                <w:sz w:val="24"/>
                <w:szCs w:val="24"/>
                <w:lang w:val="ro-RO" w:eastAsia="en-GB"/>
              </w:rPr>
              <w:t>(**)</w:t>
            </w:r>
          </w:p>
        </w:tc>
        <w:tc>
          <w:tcPr>
            <w:tcW w:w="1080" w:type="dxa"/>
            <w:vAlign w:val="center"/>
          </w:tcPr>
          <w:p w14:paraId="18FE1B8B" w14:textId="77777777" w:rsidR="009F7D5C" w:rsidRPr="00DE031C" w:rsidRDefault="009F7D5C" w:rsidP="006D4392">
            <w:pPr>
              <w:spacing w:line="360" w:lineRule="auto"/>
              <w:jc w:val="center"/>
              <w:rPr>
                <w:rFonts w:ascii="Times New Roman" w:hAnsi="Times New Roman"/>
                <w:noProof/>
                <w:sz w:val="24"/>
                <w:szCs w:val="24"/>
                <w:lang w:val="ro-RO" w:eastAsia="en-GB"/>
              </w:rPr>
            </w:pPr>
          </w:p>
        </w:tc>
        <w:tc>
          <w:tcPr>
            <w:tcW w:w="2070" w:type="dxa"/>
          </w:tcPr>
          <w:p w14:paraId="67736295" w14:textId="77777777" w:rsidR="009F7D5C" w:rsidRPr="00DE031C" w:rsidRDefault="009F7D5C" w:rsidP="006D4392">
            <w:pPr>
              <w:spacing w:line="360" w:lineRule="auto"/>
              <w:jc w:val="center"/>
              <w:rPr>
                <w:rFonts w:ascii="Times New Roman" w:hAnsi="Times New Roman"/>
                <w:noProof/>
                <w:sz w:val="24"/>
                <w:szCs w:val="24"/>
                <w:lang w:val="ro-RO"/>
              </w:rPr>
            </w:pPr>
          </w:p>
        </w:tc>
        <w:tc>
          <w:tcPr>
            <w:tcW w:w="1710" w:type="dxa"/>
          </w:tcPr>
          <w:p w14:paraId="5099EC15" w14:textId="77777777" w:rsidR="009F7D5C" w:rsidRPr="00DE031C" w:rsidRDefault="009F7D5C" w:rsidP="006D4392">
            <w:pPr>
              <w:spacing w:line="360" w:lineRule="auto"/>
              <w:jc w:val="center"/>
              <w:rPr>
                <w:rFonts w:ascii="Times New Roman" w:hAnsi="Times New Roman"/>
                <w:noProof/>
                <w:sz w:val="24"/>
                <w:szCs w:val="24"/>
                <w:lang w:val="ro-RO"/>
              </w:rPr>
            </w:pPr>
          </w:p>
        </w:tc>
      </w:tr>
    </w:tbl>
    <w:p w14:paraId="51D005E4"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 Suprafața/volumul/cantitatea anuală programată prevăzută în caietul de sarcini, pentru fiecare prestație aferentă activității.</w:t>
      </w:r>
    </w:p>
    <w:p w14:paraId="347EE52E"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 Tariful exprimat în lei per unitatea de măsură specifică fiecărei prestații.</w:t>
      </w:r>
    </w:p>
    <w:p w14:paraId="032AD80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DAE2E8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E3AD9E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2C6C8B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F0DEA3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3E0325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AF87AC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98A836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1DFC3D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069A6A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02B963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32E4FE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2BC83A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35124CC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A18028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625AA2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DFE0525"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51827E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ABF52A8"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8D2E86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E2A6413"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31</w:t>
      </w:r>
    </w:p>
    <w:p w14:paraId="1B4E10A2"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nr.5 la normele metodologice)</w:t>
      </w:r>
    </w:p>
    <w:p w14:paraId="1CE0E7A0"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în format Excel, cu modul de calcul al tarifelor distincte pentru gestionarea deșeurilor municipale colectate separat și al taxei de salubrizare la nivelul unității/subdiviziunii administrativ-teritoriale, se publică pe website-ul A.N.R.S.C. (www.anrsc.ro), fiind disponibilă permanent la secțiunea "Salubrizare", subsecțiunea "Legislație", pentru a fi descărcată și utilizată de către operatori și autoritățile administrației publice locale.</w:t>
      </w:r>
    </w:p>
    <w:p w14:paraId="7B22B79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DEB2813"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416D4E86"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96A3AA1"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B58051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AC6F0BC"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D0E1F6E"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1D8B59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1BA907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D45B4DA"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637C47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74790F0D"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3434F4B"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2845EDE7"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DC481D9"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16B62DE3"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60B1EF3"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53AF470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lastRenderedPageBreak/>
        <w:t>ANEXA nr. 32</w:t>
      </w:r>
    </w:p>
    <w:p w14:paraId="064520A8"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nr. 6 la normele metodologice)</w:t>
      </w:r>
    </w:p>
    <w:p w14:paraId="25026E3A" w14:textId="77777777" w:rsidR="009F7D5C" w:rsidRPr="00DE031C" w:rsidRDefault="009F7D5C" w:rsidP="009F7D5C">
      <w:pPr>
        <w:pStyle w:val="NormalWeb"/>
        <w:spacing w:beforeLines="60" w:before="144" w:beforeAutospacing="0" w:after="0" w:afterAutospacing="0" w:line="360" w:lineRule="auto"/>
        <w:jc w:val="both"/>
        <w:rPr>
          <w:noProof/>
          <w:lang w:val="ro-RO"/>
        </w:rPr>
      </w:pPr>
      <w:r w:rsidRPr="00DE031C">
        <w:rPr>
          <w:noProof/>
          <w:lang w:val="ro-RO"/>
        </w:rPr>
        <w:t>Anexa, în format Excel, cu modul de calcul al tarifelor distincte pentru gestionarea deșeurilor municipale colectate separat și al taxei de salubrizare la nivelul unităților administrativ-teritoriale membre ale asociației de dezvoltare intercomunitară, defalcat pe zona urbană și zona rurală, se publică pe website-ul A.N.R.S.C. (www.anrsc.ro), fiind disponibilă permanent la secțiunea "Salubrizare", subsecțiunea "Legislație", pentru a fi descărcată și utilizată de către operatori și autoritățile administrației publice locale.</w:t>
      </w:r>
    </w:p>
    <w:p w14:paraId="694B6C74"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0D8C7FA0" w14:textId="77777777" w:rsidR="009F7D5C" w:rsidRPr="00DE031C" w:rsidRDefault="009F7D5C" w:rsidP="009F7D5C">
      <w:pPr>
        <w:pStyle w:val="NormalWeb"/>
        <w:spacing w:beforeLines="60" w:before="144" w:beforeAutospacing="0" w:after="0" w:afterAutospacing="0" w:line="360" w:lineRule="auto"/>
        <w:jc w:val="both"/>
        <w:rPr>
          <w:noProof/>
          <w:lang w:val="ro-RO"/>
        </w:rPr>
      </w:pPr>
    </w:p>
    <w:p w14:paraId="6208DCAA" w14:textId="77777777" w:rsidR="009F7D5C" w:rsidRPr="00DE031C" w:rsidRDefault="009F7D5C" w:rsidP="009F7D5C">
      <w:pPr>
        <w:rPr>
          <w:noProof/>
          <w:lang w:val="ro-RO"/>
        </w:rPr>
      </w:pPr>
    </w:p>
    <w:p w14:paraId="00A4E6E7" w14:textId="166D4E05" w:rsidR="00DE031C" w:rsidRPr="00DE031C" w:rsidRDefault="00DE031C" w:rsidP="009F7D5C">
      <w:pPr>
        <w:pStyle w:val="NormalWeb"/>
        <w:spacing w:before="0" w:beforeAutospacing="0" w:after="0" w:afterAutospacing="0" w:line="360" w:lineRule="auto"/>
        <w:jc w:val="both"/>
        <w:rPr>
          <w:noProof/>
        </w:rPr>
      </w:pPr>
      <w:bookmarkStart w:id="3" w:name="A7"/>
      <w:r w:rsidRPr="00DE031C">
        <w:rPr>
          <w:noProof/>
        </w:rPr>
        <w:t xml:space="preserve">       ANEXA 7</w:t>
      </w:r>
      <w:bookmarkEnd w:id="3"/>
    </w:p>
    <w:p w14:paraId="0A7F740E" w14:textId="551F0B39" w:rsidR="00DE031C" w:rsidRPr="00DE031C" w:rsidRDefault="00DE031C" w:rsidP="009F7D5C">
      <w:pPr>
        <w:pStyle w:val="NormalWeb"/>
        <w:spacing w:before="0" w:beforeAutospacing="0" w:after="0" w:afterAutospacing="0" w:line="360" w:lineRule="auto"/>
        <w:jc w:val="both"/>
        <w:rPr>
          <w:noProof/>
        </w:rPr>
      </w:pPr>
      <w:r w:rsidRPr="00DE031C">
        <w:rPr>
          <w:noProof/>
        </w:rPr>
        <w:t xml:space="preserve">      Abrogată</w:t>
      </w:r>
      <w:r w:rsidRPr="00DE031C">
        <w:rPr>
          <w:noProof/>
        </w:rPr>
        <w:br/>
        <w:t>(la 26-06-2025 Anexa nr. 7 a fost abrogată de </w:t>
      </w:r>
      <w:bookmarkStart w:id="4" w:name="REF169"/>
      <w:bookmarkEnd w:id="4"/>
      <w:r w:rsidRPr="00DE031C">
        <w:rPr>
          <w:noProof/>
          <w:u w:val="single"/>
        </w:rPr>
        <w:t>Punctul 51. , Articolul I din ORDINUL nr. 324 din 17 iunie 2025, publicat în MONITORUL OFICIAL nr. 596 din 26 iunie 2025</w:t>
      </w:r>
      <w:r w:rsidRPr="00DE031C">
        <w:rPr>
          <w:noProof/>
        </w:rPr>
        <w:t>)</w:t>
      </w:r>
    </w:p>
    <w:p w14:paraId="16A207FD" w14:textId="77777777" w:rsidR="00DE031C" w:rsidRPr="00DE031C" w:rsidRDefault="00DE031C" w:rsidP="009F7D5C">
      <w:pPr>
        <w:pStyle w:val="NormalWeb"/>
        <w:spacing w:before="0" w:beforeAutospacing="0" w:after="0" w:afterAutospacing="0" w:line="360" w:lineRule="auto"/>
        <w:jc w:val="both"/>
        <w:rPr>
          <w:noProof/>
        </w:rPr>
      </w:pPr>
      <w:r w:rsidRPr="00DE031C">
        <w:rPr>
          <w:noProof/>
        </w:rPr>
        <w:br/>
      </w:r>
      <w:r w:rsidRPr="00DE031C">
        <w:rPr>
          <w:noProof/>
        </w:rPr>
        <w:br/>
      </w:r>
      <w:r w:rsidRPr="00DE031C">
        <w:rPr>
          <w:noProof/>
        </w:rPr>
        <w:t> </w:t>
      </w:r>
      <w:r w:rsidRPr="00DE031C">
        <w:rPr>
          <w:noProof/>
        </w:rPr>
        <w:t> </w:t>
      </w:r>
      <w:bookmarkStart w:id="5" w:name="A8"/>
      <w:r w:rsidRPr="00DE031C">
        <w:rPr>
          <w:noProof/>
        </w:rPr>
        <w:t>ANEXA 8</w:t>
      </w:r>
      <w:bookmarkEnd w:id="5"/>
    </w:p>
    <w:p w14:paraId="64DC3DBF" w14:textId="43BBCB26" w:rsidR="00BA0417" w:rsidRPr="00DE031C" w:rsidRDefault="00DE031C" w:rsidP="009F7D5C">
      <w:pPr>
        <w:pStyle w:val="NormalWeb"/>
        <w:spacing w:before="0" w:beforeAutospacing="0" w:after="0" w:afterAutospacing="0" w:line="360" w:lineRule="auto"/>
        <w:jc w:val="both"/>
        <w:rPr>
          <w:noProof/>
        </w:rPr>
      </w:pPr>
      <w:r w:rsidRPr="00DE031C">
        <w:rPr>
          <w:noProof/>
        </w:rPr>
        <w:t xml:space="preserve">        Abrogată</w:t>
      </w:r>
      <w:r w:rsidRPr="00DE031C">
        <w:rPr>
          <w:noProof/>
        </w:rPr>
        <w:br/>
        <w:t>(la 26-06-2025 Anexa nr. 8 a fost abrogată de </w:t>
      </w:r>
      <w:bookmarkStart w:id="6" w:name="REF170"/>
      <w:bookmarkEnd w:id="6"/>
      <w:r w:rsidRPr="00DE031C">
        <w:rPr>
          <w:noProof/>
          <w:u w:val="single"/>
        </w:rPr>
        <w:t>Punctul 51. , Articolul I din ORDINUL nr. 324 din 17 iunie 2025, publicat în MONITORUL OFICIAL nr. 596 din 26 iunie 2025</w:t>
      </w:r>
      <w:r w:rsidRPr="00DE031C">
        <w:rPr>
          <w:noProof/>
        </w:rPr>
        <w:t>)</w:t>
      </w:r>
    </w:p>
    <w:sectPr w:rsidR="00BA0417" w:rsidRPr="00DE031C" w:rsidSect="000473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9D064" w14:textId="77777777" w:rsidR="00CB4241" w:rsidRDefault="00CB4241" w:rsidP="0004735B">
      <w:r>
        <w:separator/>
      </w:r>
    </w:p>
  </w:endnote>
  <w:endnote w:type="continuationSeparator" w:id="0">
    <w:p w14:paraId="5E64026F" w14:textId="77777777" w:rsidR="00CB4241" w:rsidRDefault="00CB4241" w:rsidP="0004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95467"/>
      <w:docPartObj>
        <w:docPartGallery w:val="Page Numbers (Bottom of Page)"/>
        <w:docPartUnique/>
      </w:docPartObj>
    </w:sdtPr>
    <w:sdtEndPr>
      <w:rPr>
        <w:noProof/>
      </w:rPr>
    </w:sdtEndPr>
    <w:sdtContent>
      <w:p w14:paraId="614E7BC4" w14:textId="5E988E01" w:rsidR="0004735B" w:rsidRDefault="000473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7910E" w14:textId="77777777" w:rsidR="0004735B" w:rsidRDefault="0004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1074" w14:textId="77777777" w:rsidR="00CB4241" w:rsidRDefault="00CB4241" w:rsidP="0004735B">
      <w:r>
        <w:separator/>
      </w:r>
    </w:p>
  </w:footnote>
  <w:footnote w:type="continuationSeparator" w:id="0">
    <w:p w14:paraId="10C34479" w14:textId="77777777" w:rsidR="00CB4241" w:rsidRDefault="00CB4241" w:rsidP="0004735B">
      <w:r>
        <w:continuationSeparator/>
      </w:r>
    </w:p>
  </w:footnote>
  <w:footnote w:id="1">
    <w:p w14:paraId="745CF7F2" w14:textId="77DAE7B2" w:rsidR="0004735B" w:rsidRPr="008B0065" w:rsidRDefault="0004735B" w:rsidP="0004735B">
      <w:pPr>
        <w:pStyle w:val="NormalWeb"/>
        <w:spacing w:before="0" w:beforeAutospacing="0" w:after="0" w:afterAutospacing="0"/>
        <w:jc w:val="both"/>
        <w:rPr>
          <w:noProof/>
          <w:sz w:val="20"/>
          <w:szCs w:val="20"/>
          <w:lang w:val="ro-RO"/>
        </w:rPr>
      </w:pPr>
      <w:r w:rsidRPr="008B0065">
        <w:rPr>
          <w:rStyle w:val="FootnoteReference"/>
        </w:rPr>
        <w:footnoteRef/>
      </w:r>
      <w:r w:rsidRPr="008B0065">
        <w:t xml:space="preserve"> </w:t>
      </w:r>
      <w:r w:rsidRPr="008B0065">
        <w:rPr>
          <w:noProof/>
          <w:lang w:val="ro-RO"/>
        </w:rPr>
        <w:t> </w:t>
      </w:r>
      <w:r w:rsidRPr="008B0065">
        <w:rPr>
          <w:noProof/>
          <w:sz w:val="20"/>
          <w:szCs w:val="20"/>
          <w:lang w:val="ro-RO"/>
        </w:rPr>
        <w:t>Forma consolidată a Ordinului președintelui A.N.R.S.C. nr. 640 din 30 septembrie 2022, publicat în Monitorul Oficial</w:t>
      </w:r>
      <w:r w:rsidR="007D19CF">
        <w:rPr>
          <w:noProof/>
          <w:sz w:val="20"/>
          <w:szCs w:val="20"/>
          <w:lang w:val="ro-RO"/>
        </w:rPr>
        <w:t xml:space="preserve"> al României, Partea I,</w:t>
      </w:r>
      <w:r w:rsidRPr="008B0065">
        <w:rPr>
          <w:noProof/>
          <w:sz w:val="20"/>
          <w:szCs w:val="20"/>
          <w:lang w:val="ro-RO"/>
        </w:rPr>
        <w:t xml:space="preserve"> nr. 984 din 11 octombrie 2022, este realizată prin includerea modificărilor şi completărilor aduse de: Ordinul președintelui A.N.R.S.C. nr. 201 din 10 martie 2023; Ordinul președintelui A.N.R.S.C. nr. 324 din 17 iunie 2025.</w:t>
      </w:r>
    </w:p>
    <w:p w14:paraId="08E61534" w14:textId="77777777" w:rsidR="008B0065" w:rsidRPr="008B0065" w:rsidRDefault="008B0065" w:rsidP="0004735B">
      <w:pPr>
        <w:pStyle w:val="NormalWeb"/>
        <w:spacing w:before="0" w:beforeAutospacing="0" w:after="0" w:afterAutospacing="0"/>
        <w:jc w:val="both"/>
        <w:rPr>
          <w:noProof/>
          <w:lang w:val="ro-RO"/>
        </w:rPr>
      </w:pPr>
    </w:p>
    <w:p w14:paraId="5DA188F4" w14:textId="2DA0F288" w:rsidR="0004735B" w:rsidRPr="0004735B" w:rsidRDefault="0004735B">
      <w:pPr>
        <w:pStyle w:val="FootnoteText"/>
        <w:rPr>
          <w:lang w:val="ro-RO"/>
        </w:rPr>
      </w:pPr>
    </w:p>
  </w:footnote>
  <w:footnote w:id="2">
    <w:p w14:paraId="560CAE4C" w14:textId="1EEF89C7" w:rsidR="008B0065" w:rsidRPr="008B0065" w:rsidRDefault="008B0065" w:rsidP="008B0065">
      <w:pPr>
        <w:pStyle w:val="NormalWeb"/>
        <w:spacing w:before="0" w:beforeAutospacing="0" w:after="240" w:afterAutospacing="0"/>
        <w:jc w:val="both"/>
        <w:rPr>
          <w:noProof/>
          <w:sz w:val="20"/>
          <w:szCs w:val="20"/>
          <w:lang w:val="ro-RO"/>
        </w:rPr>
      </w:pPr>
      <w:r w:rsidRPr="008B0065">
        <w:rPr>
          <w:rStyle w:val="FootnoteReference"/>
        </w:rPr>
        <w:footnoteRef/>
      </w:r>
      <w:r w:rsidRPr="008B0065">
        <w:t xml:space="preserve"> </w:t>
      </w:r>
      <w:r w:rsidRPr="008B0065">
        <w:rPr>
          <w:sz w:val="20"/>
          <w:szCs w:val="20"/>
          <w:lang w:val="ro-RO"/>
        </w:rPr>
        <w:t xml:space="preserve"> </w:t>
      </w:r>
      <w:r>
        <w:rPr>
          <w:lang w:val="ro-RO"/>
        </w:rPr>
        <w:t xml:space="preserve">   </w:t>
      </w:r>
      <w:r w:rsidRPr="008B0065">
        <w:rPr>
          <w:noProof/>
          <w:sz w:val="20"/>
          <w:szCs w:val="20"/>
          <w:lang w:val="ro-RO"/>
        </w:rPr>
        <w:t>Conform Punctului 19, Articolul I din O</w:t>
      </w:r>
      <w:r w:rsidR="007D19CF">
        <w:rPr>
          <w:noProof/>
          <w:sz w:val="20"/>
          <w:szCs w:val="20"/>
          <w:lang w:val="ro-RO"/>
        </w:rPr>
        <w:t xml:space="preserve">rdinul președintelui A.N.R.S.C. </w:t>
      </w:r>
      <w:r w:rsidRPr="008B0065">
        <w:rPr>
          <w:noProof/>
          <w:sz w:val="20"/>
          <w:szCs w:val="20"/>
          <w:lang w:val="ro-RO"/>
        </w:rPr>
        <w:t xml:space="preserve">nr. 201 din 10 martie 2023, publicat în </w:t>
      </w:r>
      <w:r w:rsidR="007D19CF">
        <w:rPr>
          <w:noProof/>
          <w:sz w:val="20"/>
          <w:szCs w:val="20"/>
          <w:lang w:val="ro-RO"/>
        </w:rPr>
        <w:t>Monitorul Oficial al României, Partea I,</w:t>
      </w:r>
      <w:r w:rsidRPr="008B0065">
        <w:rPr>
          <w:noProof/>
          <w:sz w:val="20"/>
          <w:szCs w:val="20"/>
          <w:lang w:val="ro-RO"/>
        </w:rPr>
        <w:t xml:space="preserve"> nr. 239 din 23 martie 2023, în tot cuprinsul normelor metodologice, inclusiv în anexele la acestea, sintagma "densitatea medie a deşeurilor municipale" se înlocuieşte cu sintagma "densitatea medie a fracţiei de deşeuri, prevăzută în caietul de sarcini".</w:t>
      </w:r>
    </w:p>
    <w:p w14:paraId="50201D4E" w14:textId="3F878D99" w:rsidR="008B0065" w:rsidRPr="008B0065" w:rsidRDefault="008B0065" w:rsidP="008B0065">
      <w:pPr>
        <w:pStyle w:val="FootnoteText"/>
        <w:jc w:val="both"/>
        <w:rPr>
          <w:rFonts w:ascii="Times New Roman" w:hAnsi="Times New Roman"/>
          <w:lang w:val="ro-RO"/>
        </w:rPr>
      </w:pPr>
    </w:p>
  </w:footnote>
  <w:footnote w:id="3">
    <w:p w14:paraId="42F6EAFC" w14:textId="77777777" w:rsidR="00DE15CC" w:rsidRPr="00DE15CC" w:rsidRDefault="000A3E08" w:rsidP="00DE15CC">
      <w:pPr>
        <w:pStyle w:val="NormalWeb"/>
        <w:jc w:val="both"/>
        <w:rPr>
          <w:noProof/>
          <w:sz w:val="20"/>
          <w:szCs w:val="20"/>
          <w:lang w:val="ro-RO"/>
        </w:rPr>
      </w:pPr>
      <w:r w:rsidRPr="00DE15CC">
        <w:rPr>
          <w:rStyle w:val="FootnoteReference"/>
        </w:rPr>
        <w:footnoteRef/>
      </w:r>
      <w:r w:rsidRPr="00DE15CC">
        <w:t xml:space="preserve"> </w:t>
      </w:r>
      <w:r w:rsidRPr="00DE15CC">
        <w:rPr>
          <w:noProof/>
          <w:lang w:val="ro-RO"/>
        </w:rPr>
        <w:t> </w:t>
      </w:r>
      <w:r w:rsidRPr="00DE15CC">
        <w:rPr>
          <w:noProof/>
          <w:lang w:val="ro-RO"/>
        </w:rPr>
        <w:t> </w:t>
      </w:r>
      <w:r w:rsidRPr="00DE15CC">
        <w:rPr>
          <w:noProof/>
          <w:sz w:val="20"/>
          <w:szCs w:val="20"/>
          <w:lang w:val="ro-RO"/>
        </w:rPr>
        <w:t xml:space="preserve">Conform </w:t>
      </w:r>
      <w:r w:rsidRPr="00DE15CC">
        <w:rPr>
          <w:b/>
          <w:bCs/>
          <w:noProof/>
          <w:sz w:val="20"/>
          <w:szCs w:val="20"/>
          <w:lang w:val="ro-RO"/>
        </w:rPr>
        <w:t>pct. 50</w:t>
      </w:r>
      <w:r w:rsidRPr="00DE15CC">
        <w:rPr>
          <w:noProof/>
          <w:sz w:val="20"/>
          <w:szCs w:val="20"/>
          <w:lang w:val="ro-RO"/>
        </w:rPr>
        <w:t xml:space="preserve"> și </w:t>
      </w:r>
      <w:r w:rsidRPr="00DE15CC">
        <w:rPr>
          <w:b/>
          <w:bCs/>
          <w:noProof/>
          <w:sz w:val="20"/>
          <w:szCs w:val="20"/>
          <w:lang w:val="ro-RO"/>
        </w:rPr>
        <w:t>pct. 51</w:t>
      </w:r>
      <w:r w:rsidRPr="00DE15CC">
        <w:rPr>
          <w:noProof/>
          <w:sz w:val="20"/>
          <w:szCs w:val="20"/>
          <w:lang w:val="ro-RO"/>
        </w:rPr>
        <w:t xml:space="preserve"> din Ordinul președintelui A.N.R.S.C. nr. 324 din 17 iunie 2025 pentru modificarea şi completarea Normelor metodologicede stabilire, ajustare sau modificare a tarifelor pentru activităţile de salubrizare, precum şi de calculare a tarifelor/taxelor distincte pentru gestionarea deşeurilor şi a taxelor de salubrizare, aprobate prin Ordinul preşedintelui Autorităţii Naţionale de Reglementare pentru Serviciile Comunitare de Utilităţi Publice nr. </w:t>
      </w:r>
      <w:r w:rsidRPr="00DE15CC">
        <w:rPr>
          <w:noProof/>
          <w:sz w:val="20"/>
          <w:szCs w:val="20"/>
          <w:lang w:val="ro-RO"/>
        </w:rPr>
        <w:t>640/2022,</w:t>
      </w:r>
    </w:p>
    <w:p w14:paraId="1B33E6A5" w14:textId="15A19CEB" w:rsidR="000A3E08" w:rsidRPr="00DE15CC" w:rsidRDefault="000A3E08" w:rsidP="00DE15CC">
      <w:pPr>
        <w:pStyle w:val="NormalWeb"/>
        <w:jc w:val="both"/>
        <w:rPr>
          <w:noProof/>
          <w:sz w:val="20"/>
          <w:szCs w:val="20"/>
          <w:lang w:val="ro-RO"/>
        </w:rPr>
      </w:pPr>
      <w:r w:rsidRPr="00DE15CC">
        <w:rPr>
          <w:noProof/>
          <w:sz w:val="20"/>
          <w:szCs w:val="20"/>
          <w:lang w:val="ro-RO"/>
        </w:rPr>
        <w:t xml:space="preserve"> </w:t>
      </w:r>
      <w:r w:rsidR="00DE15CC" w:rsidRPr="00DE15CC">
        <w:rPr>
          <w:noProof/>
          <w:sz w:val="20"/>
          <w:szCs w:val="20"/>
          <w:lang w:val="ro-RO"/>
        </w:rPr>
        <w:t>„</w:t>
      </w:r>
      <w:r w:rsidRPr="00DE15CC">
        <w:rPr>
          <w:b/>
          <w:bCs/>
          <w:noProof/>
          <w:sz w:val="20"/>
          <w:szCs w:val="20"/>
          <w:lang w:val="ro-RO"/>
        </w:rPr>
        <w:t>50</w:t>
      </w:r>
      <w:r w:rsidRPr="00DE15CC">
        <w:rPr>
          <w:noProof/>
          <w:sz w:val="20"/>
          <w:szCs w:val="20"/>
          <w:lang w:val="ro-RO"/>
        </w:rPr>
        <w:t xml:space="preserve">. </w:t>
      </w:r>
      <w:r w:rsidRPr="00DE15CC">
        <w:rPr>
          <w:b/>
          <w:bCs/>
          <w:i/>
          <w:iCs/>
          <w:noProof/>
          <w:sz w:val="20"/>
          <w:szCs w:val="20"/>
          <w:lang w:val="ro-RO"/>
        </w:rPr>
        <w:t>Anexele nr. 1a)-1j), 2a)-2j), 3a)-3j), 5 şi 6 se modifică şi se înlocuiesc cu anexele nr. 1-32*) care fac parte integrantă din prezentul ordin</w:t>
      </w:r>
      <w:r w:rsidRPr="00DE15CC">
        <w:rPr>
          <w:noProof/>
          <w:sz w:val="20"/>
          <w:szCs w:val="20"/>
          <w:lang w:val="ro-RO"/>
        </w:rPr>
        <w:t>.</w:t>
      </w:r>
    </w:p>
    <w:p w14:paraId="31240C81" w14:textId="77777777" w:rsidR="000A3E08" w:rsidRPr="00DE15CC" w:rsidRDefault="000A3E08" w:rsidP="000A3E08">
      <w:pPr>
        <w:pStyle w:val="NormalWeb"/>
        <w:spacing w:before="0" w:beforeAutospacing="0" w:after="240" w:afterAutospacing="0"/>
        <w:jc w:val="both"/>
        <w:rPr>
          <w:noProof/>
          <w:sz w:val="20"/>
          <w:szCs w:val="20"/>
          <w:lang w:val="ro-RO"/>
        </w:rPr>
      </w:pPr>
      <w:r w:rsidRPr="00DE15CC">
        <w:rPr>
          <w:noProof/>
          <w:sz w:val="20"/>
          <w:szCs w:val="20"/>
          <w:lang w:val="ro-RO"/>
        </w:rPr>
        <w:t> </w:t>
      </w:r>
      <w:r w:rsidRPr="00DE15CC">
        <w:rPr>
          <w:noProof/>
          <w:sz w:val="20"/>
          <w:szCs w:val="20"/>
          <w:lang w:val="ro-RO"/>
        </w:rPr>
        <w:t> </w:t>
      </w:r>
      <w:r w:rsidRPr="00DE15CC">
        <w:rPr>
          <w:noProof/>
          <w:sz w:val="20"/>
          <w:szCs w:val="20"/>
          <w:lang w:val="ro-RO"/>
        </w:rPr>
        <w:t>*) Anexele nr. 1-32 se publică în Monitorul Oficial al României, Partea I, nr. 596 bis, care se poate achiziţiona de la Centrul pentru relaţii cu publicul din şos. Panduri nr. 1, bloc P33, parter, sectorul 5, Bucureşti.</w:t>
      </w:r>
    </w:p>
    <w:p w14:paraId="0BDF0289" w14:textId="382497BF" w:rsidR="000A3E08" w:rsidRPr="00DE15CC" w:rsidRDefault="000A3E08" w:rsidP="00DE15CC">
      <w:pPr>
        <w:pStyle w:val="NormalWeb"/>
        <w:spacing w:before="0" w:beforeAutospacing="0" w:after="240" w:afterAutospacing="0"/>
        <w:jc w:val="both"/>
        <w:rPr>
          <w:noProof/>
          <w:sz w:val="20"/>
          <w:szCs w:val="20"/>
          <w:lang w:val="ro-RO"/>
        </w:rPr>
      </w:pPr>
      <w:r w:rsidRPr="00DE15CC">
        <w:rPr>
          <w:noProof/>
          <w:sz w:val="20"/>
          <w:szCs w:val="20"/>
          <w:lang w:val="ro-RO"/>
        </w:rPr>
        <w:t> </w:t>
      </w:r>
      <w:r w:rsidRPr="00DE15CC">
        <w:rPr>
          <w:b/>
          <w:bCs/>
          <w:noProof/>
          <w:sz w:val="20"/>
          <w:szCs w:val="20"/>
          <w:lang w:val="ro-RO"/>
        </w:rPr>
        <w:t>51</w:t>
      </w:r>
      <w:r w:rsidRPr="00DE15CC">
        <w:rPr>
          <w:noProof/>
          <w:sz w:val="20"/>
          <w:szCs w:val="20"/>
          <w:lang w:val="ro-RO"/>
        </w:rPr>
        <w:t xml:space="preserve">. </w:t>
      </w:r>
      <w:r w:rsidRPr="00DE15CC">
        <w:rPr>
          <w:b/>
          <w:bCs/>
          <w:i/>
          <w:iCs/>
          <w:noProof/>
          <w:sz w:val="20"/>
          <w:szCs w:val="20"/>
          <w:lang w:val="ro-RO"/>
        </w:rPr>
        <w:t>Anexele nr. 7 şi 8 se abrogă</w:t>
      </w:r>
      <w:r w:rsidRPr="00DE15CC">
        <w:rPr>
          <w:noProof/>
          <w:sz w:val="20"/>
          <w:szCs w:val="20"/>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212E"/>
    <w:multiLevelType w:val="hybridMultilevel"/>
    <w:tmpl w:val="53240F5C"/>
    <w:lvl w:ilvl="0" w:tplc="9336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35193"/>
    <w:multiLevelType w:val="hybridMultilevel"/>
    <w:tmpl w:val="8E56076A"/>
    <w:lvl w:ilvl="0" w:tplc="A3B872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B8F68C7"/>
    <w:multiLevelType w:val="hybridMultilevel"/>
    <w:tmpl w:val="15EE8D3E"/>
    <w:lvl w:ilvl="0" w:tplc="E5D0F1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29C136B"/>
    <w:multiLevelType w:val="hybridMultilevel"/>
    <w:tmpl w:val="EB7C9DAE"/>
    <w:lvl w:ilvl="0" w:tplc="B0DEA1C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56B57"/>
    <w:multiLevelType w:val="hybridMultilevel"/>
    <w:tmpl w:val="AED80F0E"/>
    <w:lvl w:ilvl="0" w:tplc="D52EBDD4">
      <w:start w:val="2"/>
      <w:numFmt w:val="decimal"/>
      <w:lvlText w:val="(%1)"/>
      <w:lvlJc w:val="left"/>
      <w:pPr>
        <w:ind w:left="990" w:hanging="360"/>
      </w:pPr>
      <w:rPr>
        <w:rFonts w:hint="default"/>
        <w:color w:val="auto"/>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5" w15:restartNumberingAfterBreak="0">
    <w:nsid w:val="48F82591"/>
    <w:multiLevelType w:val="hybridMultilevel"/>
    <w:tmpl w:val="DAA47E7C"/>
    <w:lvl w:ilvl="0" w:tplc="D332D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880158"/>
    <w:multiLevelType w:val="hybridMultilevel"/>
    <w:tmpl w:val="814EEAF8"/>
    <w:lvl w:ilvl="0" w:tplc="3FAAB11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0772B"/>
    <w:multiLevelType w:val="hybridMultilevel"/>
    <w:tmpl w:val="5984A454"/>
    <w:lvl w:ilvl="0" w:tplc="E27A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AF6147"/>
    <w:multiLevelType w:val="hybridMultilevel"/>
    <w:tmpl w:val="261448DE"/>
    <w:lvl w:ilvl="0" w:tplc="500A033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3B2C3E"/>
    <w:multiLevelType w:val="hybridMultilevel"/>
    <w:tmpl w:val="141A7AD0"/>
    <w:lvl w:ilvl="0" w:tplc="A3C06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66692"/>
    <w:multiLevelType w:val="hybridMultilevel"/>
    <w:tmpl w:val="84ECD726"/>
    <w:lvl w:ilvl="0" w:tplc="51848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846F3"/>
    <w:multiLevelType w:val="hybridMultilevel"/>
    <w:tmpl w:val="2B7C7796"/>
    <w:lvl w:ilvl="0" w:tplc="C39274A6">
      <w:start w:val="6"/>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E447C"/>
    <w:multiLevelType w:val="hybridMultilevel"/>
    <w:tmpl w:val="FAB0CD92"/>
    <w:lvl w:ilvl="0" w:tplc="92D0C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66D92"/>
    <w:multiLevelType w:val="hybridMultilevel"/>
    <w:tmpl w:val="99943A7C"/>
    <w:lvl w:ilvl="0" w:tplc="5F48B9F8">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A5112"/>
    <w:multiLevelType w:val="hybridMultilevel"/>
    <w:tmpl w:val="ADB23772"/>
    <w:lvl w:ilvl="0" w:tplc="AEAED45A">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93859">
    <w:abstractNumId w:val="3"/>
  </w:num>
  <w:num w:numId="2" w16cid:durableId="783114118">
    <w:abstractNumId w:val="2"/>
  </w:num>
  <w:num w:numId="3" w16cid:durableId="1112750689">
    <w:abstractNumId w:val="12"/>
  </w:num>
  <w:num w:numId="4" w16cid:durableId="1876038818">
    <w:abstractNumId w:val="0"/>
  </w:num>
  <w:num w:numId="5" w16cid:durableId="1978685194">
    <w:abstractNumId w:val="13"/>
  </w:num>
  <w:num w:numId="6" w16cid:durableId="1533836675">
    <w:abstractNumId w:val="7"/>
  </w:num>
  <w:num w:numId="7" w16cid:durableId="269553846">
    <w:abstractNumId w:val="1"/>
  </w:num>
  <w:num w:numId="8" w16cid:durableId="1139568763">
    <w:abstractNumId w:val="14"/>
  </w:num>
  <w:num w:numId="9" w16cid:durableId="1019358135">
    <w:abstractNumId w:val="10"/>
  </w:num>
  <w:num w:numId="10" w16cid:durableId="1637102199">
    <w:abstractNumId w:val="4"/>
  </w:num>
  <w:num w:numId="11" w16cid:durableId="874733712">
    <w:abstractNumId w:val="6"/>
  </w:num>
  <w:num w:numId="12" w16cid:durableId="298652304">
    <w:abstractNumId w:val="9"/>
  </w:num>
  <w:num w:numId="13" w16cid:durableId="222526898">
    <w:abstractNumId w:val="5"/>
  </w:num>
  <w:num w:numId="14" w16cid:durableId="831945194">
    <w:abstractNumId w:val="11"/>
  </w:num>
  <w:num w:numId="15" w16cid:durableId="1637953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E"/>
    <w:rsid w:val="0004735B"/>
    <w:rsid w:val="000A3E08"/>
    <w:rsid w:val="000F5415"/>
    <w:rsid w:val="00111199"/>
    <w:rsid w:val="00177CB3"/>
    <w:rsid w:val="00207F82"/>
    <w:rsid w:val="002A49BD"/>
    <w:rsid w:val="002C7F3B"/>
    <w:rsid w:val="00355110"/>
    <w:rsid w:val="0038711E"/>
    <w:rsid w:val="00460B17"/>
    <w:rsid w:val="00643D1A"/>
    <w:rsid w:val="007D19CF"/>
    <w:rsid w:val="00815F4C"/>
    <w:rsid w:val="008729E6"/>
    <w:rsid w:val="008B0065"/>
    <w:rsid w:val="00954632"/>
    <w:rsid w:val="009F0CDD"/>
    <w:rsid w:val="009F7D5C"/>
    <w:rsid w:val="00A26707"/>
    <w:rsid w:val="00B06918"/>
    <w:rsid w:val="00B7431F"/>
    <w:rsid w:val="00B77AFD"/>
    <w:rsid w:val="00BA0417"/>
    <w:rsid w:val="00CB2E4D"/>
    <w:rsid w:val="00CB4241"/>
    <w:rsid w:val="00CF55C6"/>
    <w:rsid w:val="00D77E6E"/>
    <w:rsid w:val="00DD21C0"/>
    <w:rsid w:val="00DE031C"/>
    <w:rsid w:val="00DE15CC"/>
    <w:rsid w:val="00E60371"/>
    <w:rsid w:val="00EB775E"/>
    <w:rsid w:val="00F00657"/>
    <w:rsid w:val="00F01346"/>
    <w:rsid w:val="00F0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B1C9"/>
  <w15:chartTrackingRefBased/>
  <w15:docId w15:val="{A80709FE-5546-43FF-BC34-52551960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5B"/>
    <w:pPr>
      <w:autoSpaceDE w:val="0"/>
      <w:autoSpaceDN w:val="0"/>
      <w:spacing w:after="0" w:line="240" w:lineRule="auto"/>
    </w:pPr>
    <w:rPr>
      <w:rFonts w:ascii="Verdana" w:eastAsia="Verdana" w:hAnsi="Verdana" w:cs="Times New Roman"/>
      <w:kern w:val="0"/>
      <w:sz w:val="15"/>
      <w:szCs w:val="16"/>
      <w14:ligatures w14:val="none"/>
    </w:rPr>
  </w:style>
  <w:style w:type="paragraph" w:styleId="Heading1">
    <w:name w:val="heading 1"/>
    <w:basedOn w:val="Normal"/>
    <w:next w:val="Normal"/>
    <w:link w:val="Heading1Char"/>
    <w:uiPriority w:val="9"/>
    <w:qFormat/>
    <w:rsid w:val="0038711E"/>
    <w:pPr>
      <w:keepNext/>
      <w:keepLines/>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711E"/>
    <w:pPr>
      <w:keepNext/>
      <w:keepLines/>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711E"/>
    <w:pPr>
      <w:keepNext/>
      <w:keepLines/>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711E"/>
    <w:pPr>
      <w:keepNext/>
      <w:keepLines/>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8711E"/>
    <w:pPr>
      <w:keepNext/>
      <w:keepLines/>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8711E"/>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8711E"/>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8711E"/>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8711E"/>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7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7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7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7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11E"/>
    <w:rPr>
      <w:rFonts w:eastAsiaTheme="majorEastAsia" w:cstheme="majorBidi"/>
      <w:color w:val="272727" w:themeColor="text1" w:themeTint="D8"/>
    </w:rPr>
  </w:style>
  <w:style w:type="paragraph" w:styleId="Title">
    <w:name w:val="Title"/>
    <w:basedOn w:val="Normal"/>
    <w:next w:val="Normal"/>
    <w:link w:val="TitleChar"/>
    <w:uiPriority w:val="10"/>
    <w:qFormat/>
    <w:rsid w:val="0038711E"/>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11E"/>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11E"/>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8711E"/>
    <w:rPr>
      <w:i/>
      <w:iCs/>
      <w:color w:val="404040" w:themeColor="text1" w:themeTint="BF"/>
    </w:rPr>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38711E"/>
    <w:pPr>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8711E"/>
    <w:rPr>
      <w:i/>
      <w:iCs/>
      <w:color w:val="2F5496" w:themeColor="accent1" w:themeShade="BF"/>
    </w:rPr>
  </w:style>
  <w:style w:type="paragraph" w:styleId="IntenseQuote">
    <w:name w:val="Intense Quote"/>
    <w:basedOn w:val="Normal"/>
    <w:next w:val="Normal"/>
    <w:link w:val="IntenseQuoteChar"/>
    <w:uiPriority w:val="30"/>
    <w:qFormat/>
    <w:rsid w:val="0038711E"/>
    <w:pPr>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8711E"/>
    <w:rPr>
      <w:i/>
      <w:iCs/>
      <w:color w:val="2F5496" w:themeColor="accent1" w:themeShade="BF"/>
    </w:rPr>
  </w:style>
  <w:style w:type="character" w:styleId="IntenseReference">
    <w:name w:val="Intense Reference"/>
    <w:basedOn w:val="DefaultParagraphFont"/>
    <w:uiPriority w:val="32"/>
    <w:qFormat/>
    <w:rsid w:val="0038711E"/>
    <w:rPr>
      <w:b/>
      <w:bCs/>
      <w:smallCaps/>
      <w:color w:val="2F5496" w:themeColor="accent1" w:themeShade="BF"/>
      <w:spacing w:val="5"/>
    </w:rPr>
  </w:style>
  <w:style w:type="paragraph" w:styleId="NormalWeb">
    <w:name w:val="Normal (Web)"/>
    <w:basedOn w:val="Normal"/>
    <w:uiPriority w:val="99"/>
    <w:unhideWhenUsed/>
    <w:rsid w:val="0004735B"/>
    <w:pPr>
      <w:autoSpaceDE/>
      <w:autoSpaceDN/>
      <w:spacing w:before="100" w:beforeAutospacing="1" w:after="100" w:afterAutospacing="1"/>
    </w:pPr>
    <w:rPr>
      <w:rFonts w:ascii="Times New Roman" w:eastAsiaTheme="minorEastAsia" w:hAnsi="Times New Roman"/>
      <w:sz w:val="24"/>
      <w:szCs w:val="24"/>
    </w:rPr>
  </w:style>
  <w:style w:type="paragraph" w:customStyle="1" w:styleId="msonormal0">
    <w:name w:val="msonormal"/>
    <w:basedOn w:val="Normal"/>
    <w:rsid w:val="0004735B"/>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sid w:val="0004735B"/>
    <w:pPr>
      <w:spacing w:after="0" w:line="240" w:lineRule="auto"/>
    </w:pPr>
    <w:rPr>
      <w:rFonts w:ascii="Verdana" w:eastAsia="Verdana" w:hAnsi="Verdana" w:cs="Times New Roman"/>
      <w:kern w:val="0"/>
      <w:sz w:val="2"/>
      <w:szCs w:val="2"/>
      <w14:ligatures w14:val="none"/>
    </w:rPr>
  </w:style>
  <w:style w:type="paragraph" w:styleId="HTMLPreformatted">
    <w:name w:val="HTML Preformatted"/>
    <w:basedOn w:val="Normal"/>
    <w:link w:val="HTMLPreformattedChar"/>
    <w:uiPriority w:val="99"/>
    <w:unhideWhenUsed/>
    <w:rsid w:val="00047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04735B"/>
    <w:rPr>
      <w:rFonts w:ascii="Courier New" w:eastAsiaTheme="minorEastAsia" w:hAnsi="Courier New" w:cs="Courier New"/>
      <w:kern w:val="0"/>
      <w:sz w:val="20"/>
      <w:szCs w:val="20"/>
      <w14:ligatures w14:val="none"/>
    </w:rPr>
  </w:style>
  <w:style w:type="paragraph" w:styleId="FootnoteText">
    <w:name w:val="footnote text"/>
    <w:basedOn w:val="Normal"/>
    <w:link w:val="FootnoteTextChar"/>
    <w:uiPriority w:val="99"/>
    <w:semiHidden/>
    <w:unhideWhenUsed/>
    <w:rsid w:val="0004735B"/>
    <w:rPr>
      <w:sz w:val="20"/>
      <w:szCs w:val="20"/>
    </w:rPr>
  </w:style>
  <w:style w:type="character" w:customStyle="1" w:styleId="FootnoteTextChar">
    <w:name w:val="Footnote Text Char"/>
    <w:basedOn w:val="DefaultParagraphFont"/>
    <w:link w:val="FootnoteText"/>
    <w:uiPriority w:val="99"/>
    <w:semiHidden/>
    <w:rsid w:val="0004735B"/>
    <w:rPr>
      <w:rFonts w:ascii="Verdana" w:eastAsia="Verdana" w:hAnsi="Verdana" w:cs="Times New Roman"/>
      <w:kern w:val="0"/>
      <w:sz w:val="20"/>
      <w:szCs w:val="20"/>
      <w14:ligatures w14:val="none"/>
    </w:rPr>
  </w:style>
  <w:style w:type="character" w:styleId="FootnoteReference">
    <w:name w:val="footnote reference"/>
    <w:basedOn w:val="DefaultParagraphFont"/>
    <w:uiPriority w:val="99"/>
    <w:semiHidden/>
    <w:unhideWhenUsed/>
    <w:rsid w:val="0004735B"/>
    <w:rPr>
      <w:vertAlign w:val="superscript"/>
    </w:rPr>
  </w:style>
  <w:style w:type="paragraph" w:styleId="Header">
    <w:name w:val="header"/>
    <w:basedOn w:val="Normal"/>
    <w:link w:val="HeaderChar"/>
    <w:uiPriority w:val="99"/>
    <w:unhideWhenUsed/>
    <w:rsid w:val="0004735B"/>
    <w:pPr>
      <w:tabs>
        <w:tab w:val="center" w:pos="4680"/>
        <w:tab w:val="right" w:pos="9360"/>
      </w:tabs>
    </w:pPr>
  </w:style>
  <w:style w:type="character" w:customStyle="1" w:styleId="HeaderChar">
    <w:name w:val="Header Char"/>
    <w:basedOn w:val="DefaultParagraphFont"/>
    <w:link w:val="Header"/>
    <w:uiPriority w:val="99"/>
    <w:rsid w:val="0004735B"/>
    <w:rPr>
      <w:rFonts w:ascii="Verdana" w:eastAsia="Verdana" w:hAnsi="Verdana" w:cs="Times New Roman"/>
      <w:kern w:val="0"/>
      <w:sz w:val="15"/>
      <w:szCs w:val="16"/>
      <w14:ligatures w14:val="none"/>
    </w:rPr>
  </w:style>
  <w:style w:type="paragraph" w:styleId="Footer">
    <w:name w:val="footer"/>
    <w:basedOn w:val="Normal"/>
    <w:link w:val="FooterChar"/>
    <w:uiPriority w:val="99"/>
    <w:unhideWhenUsed/>
    <w:rsid w:val="0004735B"/>
    <w:pPr>
      <w:tabs>
        <w:tab w:val="center" w:pos="4680"/>
        <w:tab w:val="right" w:pos="9360"/>
      </w:tabs>
    </w:pPr>
  </w:style>
  <w:style w:type="character" w:customStyle="1" w:styleId="FooterChar">
    <w:name w:val="Footer Char"/>
    <w:basedOn w:val="DefaultParagraphFont"/>
    <w:link w:val="Footer"/>
    <w:uiPriority w:val="99"/>
    <w:rsid w:val="0004735B"/>
    <w:rPr>
      <w:rFonts w:ascii="Verdana" w:eastAsia="Verdana" w:hAnsi="Verdana" w:cs="Times New Roman"/>
      <w:kern w:val="0"/>
      <w:sz w:val="15"/>
      <w:szCs w:val="16"/>
      <w14:ligatures w14:val="none"/>
    </w:rPr>
  </w:style>
  <w:style w:type="character" w:customStyle="1" w:styleId="sden">
    <w:name w:val="s_den"/>
    <w:basedOn w:val="DefaultParagraphFont"/>
    <w:rsid w:val="009F7D5C"/>
  </w:style>
  <w:style w:type="character" w:customStyle="1" w:styleId="spar">
    <w:name w:val="s_par"/>
    <w:basedOn w:val="DefaultParagraphFont"/>
    <w:rsid w:val="009F7D5C"/>
  </w:style>
  <w:style w:type="character" w:customStyle="1" w:styleId="panchor">
    <w:name w:val="panchor"/>
    <w:basedOn w:val="DefaultParagraphFont"/>
    <w:qFormat/>
    <w:rsid w:val="009F7D5C"/>
  </w:style>
  <w:style w:type="character" w:customStyle="1" w:styleId="apple-style-span">
    <w:name w:val="apple-style-span"/>
    <w:basedOn w:val="DefaultParagraphFont"/>
    <w:qFormat/>
    <w:rsid w:val="009F7D5C"/>
    <w:rPr>
      <w:rFonts w:cs="Times New Roman"/>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9F7D5C"/>
  </w:style>
  <w:style w:type="numbering" w:customStyle="1" w:styleId="NoList1">
    <w:name w:val="No List1"/>
    <w:next w:val="NoList"/>
    <w:uiPriority w:val="99"/>
    <w:semiHidden/>
    <w:unhideWhenUsed/>
    <w:rsid w:val="009F7D5C"/>
  </w:style>
  <w:style w:type="character" w:styleId="Hyperlink">
    <w:name w:val="Hyperlink"/>
    <w:basedOn w:val="DefaultParagraphFont"/>
    <w:uiPriority w:val="99"/>
    <w:unhideWhenUsed/>
    <w:rsid w:val="009F7D5C"/>
    <w:rPr>
      <w:color w:val="0000FF"/>
      <w:u w:val="single"/>
    </w:rPr>
  </w:style>
  <w:style w:type="character" w:styleId="FollowedHyperlink">
    <w:name w:val="FollowedHyperlink"/>
    <w:basedOn w:val="DefaultParagraphFont"/>
    <w:uiPriority w:val="99"/>
    <w:semiHidden/>
    <w:unhideWhenUsed/>
    <w:rsid w:val="009F7D5C"/>
    <w:rPr>
      <w:color w:val="800080"/>
      <w:u w:val="single"/>
    </w:rPr>
  </w:style>
  <w:style w:type="table" w:styleId="TableGrid">
    <w:name w:val="Table Grid"/>
    <w:basedOn w:val="TableNormal"/>
    <w:uiPriority w:val="59"/>
    <w:rsid w:val="009F7D5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D5C"/>
    <w:rPr>
      <w:b/>
      <w:bCs/>
    </w:rPr>
  </w:style>
  <w:style w:type="paragraph" w:styleId="NoSpacing">
    <w:name w:val="No Spacing"/>
    <w:uiPriority w:val="1"/>
    <w:qFormat/>
    <w:rsid w:val="009F7D5C"/>
    <w:pPr>
      <w:spacing w:after="0" w:line="240" w:lineRule="auto"/>
    </w:pPr>
    <w:rPr>
      <w:kern w:val="0"/>
      <w:sz w:val="22"/>
      <w:szCs w:val="22"/>
    </w:rPr>
  </w:style>
  <w:style w:type="character" w:styleId="PlaceholderText">
    <w:name w:val="Placeholder Text"/>
    <w:basedOn w:val="DefaultParagraphFont"/>
    <w:uiPriority w:val="99"/>
    <w:semiHidden/>
    <w:rsid w:val="009F7D5C"/>
    <w:rPr>
      <w:color w:val="808080"/>
    </w:rPr>
  </w:style>
  <w:style w:type="character" w:customStyle="1" w:styleId="slitbdy">
    <w:name w:val="s_lit_bdy"/>
    <w:basedOn w:val="DefaultParagraphFont"/>
    <w:rsid w:val="009F7D5C"/>
  </w:style>
  <w:style w:type="paragraph" w:styleId="Revision">
    <w:name w:val="Revision"/>
    <w:hidden/>
    <w:uiPriority w:val="99"/>
    <w:semiHidden/>
    <w:rsid w:val="009F7D5C"/>
    <w:pPr>
      <w:spacing w:after="0" w:line="240" w:lineRule="auto"/>
    </w:pPr>
    <w:rPr>
      <w:kern w:val="0"/>
      <w:sz w:val="22"/>
      <w:szCs w:val="22"/>
    </w:rPr>
  </w:style>
  <w:style w:type="character" w:styleId="CommentReference">
    <w:name w:val="annotation reference"/>
    <w:basedOn w:val="DefaultParagraphFont"/>
    <w:uiPriority w:val="99"/>
    <w:semiHidden/>
    <w:unhideWhenUsed/>
    <w:rsid w:val="009F7D5C"/>
    <w:rPr>
      <w:sz w:val="16"/>
      <w:szCs w:val="16"/>
    </w:rPr>
  </w:style>
  <w:style w:type="paragraph" w:styleId="CommentText">
    <w:name w:val="annotation text"/>
    <w:basedOn w:val="Normal"/>
    <w:link w:val="CommentTextChar"/>
    <w:uiPriority w:val="99"/>
    <w:unhideWhenUsed/>
    <w:rsid w:val="009F7D5C"/>
    <w:pPr>
      <w:autoSpaceDE/>
      <w:autoSpaceDN/>
    </w:pPr>
    <w:rPr>
      <w:rFonts w:asciiTheme="minorHAnsi" w:eastAsiaTheme="minorHAnsi" w:hAnsiTheme="minorHAnsi" w:cstheme="minorBidi"/>
      <w:sz w:val="20"/>
      <w:szCs w:val="20"/>
      <w:lang w:val="ro-RO"/>
      <w14:ligatures w14:val="standardContextual"/>
    </w:rPr>
  </w:style>
  <w:style w:type="character" w:customStyle="1" w:styleId="CommentTextChar">
    <w:name w:val="Comment Text Char"/>
    <w:basedOn w:val="DefaultParagraphFont"/>
    <w:link w:val="CommentText"/>
    <w:uiPriority w:val="99"/>
    <w:rsid w:val="009F7D5C"/>
    <w:rPr>
      <w:kern w:val="0"/>
      <w:sz w:val="20"/>
      <w:szCs w:val="20"/>
      <w:lang w:val="ro-RO"/>
    </w:rPr>
  </w:style>
  <w:style w:type="paragraph" w:styleId="CommentSubject">
    <w:name w:val="annotation subject"/>
    <w:basedOn w:val="CommentText"/>
    <w:next w:val="CommentText"/>
    <w:link w:val="CommentSubjectChar"/>
    <w:uiPriority w:val="99"/>
    <w:semiHidden/>
    <w:unhideWhenUsed/>
    <w:rsid w:val="009F7D5C"/>
    <w:rPr>
      <w:b/>
      <w:bCs/>
    </w:rPr>
  </w:style>
  <w:style w:type="character" w:customStyle="1" w:styleId="CommentSubjectChar">
    <w:name w:val="Comment Subject Char"/>
    <w:basedOn w:val="CommentTextChar"/>
    <w:link w:val="CommentSubject"/>
    <w:uiPriority w:val="99"/>
    <w:semiHidden/>
    <w:rsid w:val="009F7D5C"/>
    <w:rPr>
      <w:b/>
      <w:bCs/>
      <w:kern w:val="0"/>
      <w:sz w:val="20"/>
      <w:szCs w:val="20"/>
      <w:lang w:val="ro-RO"/>
    </w:rPr>
  </w:style>
  <w:style w:type="paragraph" w:customStyle="1" w:styleId="Default">
    <w:name w:val="Default"/>
    <w:rsid w:val="009F7D5C"/>
    <w:pPr>
      <w:autoSpaceDE w:val="0"/>
      <w:autoSpaceDN w:val="0"/>
      <w:adjustRightInd w:val="0"/>
      <w:spacing w:after="0" w:line="240" w:lineRule="auto"/>
    </w:pPr>
    <w:rPr>
      <w:rFonts w:ascii="Times New Roman" w:hAnsi="Times New Roman" w:cs="Times New Roman"/>
      <w:color w:val="000000"/>
      <w:kern w:val="0"/>
      <w:lang w:val="en-GB"/>
    </w:rPr>
  </w:style>
  <w:style w:type="character" w:styleId="Emphasis">
    <w:name w:val="Emphasis"/>
    <w:basedOn w:val="DefaultParagraphFont"/>
    <w:uiPriority w:val="20"/>
    <w:qFormat/>
    <w:rsid w:val="009F7D5C"/>
    <w:rPr>
      <w:i/>
      <w:iCs/>
    </w:rPr>
  </w:style>
  <w:style w:type="character" w:styleId="UnresolvedMention">
    <w:name w:val="Unresolved Mention"/>
    <w:basedOn w:val="DefaultParagraphFont"/>
    <w:uiPriority w:val="99"/>
    <w:semiHidden/>
    <w:unhideWhenUsed/>
    <w:rsid w:val="009F7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F84A-B6D4-4106-A52D-E6ACFD2E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131</Pages>
  <Words>32222</Words>
  <Characters>183667</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15</cp:revision>
  <dcterms:created xsi:type="dcterms:W3CDTF">2025-07-09T11:28:00Z</dcterms:created>
  <dcterms:modified xsi:type="dcterms:W3CDTF">2025-08-08T10:22:00Z</dcterms:modified>
</cp:coreProperties>
</file>