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02D3" w14:textId="77777777" w:rsidR="00D46D6A" w:rsidRDefault="00D46D6A" w:rsidP="008D1FD8">
      <w:pPr>
        <w:spacing w:line="276" w:lineRule="auto"/>
        <w:ind w:left="0" w:firstLine="0"/>
        <w:rPr>
          <w:rFonts w:ascii="Trebuchet MS" w:hAnsi="Trebuchet MS" w:cs="Arial"/>
          <w:sz w:val="24"/>
          <w:szCs w:val="24"/>
        </w:rPr>
      </w:pPr>
    </w:p>
    <w:p w14:paraId="3DFDABB6" w14:textId="77777777" w:rsidR="00244591" w:rsidRDefault="00244591" w:rsidP="008D1FD8">
      <w:pPr>
        <w:spacing w:line="276" w:lineRule="auto"/>
        <w:ind w:left="0" w:firstLine="0"/>
        <w:rPr>
          <w:rFonts w:ascii="Trebuchet MS" w:hAnsi="Trebuchet MS" w:cs="Arial"/>
          <w:sz w:val="24"/>
          <w:szCs w:val="24"/>
        </w:rPr>
      </w:pPr>
    </w:p>
    <w:p w14:paraId="6087DBE5" w14:textId="77777777" w:rsidR="00244591" w:rsidRPr="001663F4" w:rsidRDefault="00244591" w:rsidP="008D1FD8">
      <w:pPr>
        <w:spacing w:line="276" w:lineRule="auto"/>
        <w:ind w:left="0" w:firstLine="0"/>
        <w:rPr>
          <w:rFonts w:ascii="Trebuchet MS" w:hAnsi="Trebuchet MS" w:cs="Arial"/>
          <w:sz w:val="24"/>
          <w:szCs w:val="24"/>
        </w:rPr>
      </w:pPr>
    </w:p>
    <w:p w14:paraId="29E67F3D" w14:textId="77777777" w:rsidR="001663F4" w:rsidRPr="001663F4" w:rsidRDefault="001663F4" w:rsidP="001663F4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  <w:r w:rsidRPr="001663F4">
        <w:rPr>
          <w:rFonts w:ascii="Trebuchet MS" w:hAnsi="Trebuchet MS" w:cs="Arial"/>
          <w:sz w:val="24"/>
          <w:szCs w:val="24"/>
        </w:rPr>
        <w:t>REFERAT DE APROBARE</w:t>
      </w:r>
    </w:p>
    <w:p w14:paraId="0AAC122B" w14:textId="77777777" w:rsidR="001663F4" w:rsidRPr="001663F4" w:rsidRDefault="001663F4" w:rsidP="001663F4">
      <w:pPr>
        <w:spacing w:line="276" w:lineRule="auto"/>
        <w:rPr>
          <w:rFonts w:ascii="Trebuchet MS" w:hAnsi="Trebuchet MS" w:cs="Arial"/>
          <w:sz w:val="24"/>
          <w:szCs w:val="24"/>
        </w:rPr>
      </w:pPr>
    </w:p>
    <w:p w14:paraId="0641A848" w14:textId="77777777" w:rsidR="001663F4" w:rsidRPr="001663F4" w:rsidRDefault="001663F4" w:rsidP="001663F4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  <w:r w:rsidRPr="001663F4">
        <w:rPr>
          <w:rFonts w:ascii="Trebuchet MS" w:hAnsi="Trebuchet MS" w:cs="Arial"/>
          <w:sz w:val="24"/>
          <w:szCs w:val="24"/>
        </w:rPr>
        <w:t>a proiectului de Ordin pentru aprobarea</w:t>
      </w:r>
    </w:p>
    <w:p w14:paraId="2B4BD874" w14:textId="372565D2" w:rsidR="001663F4" w:rsidRPr="001663F4" w:rsidRDefault="001663F4" w:rsidP="000A33D2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  <w:r w:rsidRPr="001663F4">
        <w:rPr>
          <w:rFonts w:ascii="Trebuchet MS" w:hAnsi="Trebuchet MS" w:cs="Arial"/>
          <w:sz w:val="24"/>
          <w:szCs w:val="24"/>
        </w:rPr>
        <w:t xml:space="preserve">Procedurii </w:t>
      </w:r>
      <w:r w:rsidR="000A33D2" w:rsidRPr="000A33D2">
        <w:rPr>
          <w:rFonts w:ascii="Trebuchet MS" w:hAnsi="Trebuchet MS" w:cs="Arial"/>
          <w:sz w:val="24"/>
          <w:szCs w:val="24"/>
        </w:rPr>
        <w:t xml:space="preserve">de comunicare a actelor administrativ-fiscale emise de către A.N.R.S.C. prin mijloace electronice de transmitere la </w:t>
      </w:r>
      <w:proofErr w:type="spellStart"/>
      <w:r w:rsidR="000A33D2" w:rsidRPr="000A33D2">
        <w:rPr>
          <w:rFonts w:ascii="Trebuchet MS" w:hAnsi="Trebuchet MS" w:cs="Arial"/>
          <w:sz w:val="24"/>
          <w:szCs w:val="24"/>
        </w:rPr>
        <w:t>distanţă</w:t>
      </w:r>
      <w:proofErr w:type="spellEnd"/>
      <w:r w:rsidR="000A33D2" w:rsidRPr="000A33D2">
        <w:rPr>
          <w:rFonts w:ascii="Trebuchet MS" w:hAnsi="Trebuchet MS" w:cs="Arial"/>
          <w:sz w:val="24"/>
          <w:szCs w:val="24"/>
        </w:rPr>
        <w:t xml:space="preserve"> între A.N.R.S.C. </w:t>
      </w:r>
      <w:proofErr w:type="spellStart"/>
      <w:r w:rsidR="000A33D2" w:rsidRPr="000A33D2">
        <w:rPr>
          <w:rFonts w:ascii="Trebuchet MS" w:hAnsi="Trebuchet MS" w:cs="Arial"/>
          <w:sz w:val="24"/>
          <w:szCs w:val="24"/>
        </w:rPr>
        <w:t>şi</w:t>
      </w:r>
      <w:proofErr w:type="spellEnd"/>
      <w:r w:rsidR="000A33D2" w:rsidRPr="000A33D2">
        <w:rPr>
          <w:rFonts w:ascii="Trebuchet MS" w:hAnsi="Trebuchet MS" w:cs="Arial"/>
          <w:sz w:val="24"/>
          <w:szCs w:val="24"/>
        </w:rPr>
        <w:t xml:space="preserve"> persoanele juridice ce au calitatea de operatori/furnizori/prestatori de servicii comunitare de utilități publice.</w:t>
      </w:r>
    </w:p>
    <w:p w14:paraId="17BBACA4" w14:textId="77777777" w:rsidR="001663F4" w:rsidRPr="001663F4" w:rsidRDefault="001663F4" w:rsidP="001663F4">
      <w:pPr>
        <w:spacing w:line="276" w:lineRule="auto"/>
        <w:rPr>
          <w:rFonts w:ascii="Trebuchet MS" w:hAnsi="Trebuchet MS" w:cs="Arial"/>
          <w:sz w:val="24"/>
          <w:szCs w:val="24"/>
        </w:rPr>
      </w:pPr>
    </w:p>
    <w:p w14:paraId="69ED7E3A" w14:textId="66DB9C21" w:rsidR="000A525C" w:rsidRDefault="001B4851" w:rsidP="001663F4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    </w:t>
      </w:r>
      <w:r w:rsidR="000A525C">
        <w:rPr>
          <w:rFonts w:ascii="Trebuchet MS" w:hAnsi="Trebuchet MS" w:cs="Arial"/>
          <w:sz w:val="24"/>
          <w:szCs w:val="24"/>
        </w:rPr>
        <w:t>Având în vedere necesitatea digitalizării activității A.N.R.S.C. în ceea ce privește comunicarea actelor administrativ fiscale emise pentru colectarea creanțelor cuvenite bugetului instituției</w:t>
      </w:r>
      <w:r w:rsidR="00555ABF">
        <w:rPr>
          <w:rFonts w:ascii="Trebuchet MS" w:hAnsi="Trebuchet MS" w:cs="Arial"/>
          <w:sz w:val="24"/>
          <w:szCs w:val="24"/>
        </w:rPr>
        <w:t xml:space="preserve">, precum și necesitatea reducerii cheltuielilor efectuate cu transmiterea prin poștă a acestora, </w:t>
      </w:r>
      <w:r w:rsidR="00555ABF" w:rsidRPr="00555ABF">
        <w:rPr>
          <w:rFonts w:ascii="Trebuchet MS" w:hAnsi="Trebuchet MS" w:cs="Arial"/>
          <w:sz w:val="24"/>
          <w:szCs w:val="24"/>
        </w:rPr>
        <w:t>a fost elaborat prezentul proiect de Ordin pentru aprobarea Procedurii</w:t>
      </w:r>
      <w:r w:rsidR="00555ABF">
        <w:rPr>
          <w:rFonts w:ascii="Trebuchet MS" w:hAnsi="Trebuchet MS" w:cs="Arial"/>
          <w:sz w:val="24"/>
          <w:szCs w:val="24"/>
        </w:rPr>
        <w:t xml:space="preserve"> </w:t>
      </w:r>
      <w:r w:rsidR="00555ABF" w:rsidRPr="00555ABF">
        <w:rPr>
          <w:rFonts w:ascii="Trebuchet MS" w:hAnsi="Trebuchet MS" w:cs="Arial"/>
          <w:sz w:val="24"/>
          <w:szCs w:val="24"/>
        </w:rPr>
        <w:t xml:space="preserve">de comunicare a actelor administrativ-fiscale emise de către A.N.R.S.C. prin mijloace electronice de transmitere la </w:t>
      </w:r>
      <w:proofErr w:type="spellStart"/>
      <w:r w:rsidR="00555ABF" w:rsidRPr="00555ABF">
        <w:rPr>
          <w:rFonts w:ascii="Trebuchet MS" w:hAnsi="Trebuchet MS" w:cs="Arial"/>
          <w:sz w:val="24"/>
          <w:szCs w:val="24"/>
        </w:rPr>
        <w:t>distanţă</w:t>
      </w:r>
      <w:proofErr w:type="spellEnd"/>
      <w:r w:rsidR="00555ABF" w:rsidRPr="00555ABF">
        <w:rPr>
          <w:rFonts w:ascii="Trebuchet MS" w:hAnsi="Trebuchet MS" w:cs="Arial"/>
          <w:sz w:val="24"/>
          <w:szCs w:val="24"/>
        </w:rPr>
        <w:t xml:space="preserve"> între A.N.R.S.C. </w:t>
      </w:r>
      <w:proofErr w:type="spellStart"/>
      <w:r w:rsidR="00555ABF" w:rsidRPr="00555ABF">
        <w:rPr>
          <w:rFonts w:ascii="Trebuchet MS" w:hAnsi="Trebuchet MS" w:cs="Arial"/>
          <w:sz w:val="24"/>
          <w:szCs w:val="24"/>
        </w:rPr>
        <w:t>şi</w:t>
      </w:r>
      <w:proofErr w:type="spellEnd"/>
      <w:r w:rsidR="00555ABF" w:rsidRPr="00555ABF">
        <w:rPr>
          <w:rFonts w:ascii="Trebuchet MS" w:hAnsi="Trebuchet MS" w:cs="Arial"/>
          <w:sz w:val="24"/>
          <w:szCs w:val="24"/>
        </w:rPr>
        <w:t xml:space="preserve"> persoanele juridice ce au calitatea de operatori/furnizori/prestatori de servicii comunitare de utilități publice</w:t>
      </w:r>
      <w:r w:rsidR="00555ABF">
        <w:rPr>
          <w:rFonts w:ascii="Trebuchet MS" w:hAnsi="Trebuchet MS" w:cs="Arial"/>
          <w:sz w:val="24"/>
          <w:szCs w:val="24"/>
        </w:rPr>
        <w:t>.</w:t>
      </w:r>
    </w:p>
    <w:p w14:paraId="1FA879BC" w14:textId="77777777" w:rsidR="000A525C" w:rsidRDefault="000A525C" w:rsidP="001663F4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</w:p>
    <w:p w14:paraId="101AE630" w14:textId="62CE1318" w:rsidR="000A525C" w:rsidRPr="00555ABF" w:rsidRDefault="00555ABF" w:rsidP="001663F4">
      <w:pPr>
        <w:spacing w:line="276" w:lineRule="auto"/>
        <w:ind w:left="431" w:firstLine="351"/>
        <w:jc w:val="both"/>
        <w:rPr>
          <w:rFonts w:ascii="Trebuchet MS" w:hAnsi="Trebuchet MS" w:cs="Arial"/>
          <w:i/>
          <w:iCs/>
          <w:sz w:val="24"/>
          <w:szCs w:val="24"/>
        </w:rPr>
      </w:pPr>
      <w:r w:rsidRPr="00555ABF">
        <w:rPr>
          <w:rFonts w:ascii="Trebuchet MS" w:hAnsi="Trebuchet MS" w:cs="Arial"/>
          <w:sz w:val="24"/>
          <w:szCs w:val="24"/>
        </w:rPr>
        <w:t xml:space="preserve">  </w:t>
      </w:r>
      <w:r w:rsidR="001B4851">
        <w:rPr>
          <w:rFonts w:ascii="Trebuchet MS" w:hAnsi="Trebuchet MS" w:cs="Arial"/>
          <w:sz w:val="24"/>
          <w:szCs w:val="24"/>
        </w:rPr>
        <w:t xml:space="preserve">  </w:t>
      </w:r>
      <w:r w:rsidRPr="00555ABF">
        <w:rPr>
          <w:rFonts w:ascii="Trebuchet MS" w:hAnsi="Trebuchet MS" w:cs="Arial"/>
          <w:sz w:val="24"/>
          <w:szCs w:val="24"/>
        </w:rPr>
        <w:t xml:space="preserve">Conform prevederilor art. 47 alin. (15) din  Legea nr. 207/2015 privind Codul de Procedură Fiscală, cu modificările și completările ulterioare, </w:t>
      </w:r>
      <w:r w:rsidRPr="00555ABF">
        <w:rPr>
          <w:rFonts w:ascii="Trebuchet MS" w:hAnsi="Trebuchet MS" w:cs="Arial"/>
          <w:i/>
          <w:iCs/>
          <w:sz w:val="24"/>
          <w:szCs w:val="24"/>
        </w:rPr>
        <w:t xml:space="preserve">“actul administrativ fiscal emis în formă electronică se comunică prin mijloace electronice de transmitere la </w:t>
      </w:r>
      <w:proofErr w:type="spellStart"/>
      <w:r w:rsidRPr="00555ABF">
        <w:rPr>
          <w:rFonts w:ascii="Trebuchet MS" w:hAnsi="Trebuchet MS" w:cs="Arial"/>
          <w:i/>
          <w:iCs/>
          <w:sz w:val="24"/>
          <w:szCs w:val="24"/>
        </w:rPr>
        <w:t>distanţă</w:t>
      </w:r>
      <w:proofErr w:type="spellEnd"/>
      <w:r w:rsidRPr="00555ABF">
        <w:rPr>
          <w:rFonts w:ascii="Trebuchet MS" w:hAnsi="Trebuchet MS" w:cs="Arial"/>
          <w:i/>
          <w:iCs/>
          <w:sz w:val="24"/>
          <w:szCs w:val="24"/>
        </w:rPr>
        <w:t xml:space="preserve"> potrivit alin. (16) sau (17), după caz, iar acesta se consideră comunicat la data punerii la </w:t>
      </w:r>
      <w:proofErr w:type="spellStart"/>
      <w:r w:rsidRPr="00555ABF">
        <w:rPr>
          <w:rFonts w:ascii="Trebuchet MS" w:hAnsi="Trebuchet MS" w:cs="Arial"/>
          <w:i/>
          <w:iCs/>
          <w:sz w:val="24"/>
          <w:szCs w:val="24"/>
        </w:rPr>
        <w:t>dispoziţia</w:t>
      </w:r>
      <w:proofErr w:type="spellEnd"/>
      <w:r w:rsidRPr="00555ABF">
        <w:rPr>
          <w:rFonts w:ascii="Trebuchet MS" w:hAnsi="Trebuchet MS" w:cs="Arial"/>
          <w:i/>
          <w:iCs/>
          <w:sz w:val="24"/>
          <w:szCs w:val="24"/>
        </w:rPr>
        <w:t xml:space="preserve"> contribuabilului/plătitorului prin aceste mijloace”.</w:t>
      </w:r>
    </w:p>
    <w:p w14:paraId="016A7E75" w14:textId="77777777" w:rsidR="000A525C" w:rsidRDefault="000A525C" w:rsidP="001663F4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</w:p>
    <w:p w14:paraId="308FC07A" w14:textId="442612FD" w:rsidR="000A525C" w:rsidRDefault="001B4851" w:rsidP="001663F4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    </w:t>
      </w:r>
      <w:r w:rsidR="00555ABF" w:rsidRPr="00555ABF">
        <w:rPr>
          <w:rFonts w:ascii="Trebuchet MS" w:hAnsi="Trebuchet MS" w:cs="Arial"/>
          <w:sz w:val="24"/>
          <w:szCs w:val="24"/>
        </w:rPr>
        <w:t xml:space="preserve">În scopul </w:t>
      </w:r>
      <w:r w:rsidR="00555ABF">
        <w:rPr>
          <w:rFonts w:ascii="Trebuchet MS" w:hAnsi="Trebuchet MS" w:cs="Arial"/>
          <w:sz w:val="24"/>
          <w:szCs w:val="24"/>
        </w:rPr>
        <w:t xml:space="preserve">punerii în aplicare a prevederilor Codului de Procedură Fiscală mai sus- menționate, </w:t>
      </w:r>
      <w:r w:rsidR="00555ABF" w:rsidRPr="00555ABF">
        <w:rPr>
          <w:rFonts w:ascii="Trebuchet MS" w:hAnsi="Trebuchet MS" w:cs="Arial"/>
          <w:sz w:val="24"/>
          <w:szCs w:val="24"/>
        </w:rPr>
        <w:t xml:space="preserve">comunicarea prin mijloace electronice de transmitere la </w:t>
      </w:r>
      <w:proofErr w:type="spellStart"/>
      <w:r w:rsidR="00555ABF" w:rsidRPr="00555ABF">
        <w:rPr>
          <w:rFonts w:ascii="Trebuchet MS" w:hAnsi="Trebuchet MS" w:cs="Arial"/>
          <w:sz w:val="24"/>
          <w:szCs w:val="24"/>
        </w:rPr>
        <w:t>distanţă</w:t>
      </w:r>
      <w:proofErr w:type="spellEnd"/>
      <w:r w:rsidR="00555ABF" w:rsidRPr="00555ABF">
        <w:rPr>
          <w:rFonts w:ascii="Trebuchet MS" w:hAnsi="Trebuchet MS" w:cs="Arial"/>
          <w:sz w:val="24"/>
          <w:szCs w:val="24"/>
        </w:rPr>
        <w:t xml:space="preserve"> </w:t>
      </w:r>
      <w:r w:rsidR="00555ABF">
        <w:rPr>
          <w:rFonts w:ascii="Trebuchet MS" w:hAnsi="Trebuchet MS" w:cs="Arial"/>
          <w:sz w:val="24"/>
          <w:szCs w:val="24"/>
        </w:rPr>
        <w:t>a</w:t>
      </w:r>
      <w:r w:rsidR="00555ABF" w:rsidRPr="00555ABF">
        <w:t xml:space="preserve"> </w:t>
      </w:r>
      <w:r w:rsidR="00555ABF" w:rsidRPr="00555ABF">
        <w:rPr>
          <w:rFonts w:ascii="Trebuchet MS" w:hAnsi="Trebuchet MS" w:cs="Arial"/>
          <w:sz w:val="24"/>
          <w:szCs w:val="24"/>
        </w:rPr>
        <w:t xml:space="preserve">actelor administrativ-fiscale emise de către A.N.R.S.C. </w:t>
      </w:r>
      <w:r w:rsidR="00555ABF">
        <w:rPr>
          <w:rFonts w:ascii="Trebuchet MS" w:hAnsi="Trebuchet MS" w:cs="Arial"/>
          <w:sz w:val="24"/>
          <w:szCs w:val="24"/>
        </w:rPr>
        <w:t xml:space="preserve"> </w:t>
      </w:r>
      <w:r w:rsidR="00555ABF" w:rsidRPr="00555ABF">
        <w:rPr>
          <w:rFonts w:ascii="Trebuchet MS" w:hAnsi="Trebuchet MS" w:cs="Arial"/>
          <w:sz w:val="24"/>
          <w:szCs w:val="24"/>
        </w:rPr>
        <w:t xml:space="preserve">se </w:t>
      </w:r>
      <w:r w:rsidR="00555ABF">
        <w:rPr>
          <w:rFonts w:ascii="Trebuchet MS" w:hAnsi="Trebuchet MS" w:cs="Arial"/>
          <w:sz w:val="24"/>
          <w:szCs w:val="24"/>
        </w:rPr>
        <w:t xml:space="preserve">va </w:t>
      </w:r>
      <w:r w:rsidR="00555ABF" w:rsidRPr="00555ABF">
        <w:rPr>
          <w:rFonts w:ascii="Trebuchet MS" w:hAnsi="Trebuchet MS" w:cs="Arial"/>
          <w:sz w:val="24"/>
          <w:szCs w:val="24"/>
        </w:rPr>
        <w:t>realiz</w:t>
      </w:r>
      <w:r w:rsidR="00555ABF">
        <w:rPr>
          <w:rFonts w:ascii="Trebuchet MS" w:hAnsi="Trebuchet MS" w:cs="Arial"/>
          <w:sz w:val="24"/>
          <w:szCs w:val="24"/>
        </w:rPr>
        <w:t>a</w:t>
      </w:r>
      <w:r w:rsidR="00555ABF" w:rsidRPr="00555ABF">
        <w:rPr>
          <w:rFonts w:ascii="Trebuchet MS" w:hAnsi="Trebuchet MS" w:cs="Arial"/>
          <w:sz w:val="24"/>
          <w:szCs w:val="24"/>
        </w:rPr>
        <w:t xml:space="preserve"> prin intermediul Platformei Portal A.N.R.S.C. ce cuprinde serviciul de transmitere electronică a actelor administrativ fiscale emise de către A.N.R.S.C. - STE.</w:t>
      </w:r>
    </w:p>
    <w:p w14:paraId="1B37CD73" w14:textId="77777777" w:rsidR="00555ABF" w:rsidRDefault="00555ABF" w:rsidP="001663F4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</w:p>
    <w:p w14:paraId="465EEE3D" w14:textId="626876E6" w:rsidR="00555ABF" w:rsidRPr="00555ABF" w:rsidRDefault="001B4851" w:rsidP="00555ABF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   </w:t>
      </w:r>
      <w:r w:rsidR="00555ABF" w:rsidRPr="00555ABF">
        <w:rPr>
          <w:rFonts w:ascii="Trebuchet MS" w:hAnsi="Trebuchet MS" w:cs="Arial"/>
          <w:sz w:val="24"/>
          <w:szCs w:val="24"/>
        </w:rPr>
        <w:t>Categoriile de documente ce pot face obiectul comunicării prin STE sunt:</w:t>
      </w:r>
    </w:p>
    <w:p w14:paraId="42E681DC" w14:textId="77777777" w:rsidR="00555ABF" w:rsidRPr="00555ABF" w:rsidRDefault="00555ABF" w:rsidP="00555ABF">
      <w:pPr>
        <w:spacing w:line="276" w:lineRule="auto"/>
        <w:ind w:left="431" w:hanging="147"/>
        <w:jc w:val="both"/>
        <w:rPr>
          <w:rFonts w:ascii="Trebuchet MS" w:hAnsi="Trebuchet MS" w:cs="Arial"/>
          <w:sz w:val="24"/>
          <w:szCs w:val="24"/>
        </w:rPr>
      </w:pPr>
      <w:r w:rsidRPr="00555ABF">
        <w:rPr>
          <w:rFonts w:ascii="Trebuchet MS" w:hAnsi="Trebuchet MS" w:cs="Arial"/>
          <w:sz w:val="24"/>
          <w:szCs w:val="24"/>
        </w:rPr>
        <w:t>   -</w:t>
      </w:r>
      <w:r w:rsidRPr="00555ABF">
        <w:rPr>
          <w:rFonts w:ascii="Trebuchet MS" w:hAnsi="Trebuchet MS" w:cs="Arial"/>
          <w:sz w:val="24"/>
          <w:szCs w:val="24"/>
        </w:rPr>
        <w:tab/>
        <w:t xml:space="preserve">Decizie referitoare la </w:t>
      </w:r>
      <w:proofErr w:type="spellStart"/>
      <w:r w:rsidRPr="00555ABF">
        <w:rPr>
          <w:rFonts w:ascii="Trebuchet MS" w:hAnsi="Trebuchet MS" w:cs="Arial"/>
          <w:sz w:val="24"/>
          <w:szCs w:val="24"/>
        </w:rPr>
        <w:t>obligaţiile</w:t>
      </w:r>
      <w:proofErr w:type="spellEnd"/>
      <w:r w:rsidRPr="00555ABF">
        <w:rPr>
          <w:rFonts w:ascii="Trebuchet MS" w:hAnsi="Trebuchet MS" w:cs="Arial"/>
          <w:sz w:val="24"/>
          <w:szCs w:val="24"/>
        </w:rPr>
        <w:t xml:space="preserve"> bugetare accesorii reprezentând dobânzi </w:t>
      </w:r>
      <w:proofErr w:type="spellStart"/>
      <w:r w:rsidRPr="00555ABF">
        <w:rPr>
          <w:rFonts w:ascii="Trebuchet MS" w:hAnsi="Trebuchet MS" w:cs="Arial"/>
          <w:sz w:val="24"/>
          <w:szCs w:val="24"/>
        </w:rPr>
        <w:t>şi</w:t>
      </w:r>
      <w:proofErr w:type="spellEnd"/>
      <w:r w:rsidRPr="00555ABF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555ABF">
        <w:rPr>
          <w:rFonts w:ascii="Trebuchet MS" w:hAnsi="Trebuchet MS" w:cs="Arial"/>
          <w:sz w:val="24"/>
          <w:szCs w:val="24"/>
        </w:rPr>
        <w:t>penalităţi</w:t>
      </w:r>
      <w:proofErr w:type="spellEnd"/>
      <w:r w:rsidRPr="00555ABF">
        <w:rPr>
          <w:rFonts w:ascii="Trebuchet MS" w:hAnsi="Trebuchet MS" w:cs="Arial"/>
          <w:sz w:val="24"/>
          <w:szCs w:val="24"/>
        </w:rPr>
        <w:t xml:space="preserve"> de întârziere;</w:t>
      </w:r>
    </w:p>
    <w:p w14:paraId="2010BDC0" w14:textId="77777777" w:rsidR="00555ABF" w:rsidRPr="00555ABF" w:rsidRDefault="00555ABF" w:rsidP="00555ABF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  <w:r w:rsidRPr="00555ABF">
        <w:rPr>
          <w:rFonts w:ascii="Trebuchet MS" w:hAnsi="Trebuchet MS" w:cs="Arial"/>
          <w:sz w:val="24"/>
          <w:szCs w:val="24"/>
        </w:rPr>
        <w:t>-</w:t>
      </w:r>
      <w:r w:rsidRPr="00555ABF">
        <w:rPr>
          <w:rFonts w:ascii="Trebuchet MS" w:hAnsi="Trebuchet MS" w:cs="Arial"/>
          <w:sz w:val="24"/>
          <w:szCs w:val="24"/>
        </w:rPr>
        <w:tab/>
        <w:t>Extras de cont pentru inventarierea creanțelor;</w:t>
      </w:r>
    </w:p>
    <w:p w14:paraId="3D4C26A6" w14:textId="77777777" w:rsidR="00555ABF" w:rsidRPr="00555ABF" w:rsidRDefault="00555ABF" w:rsidP="00555ABF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  <w:r w:rsidRPr="00555ABF">
        <w:rPr>
          <w:rFonts w:ascii="Trebuchet MS" w:hAnsi="Trebuchet MS" w:cs="Arial"/>
          <w:sz w:val="24"/>
          <w:szCs w:val="24"/>
        </w:rPr>
        <w:t>-</w:t>
      </w:r>
      <w:r w:rsidRPr="00555ABF">
        <w:rPr>
          <w:rFonts w:ascii="Trebuchet MS" w:hAnsi="Trebuchet MS" w:cs="Arial"/>
          <w:sz w:val="24"/>
          <w:szCs w:val="24"/>
        </w:rPr>
        <w:tab/>
      </w:r>
      <w:proofErr w:type="spellStart"/>
      <w:r w:rsidRPr="00555ABF">
        <w:rPr>
          <w:rFonts w:ascii="Trebuchet MS" w:hAnsi="Trebuchet MS" w:cs="Arial"/>
          <w:sz w:val="24"/>
          <w:szCs w:val="24"/>
        </w:rPr>
        <w:t>Somatie</w:t>
      </w:r>
      <w:proofErr w:type="spellEnd"/>
      <w:r w:rsidRPr="00555ABF">
        <w:rPr>
          <w:rFonts w:ascii="Trebuchet MS" w:hAnsi="Trebuchet MS" w:cs="Arial"/>
          <w:sz w:val="24"/>
          <w:szCs w:val="24"/>
        </w:rPr>
        <w:t>;</w:t>
      </w:r>
    </w:p>
    <w:p w14:paraId="2D73751D" w14:textId="77777777" w:rsidR="00555ABF" w:rsidRPr="00555ABF" w:rsidRDefault="00555ABF" w:rsidP="00555ABF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  <w:r w:rsidRPr="00555ABF">
        <w:rPr>
          <w:rFonts w:ascii="Trebuchet MS" w:hAnsi="Trebuchet MS" w:cs="Arial"/>
          <w:sz w:val="24"/>
          <w:szCs w:val="24"/>
        </w:rPr>
        <w:t>-</w:t>
      </w:r>
      <w:r w:rsidRPr="00555ABF">
        <w:rPr>
          <w:rFonts w:ascii="Trebuchet MS" w:hAnsi="Trebuchet MS" w:cs="Arial"/>
          <w:sz w:val="24"/>
          <w:szCs w:val="24"/>
        </w:rPr>
        <w:tab/>
        <w:t>Titlu executoriu;</w:t>
      </w:r>
    </w:p>
    <w:p w14:paraId="4160A5F6" w14:textId="77777777" w:rsidR="00555ABF" w:rsidRPr="00555ABF" w:rsidRDefault="00555ABF" w:rsidP="00555ABF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  <w:r w:rsidRPr="00555ABF">
        <w:rPr>
          <w:rFonts w:ascii="Trebuchet MS" w:hAnsi="Trebuchet MS" w:cs="Arial"/>
          <w:sz w:val="24"/>
          <w:szCs w:val="24"/>
        </w:rPr>
        <w:t>-</w:t>
      </w:r>
      <w:r w:rsidRPr="00555ABF">
        <w:rPr>
          <w:rFonts w:ascii="Trebuchet MS" w:hAnsi="Trebuchet MS" w:cs="Arial"/>
          <w:sz w:val="24"/>
          <w:szCs w:val="24"/>
        </w:rPr>
        <w:tab/>
        <w:t xml:space="preserve">Adresă de </w:t>
      </w:r>
      <w:proofErr w:type="spellStart"/>
      <w:r w:rsidRPr="00555ABF">
        <w:rPr>
          <w:rFonts w:ascii="Trebuchet MS" w:hAnsi="Trebuchet MS" w:cs="Arial"/>
          <w:sz w:val="24"/>
          <w:szCs w:val="24"/>
        </w:rPr>
        <w:t>înştiinţare</w:t>
      </w:r>
      <w:proofErr w:type="spellEnd"/>
      <w:r w:rsidRPr="00555ABF">
        <w:rPr>
          <w:rFonts w:ascii="Trebuchet MS" w:hAnsi="Trebuchet MS" w:cs="Arial"/>
          <w:sz w:val="24"/>
          <w:szCs w:val="24"/>
        </w:rPr>
        <w:t xml:space="preserve"> privind </w:t>
      </w:r>
      <w:proofErr w:type="spellStart"/>
      <w:r w:rsidRPr="00555ABF">
        <w:rPr>
          <w:rFonts w:ascii="Trebuchet MS" w:hAnsi="Trebuchet MS" w:cs="Arial"/>
          <w:sz w:val="24"/>
          <w:szCs w:val="24"/>
        </w:rPr>
        <w:t>înfiinţarea</w:t>
      </w:r>
      <w:proofErr w:type="spellEnd"/>
      <w:r w:rsidRPr="00555ABF">
        <w:rPr>
          <w:rFonts w:ascii="Trebuchet MS" w:hAnsi="Trebuchet MS" w:cs="Arial"/>
          <w:sz w:val="24"/>
          <w:szCs w:val="24"/>
        </w:rPr>
        <w:t xml:space="preserve"> popririi;</w:t>
      </w:r>
    </w:p>
    <w:p w14:paraId="69DE7FB0" w14:textId="33CBB2B2" w:rsidR="00555ABF" w:rsidRDefault="00555ABF" w:rsidP="00555ABF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  <w:r w:rsidRPr="00555ABF">
        <w:rPr>
          <w:rFonts w:ascii="Trebuchet MS" w:hAnsi="Trebuchet MS" w:cs="Arial"/>
          <w:sz w:val="24"/>
          <w:szCs w:val="24"/>
        </w:rPr>
        <w:t xml:space="preserve">- </w:t>
      </w:r>
      <w:r w:rsidRPr="00555ABF">
        <w:rPr>
          <w:rFonts w:ascii="Trebuchet MS" w:hAnsi="Trebuchet MS" w:cs="Arial"/>
          <w:sz w:val="24"/>
          <w:szCs w:val="24"/>
        </w:rPr>
        <w:tab/>
        <w:t>Registrul documentelor electronice.</w:t>
      </w:r>
    </w:p>
    <w:p w14:paraId="74E9AFB0" w14:textId="77777777" w:rsidR="00555ABF" w:rsidRDefault="00555ABF" w:rsidP="001663F4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</w:p>
    <w:p w14:paraId="3100386A" w14:textId="77777777" w:rsidR="00555ABF" w:rsidRDefault="00555ABF" w:rsidP="001663F4">
      <w:pPr>
        <w:spacing w:line="276" w:lineRule="auto"/>
        <w:ind w:left="431" w:firstLine="351"/>
        <w:jc w:val="both"/>
        <w:rPr>
          <w:rFonts w:ascii="Trebuchet MS" w:hAnsi="Trebuchet MS" w:cs="Arial"/>
          <w:sz w:val="24"/>
          <w:szCs w:val="24"/>
        </w:rPr>
      </w:pPr>
    </w:p>
    <w:p w14:paraId="06C24B8C" w14:textId="77777777" w:rsidR="001663F4" w:rsidRPr="001663F4" w:rsidRDefault="001663F4" w:rsidP="00AB68CF">
      <w:pPr>
        <w:spacing w:line="276" w:lineRule="auto"/>
        <w:jc w:val="both"/>
        <w:rPr>
          <w:rFonts w:ascii="Trebuchet MS" w:hAnsi="Trebuchet MS" w:cs="Arial"/>
          <w:sz w:val="24"/>
          <w:szCs w:val="24"/>
        </w:rPr>
      </w:pPr>
    </w:p>
    <w:p w14:paraId="480FE79B" w14:textId="77777777" w:rsidR="001663F4" w:rsidRPr="00AB68CF" w:rsidRDefault="001663F4" w:rsidP="00AB68CF">
      <w:pPr>
        <w:spacing w:line="276" w:lineRule="auto"/>
        <w:jc w:val="both"/>
        <w:rPr>
          <w:rFonts w:ascii="Trebuchet MS" w:hAnsi="Trebuchet MS" w:cs="Arial"/>
          <w:b/>
          <w:bCs/>
          <w:sz w:val="24"/>
          <w:szCs w:val="24"/>
        </w:rPr>
      </w:pPr>
      <w:r w:rsidRPr="00AB68CF">
        <w:rPr>
          <w:rFonts w:ascii="Trebuchet MS" w:hAnsi="Trebuchet MS" w:cs="Arial"/>
          <w:b/>
          <w:bCs/>
          <w:sz w:val="24"/>
          <w:szCs w:val="24"/>
        </w:rPr>
        <w:t xml:space="preserve">Impactul socioeconomic al proiectului de act normativ </w:t>
      </w:r>
    </w:p>
    <w:p w14:paraId="25351208" w14:textId="77777777" w:rsidR="001663F4" w:rsidRPr="001663F4" w:rsidRDefault="001663F4" w:rsidP="00AB68CF">
      <w:pPr>
        <w:spacing w:line="276" w:lineRule="auto"/>
        <w:jc w:val="both"/>
        <w:rPr>
          <w:rFonts w:ascii="Trebuchet MS" w:hAnsi="Trebuchet MS" w:cs="Arial"/>
          <w:sz w:val="24"/>
          <w:szCs w:val="24"/>
        </w:rPr>
      </w:pPr>
      <w:r w:rsidRPr="001663F4">
        <w:rPr>
          <w:rFonts w:ascii="Trebuchet MS" w:hAnsi="Trebuchet MS" w:cs="Arial"/>
          <w:sz w:val="24"/>
          <w:szCs w:val="24"/>
        </w:rPr>
        <w:t>Proiectul de act normativ nu are impact socioeconomic.</w:t>
      </w:r>
    </w:p>
    <w:p w14:paraId="000185E4" w14:textId="77777777" w:rsidR="001663F4" w:rsidRPr="001663F4" w:rsidRDefault="001663F4" w:rsidP="001663F4">
      <w:pPr>
        <w:spacing w:line="276" w:lineRule="auto"/>
        <w:rPr>
          <w:rFonts w:ascii="Trebuchet MS" w:hAnsi="Trebuchet MS" w:cs="Arial"/>
          <w:sz w:val="24"/>
          <w:szCs w:val="24"/>
        </w:rPr>
      </w:pPr>
    </w:p>
    <w:p w14:paraId="557A2C28" w14:textId="77777777" w:rsidR="001663F4" w:rsidRPr="00AB68CF" w:rsidRDefault="001663F4" w:rsidP="001663F4">
      <w:pPr>
        <w:spacing w:line="276" w:lineRule="auto"/>
        <w:rPr>
          <w:rFonts w:ascii="Trebuchet MS" w:hAnsi="Trebuchet MS" w:cs="Arial"/>
          <w:b/>
          <w:bCs/>
          <w:sz w:val="24"/>
          <w:szCs w:val="24"/>
        </w:rPr>
      </w:pPr>
      <w:r w:rsidRPr="00AB68CF">
        <w:rPr>
          <w:rFonts w:ascii="Trebuchet MS" w:hAnsi="Trebuchet MS" w:cs="Arial"/>
          <w:b/>
          <w:bCs/>
          <w:sz w:val="24"/>
          <w:szCs w:val="24"/>
        </w:rPr>
        <w:t>Impactul financiar asupra bugetului general consolidat</w:t>
      </w:r>
    </w:p>
    <w:p w14:paraId="18F26BB8" w14:textId="77777777" w:rsidR="001B4851" w:rsidRDefault="001663F4" w:rsidP="001B4851">
      <w:pPr>
        <w:spacing w:line="276" w:lineRule="auto"/>
        <w:jc w:val="both"/>
        <w:rPr>
          <w:rFonts w:ascii="Trebuchet MS" w:hAnsi="Trebuchet MS" w:cs="Arial"/>
          <w:sz w:val="24"/>
          <w:szCs w:val="24"/>
        </w:rPr>
      </w:pPr>
      <w:r w:rsidRPr="001663F4">
        <w:rPr>
          <w:rFonts w:ascii="Trebuchet MS" w:hAnsi="Trebuchet MS" w:cs="Arial"/>
          <w:sz w:val="24"/>
          <w:szCs w:val="24"/>
        </w:rPr>
        <w:tab/>
      </w:r>
      <w:r w:rsidR="001B4851">
        <w:rPr>
          <w:rFonts w:ascii="Trebuchet MS" w:hAnsi="Trebuchet MS" w:cs="Arial"/>
          <w:sz w:val="24"/>
          <w:szCs w:val="24"/>
        </w:rPr>
        <w:t>C</w:t>
      </w:r>
      <w:r w:rsidR="001B4851" w:rsidRPr="001B4851">
        <w:rPr>
          <w:rFonts w:ascii="Trebuchet MS" w:hAnsi="Trebuchet MS" w:cs="Arial"/>
          <w:sz w:val="24"/>
          <w:szCs w:val="24"/>
        </w:rPr>
        <w:t xml:space="preserve">omunicarea actelor administrativ-fiscale emise de către A.N.R.S.C. prin mijloace electronice de transmitere la </w:t>
      </w:r>
      <w:proofErr w:type="spellStart"/>
      <w:r w:rsidR="001B4851" w:rsidRPr="001B4851">
        <w:rPr>
          <w:rFonts w:ascii="Trebuchet MS" w:hAnsi="Trebuchet MS" w:cs="Arial"/>
          <w:sz w:val="24"/>
          <w:szCs w:val="24"/>
        </w:rPr>
        <w:t>distanţă</w:t>
      </w:r>
      <w:proofErr w:type="spellEnd"/>
      <w:r w:rsidR="001B4851" w:rsidRPr="001B4851">
        <w:rPr>
          <w:rFonts w:ascii="Trebuchet MS" w:hAnsi="Trebuchet MS" w:cs="Arial"/>
          <w:sz w:val="24"/>
          <w:szCs w:val="24"/>
        </w:rPr>
        <w:t xml:space="preserve"> </w:t>
      </w:r>
      <w:r w:rsidR="001B4851">
        <w:rPr>
          <w:rFonts w:ascii="Trebuchet MS" w:hAnsi="Trebuchet MS" w:cs="Arial"/>
          <w:sz w:val="24"/>
          <w:szCs w:val="24"/>
        </w:rPr>
        <w:t xml:space="preserve">va avea </w:t>
      </w:r>
      <w:r w:rsidRPr="001663F4">
        <w:rPr>
          <w:rFonts w:ascii="Trebuchet MS" w:hAnsi="Trebuchet MS" w:cs="Arial"/>
          <w:sz w:val="24"/>
          <w:szCs w:val="24"/>
        </w:rPr>
        <w:t xml:space="preserve">un impact pozitiv asupra bugetului </w:t>
      </w:r>
      <w:r w:rsidR="001B4851">
        <w:rPr>
          <w:rFonts w:ascii="Trebuchet MS" w:hAnsi="Trebuchet MS" w:cs="Arial"/>
          <w:sz w:val="24"/>
          <w:szCs w:val="24"/>
        </w:rPr>
        <w:t xml:space="preserve">A.N.R.S.C. și implicit asupra bugetului </w:t>
      </w:r>
      <w:r w:rsidRPr="001663F4">
        <w:rPr>
          <w:rFonts w:ascii="Trebuchet MS" w:hAnsi="Trebuchet MS" w:cs="Arial"/>
          <w:sz w:val="24"/>
          <w:szCs w:val="24"/>
        </w:rPr>
        <w:t xml:space="preserve">general consolidat, prin </w:t>
      </w:r>
      <w:r w:rsidR="001B4851">
        <w:rPr>
          <w:rFonts w:ascii="Trebuchet MS" w:hAnsi="Trebuchet MS" w:cs="Arial"/>
          <w:sz w:val="24"/>
          <w:szCs w:val="24"/>
        </w:rPr>
        <w:t>diminuarea semnificativă a</w:t>
      </w:r>
      <w:r w:rsidR="001B4851" w:rsidRPr="001B4851">
        <w:rPr>
          <w:rFonts w:ascii="Trebuchet MS" w:hAnsi="Trebuchet MS" w:cs="Arial"/>
          <w:sz w:val="24"/>
          <w:szCs w:val="24"/>
        </w:rPr>
        <w:t xml:space="preserve"> cheltuielilor efectuate cu transmiterea prin poștă a acestora</w:t>
      </w:r>
      <w:r w:rsidR="001B4851">
        <w:rPr>
          <w:rFonts w:ascii="Trebuchet MS" w:hAnsi="Trebuchet MS" w:cs="Arial"/>
          <w:sz w:val="24"/>
          <w:szCs w:val="24"/>
        </w:rPr>
        <w:t>.</w:t>
      </w:r>
    </w:p>
    <w:p w14:paraId="6154F591" w14:textId="0849F96C" w:rsidR="001663F4" w:rsidRPr="001663F4" w:rsidRDefault="001663F4" w:rsidP="001B4851">
      <w:pPr>
        <w:spacing w:line="276" w:lineRule="auto"/>
        <w:jc w:val="both"/>
        <w:rPr>
          <w:rFonts w:ascii="Trebuchet MS" w:hAnsi="Trebuchet MS" w:cs="Arial"/>
          <w:sz w:val="24"/>
          <w:szCs w:val="24"/>
        </w:rPr>
      </w:pPr>
      <w:r w:rsidRPr="001663F4">
        <w:rPr>
          <w:rFonts w:ascii="Trebuchet MS" w:hAnsi="Trebuchet MS" w:cs="Arial"/>
          <w:sz w:val="24"/>
          <w:szCs w:val="24"/>
        </w:rPr>
        <w:t xml:space="preserve"> </w:t>
      </w:r>
    </w:p>
    <w:p w14:paraId="135DB7AF" w14:textId="77777777" w:rsidR="001663F4" w:rsidRPr="00AB68CF" w:rsidRDefault="001663F4" w:rsidP="001663F4">
      <w:pPr>
        <w:spacing w:line="276" w:lineRule="auto"/>
        <w:rPr>
          <w:rFonts w:ascii="Trebuchet MS" w:hAnsi="Trebuchet MS" w:cs="Arial"/>
          <w:b/>
          <w:bCs/>
          <w:sz w:val="24"/>
          <w:szCs w:val="24"/>
        </w:rPr>
      </w:pPr>
      <w:r w:rsidRPr="00AB68CF">
        <w:rPr>
          <w:rFonts w:ascii="Trebuchet MS" w:hAnsi="Trebuchet MS" w:cs="Arial"/>
          <w:b/>
          <w:bCs/>
          <w:sz w:val="24"/>
          <w:szCs w:val="24"/>
        </w:rPr>
        <w:t xml:space="preserve">Efectele proiectului de act normativ asupra </w:t>
      </w:r>
      <w:proofErr w:type="spellStart"/>
      <w:r w:rsidRPr="00AB68CF">
        <w:rPr>
          <w:rFonts w:ascii="Trebuchet MS" w:hAnsi="Trebuchet MS" w:cs="Arial"/>
          <w:b/>
          <w:bCs/>
          <w:sz w:val="24"/>
          <w:szCs w:val="24"/>
        </w:rPr>
        <w:t>legislaţiei</w:t>
      </w:r>
      <w:proofErr w:type="spellEnd"/>
      <w:r w:rsidRPr="00AB68CF">
        <w:rPr>
          <w:rFonts w:ascii="Trebuchet MS" w:hAnsi="Trebuchet MS" w:cs="Arial"/>
          <w:b/>
          <w:bCs/>
          <w:sz w:val="24"/>
          <w:szCs w:val="24"/>
        </w:rPr>
        <w:t xml:space="preserve"> în vigoare</w:t>
      </w:r>
    </w:p>
    <w:p w14:paraId="0D5C7FA8" w14:textId="3DFC7411" w:rsidR="001663F4" w:rsidRPr="001663F4" w:rsidRDefault="001663F4" w:rsidP="001B4851">
      <w:pPr>
        <w:spacing w:line="276" w:lineRule="auto"/>
        <w:jc w:val="both"/>
        <w:rPr>
          <w:rFonts w:ascii="Trebuchet MS" w:hAnsi="Trebuchet MS" w:cs="Arial"/>
          <w:sz w:val="24"/>
          <w:szCs w:val="24"/>
        </w:rPr>
      </w:pPr>
      <w:r w:rsidRPr="001663F4">
        <w:rPr>
          <w:rFonts w:ascii="Trebuchet MS" w:hAnsi="Trebuchet MS" w:cs="Arial"/>
          <w:sz w:val="24"/>
          <w:szCs w:val="24"/>
        </w:rPr>
        <w:tab/>
        <w:t xml:space="preserve">Proiectul de act normativ facilitează punerea în aplicare a prevederilor </w:t>
      </w:r>
      <w:r w:rsidR="001B4851">
        <w:rPr>
          <w:rFonts w:ascii="Trebuchet MS" w:hAnsi="Trebuchet MS" w:cs="Arial"/>
          <w:sz w:val="24"/>
          <w:szCs w:val="24"/>
        </w:rPr>
        <w:t xml:space="preserve">art. 47 alin. (15) din Legea </w:t>
      </w:r>
      <w:r w:rsidR="001B4851" w:rsidRPr="001B4851">
        <w:rPr>
          <w:rFonts w:ascii="Trebuchet MS" w:hAnsi="Trebuchet MS" w:cs="Arial"/>
          <w:sz w:val="24"/>
          <w:szCs w:val="24"/>
        </w:rPr>
        <w:t>nr. 207/2015 privind Codul de Procedură Fiscală, cu modificările și completările ulterioare</w:t>
      </w:r>
      <w:r w:rsidR="001B4851">
        <w:rPr>
          <w:rFonts w:ascii="Trebuchet MS" w:hAnsi="Trebuchet MS" w:cs="Arial"/>
          <w:sz w:val="24"/>
          <w:szCs w:val="24"/>
        </w:rPr>
        <w:t>,</w:t>
      </w:r>
      <w:r w:rsidR="001B4851" w:rsidRPr="001B4851">
        <w:rPr>
          <w:rFonts w:ascii="Trebuchet MS" w:hAnsi="Trebuchet MS" w:cs="Arial"/>
          <w:sz w:val="24"/>
          <w:szCs w:val="24"/>
        </w:rPr>
        <w:t xml:space="preserve"> </w:t>
      </w:r>
      <w:r w:rsidRPr="001663F4">
        <w:rPr>
          <w:rFonts w:ascii="Trebuchet MS" w:hAnsi="Trebuchet MS" w:cs="Arial"/>
          <w:sz w:val="24"/>
          <w:szCs w:val="24"/>
        </w:rPr>
        <w:t xml:space="preserve">urmând a fi implementat de către Direcția Financiar, Contabilitate, Administrativ din cadrul </w:t>
      </w:r>
      <w:r w:rsidR="00AB68CF">
        <w:rPr>
          <w:rFonts w:ascii="Trebuchet MS" w:hAnsi="Trebuchet MS" w:cs="Arial"/>
          <w:sz w:val="24"/>
          <w:szCs w:val="24"/>
        </w:rPr>
        <w:t>A.N</w:t>
      </w:r>
      <w:r w:rsidRPr="001663F4">
        <w:rPr>
          <w:rFonts w:ascii="Trebuchet MS" w:hAnsi="Trebuchet MS" w:cs="Arial"/>
          <w:sz w:val="24"/>
          <w:szCs w:val="24"/>
        </w:rPr>
        <w:t>.</w:t>
      </w:r>
      <w:r w:rsidR="00AB68CF">
        <w:rPr>
          <w:rFonts w:ascii="Trebuchet MS" w:hAnsi="Trebuchet MS" w:cs="Arial"/>
          <w:sz w:val="24"/>
          <w:szCs w:val="24"/>
        </w:rPr>
        <w:t>R.S.C.</w:t>
      </w:r>
    </w:p>
    <w:p w14:paraId="309A03A8" w14:textId="77777777" w:rsidR="001663F4" w:rsidRPr="001663F4" w:rsidRDefault="001663F4" w:rsidP="001663F4">
      <w:pPr>
        <w:spacing w:line="276" w:lineRule="auto"/>
        <w:rPr>
          <w:rFonts w:ascii="Trebuchet MS" w:hAnsi="Trebuchet MS" w:cs="Arial"/>
          <w:sz w:val="24"/>
          <w:szCs w:val="24"/>
        </w:rPr>
      </w:pPr>
    </w:p>
    <w:p w14:paraId="1F8B23A4" w14:textId="0FD6E897" w:rsidR="001663F4" w:rsidRPr="001663F4" w:rsidRDefault="001663F4" w:rsidP="001B4851">
      <w:pPr>
        <w:spacing w:line="276" w:lineRule="auto"/>
        <w:ind w:firstLine="351"/>
        <w:jc w:val="both"/>
        <w:rPr>
          <w:rFonts w:ascii="Trebuchet MS" w:hAnsi="Trebuchet MS" w:cs="Arial"/>
          <w:sz w:val="24"/>
          <w:szCs w:val="24"/>
        </w:rPr>
      </w:pPr>
      <w:r w:rsidRPr="001663F4">
        <w:rPr>
          <w:rFonts w:ascii="Trebuchet MS" w:hAnsi="Trebuchet MS" w:cs="Arial"/>
          <w:sz w:val="24"/>
          <w:szCs w:val="24"/>
        </w:rPr>
        <w:t xml:space="preserve">Având în vedere cele de mai sus, vă supunem spre analiză și aprobare proiectul de Ordin </w:t>
      </w:r>
      <w:r w:rsidR="001B4851" w:rsidRPr="001B4851">
        <w:rPr>
          <w:rFonts w:ascii="Trebuchet MS" w:hAnsi="Trebuchet MS" w:cs="Arial"/>
          <w:sz w:val="24"/>
          <w:szCs w:val="24"/>
        </w:rPr>
        <w:t>pentru aprobarea</w:t>
      </w:r>
      <w:r w:rsidR="001B4851">
        <w:rPr>
          <w:rFonts w:ascii="Trebuchet MS" w:hAnsi="Trebuchet MS" w:cs="Arial"/>
          <w:sz w:val="24"/>
          <w:szCs w:val="24"/>
        </w:rPr>
        <w:t xml:space="preserve"> </w:t>
      </w:r>
      <w:r w:rsidR="001B4851" w:rsidRPr="001B4851">
        <w:rPr>
          <w:rFonts w:ascii="Trebuchet MS" w:hAnsi="Trebuchet MS" w:cs="Arial"/>
          <w:sz w:val="24"/>
          <w:szCs w:val="24"/>
        </w:rPr>
        <w:t xml:space="preserve">Procedurii de comunicare a actelor administrativ-fiscale emise de către A.N.R.S.C. prin mijloace electronice de transmitere la </w:t>
      </w:r>
      <w:proofErr w:type="spellStart"/>
      <w:r w:rsidR="001B4851" w:rsidRPr="001B4851">
        <w:rPr>
          <w:rFonts w:ascii="Trebuchet MS" w:hAnsi="Trebuchet MS" w:cs="Arial"/>
          <w:sz w:val="24"/>
          <w:szCs w:val="24"/>
        </w:rPr>
        <w:t>distanţă</w:t>
      </w:r>
      <w:proofErr w:type="spellEnd"/>
      <w:r w:rsidR="001B4851" w:rsidRPr="001B4851">
        <w:rPr>
          <w:rFonts w:ascii="Trebuchet MS" w:hAnsi="Trebuchet MS" w:cs="Arial"/>
          <w:sz w:val="24"/>
          <w:szCs w:val="24"/>
        </w:rPr>
        <w:t xml:space="preserve"> între A.N.R.S.C. </w:t>
      </w:r>
      <w:proofErr w:type="spellStart"/>
      <w:r w:rsidR="001B4851" w:rsidRPr="001B4851">
        <w:rPr>
          <w:rFonts w:ascii="Trebuchet MS" w:hAnsi="Trebuchet MS" w:cs="Arial"/>
          <w:sz w:val="24"/>
          <w:szCs w:val="24"/>
        </w:rPr>
        <w:t>şi</w:t>
      </w:r>
      <w:proofErr w:type="spellEnd"/>
      <w:r w:rsidR="001B4851" w:rsidRPr="001B4851">
        <w:rPr>
          <w:rFonts w:ascii="Trebuchet MS" w:hAnsi="Trebuchet MS" w:cs="Arial"/>
          <w:sz w:val="24"/>
          <w:szCs w:val="24"/>
        </w:rPr>
        <w:t xml:space="preserve"> persoanele juridice ce au calitatea de operatori/furnizori/prestatori de servicii comunitare de utilități publice.</w:t>
      </w:r>
    </w:p>
    <w:p w14:paraId="37E31BBA" w14:textId="77777777" w:rsidR="001663F4" w:rsidRDefault="001663F4" w:rsidP="001663F4">
      <w:pPr>
        <w:spacing w:line="276" w:lineRule="auto"/>
        <w:rPr>
          <w:rFonts w:ascii="Trebuchet MS" w:hAnsi="Trebuchet MS" w:cs="Arial"/>
          <w:sz w:val="24"/>
          <w:szCs w:val="24"/>
        </w:rPr>
      </w:pPr>
    </w:p>
    <w:p w14:paraId="6CF11320" w14:textId="77777777" w:rsidR="0078253F" w:rsidRDefault="0078253F" w:rsidP="001663F4">
      <w:pPr>
        <w:spacing w:line="276" w:lineRule="auto"/>
        <w:rPr>
          <w:rFonts w:ascii="Trebuchet MS" w:hAnsi="Trebuchet MS" w:cs="Arial"/>
          <w:sz w:val="24"/>
          <w:szCs w:val="24"/>
        </w:rPr>
      </w:pPr>
    </w:p>
    <w:p w14:paraId="421AAE8B" w14:textId="77777777" w:rsidR="0078253F" w:rsidRDefault="0078253F" w:rsidP="001663F4">
      <w:pPr>
        <w:spacing w:line="276" w:lineRule="auto"/>
        <w:rPr>
          <w:rFonts w:ascii="Trebuchet MS" w:hAnsi="Trebuchet MS" w:cs="Arial"/>
          <w:sz w:val="24"/>
          <w:szCs w:val="24"/>
        </w:rPr>
      </w:pPr>
    </w:p>
    <w:p w14:paraId="62B7BBB9" w14:textId="77777777" w:rsidR="0078253F" w:rsidRDefault="0078253F" w:rsidP="001663F4">
      <w:pPr>
        <w:spacing w:line="276" w:lineRule="auto"/>
        <w:rPr>
          <w:rFonts w:ascii="Trebuchet MS" w:hAnsi="Trebuchet MS" w:cs="Arial"/>
          <w:sz w:val="24"/>
          <w:szCs w:val="24"/>
        </w:rPr>
      </w:pPr>
    </w:p>
    <w:p w14:paraId="117F22DA" w14:textId="77777777" w:rsidR="0078253F" w:rsidRPr="0078253F" w:rsidRDefault="0078253F" w:rsidP="0078253F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  <w:r w:rsidRPr="0078253F">
        <w:rPr>
          <w:rFonts w:ascii="Trebuchet MS" w:hAnsi="Trebuchet MS" w:cs="Arial"/>
          <w:sz w:val="24"/>
          <w:szCs w:val="24"/>
        </w:rPr>
        <w:t>Director Financiar, Contabilitate și Administrativ</w:t>
      </w:r>
    </w:p>
    <w:p w14:paraId="5568C99B" w14:textId="77777777" w:rsidR="0078253F" w:rsidRPr="0078253F" w:rsidRDefault="0078253F" w:rsidP="0078253F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  <w:r w:rsidRPr="0078253F">
        <w:rPr>
          <w:rFonts w:ascii="Trebuchet MS" w:hAnsi="Trebuchet MS" w:cs="Arial"/>
          <w:sz w:val="24"/>
          <w:szCs w:val="24"/>
        </w:rPr>
        <w:t>GEORGETA BREZEANU</w:t>
      </w:r>
    </w:p>
    <w:p w14:paraId="300B12EE" w14:textId="77777777" w:rsidR="0078253F" w:rsidRPr="0078253F" w:rsidRDefault="0078253F" w:rsidP="0078253F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</w:p>
    <w:p w14:paraId="33E20336" w14:textId="77777777" w:rsidR="0078253F" w:rsidRPr="0078253F" w:rsidRDefault="0078253F" w:rsidP="0078253F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</w:p>
    <w:p w14:paraId="00A204CA" w14:textId="77777777" w:rsidR="0078253F" w:rsidRPr="0078253F" w:rsidRDefault="0078253F" w:rsidP="0078253F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</w:p>
    <w:p w14:paraId="629E6883" w14:textId="77777777" w:rsidR="0078253F" w:rsidRPr="0078253F" w:rsidRDefault="0078253F" w:rsidP="0078253F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</w:p>
    <w:p w14:paraId="721C4D18" w14:textId="77777777" w:rsidR="0078253F" w:rsidRPr="0078253F" w:rsidRDefault="0078253F" w:rsidP="0078253F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  <w:r w:rsidRPr="0078253F">
        <w:rPr>
          <w:rFonts w:ascii="Trebuchet MS" w:hAnsi="Trebuchet MS" w:cs="Arial"/>
          <w:sz w:val="24"/>
          <w:szCs w:val="24"/>
        </w:rPr>
        <w:t>Șef Serviciu Contabilitate, Urmărire și</w:t>
      </w:r>
    </w:p>
    <w:p w14:paraId="42C67F6A" w14:textId="77777777" w:rsidR="0078253F" w:rsidRPr="0078253F" w:rsidRDefault="0078253F" w:rsidP="0078253F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  <w:r w:rsidRPr="0078253F">
        <w:rPr>
          <w:rFonts w:ascii="Trebuchet MS" w:hAnsi="Trebuchet MS" w:cs="Arial"/>
          <w:sz w:val="24"/>
          <w:szCs w:val="24"/>
        </w:rPr>
        <w:t>Executare Silită a Creanțelor</w:t>
      </w:r>
    </w:p>
    <w:p w14:paraId="5412DC59" w14:textId="77777777" w:rsidR="0078253F" w:rsidRPr="0078253F" w:rsidRDefault="0078253F" w:rsidP="0078253F">
      <w:pPr>
        <w:spacing w:line="276" w:lineRule="auto"/>
        <w:jc w:val="center"/>
        <w:rPr>
          <w:rFonts w:ascii="Trebuchet MS" w:hAnsi="Trebuchet MS" w:cs="Arial"/>
          <w:sz w:val="24"/>
          <w:szCs w:val="24"/>
        </w:rPr>
      </w:pPr>
      <w:r w:rsidRPr="0078253F">
        <w:rPr>
          <w:rFonts w:ascii="Trebuchet MS" w:hAnsi="Trebuchet MS" w:cs="Arial"/>
          <w:sz w:val="24"/>
          <w:szCs w:val="24"/>
        </w:rPr>
        <w:t>LUCIA ȘEVOIU</w:t>
      </w:r>
    </w:p>
    <w:p w14:paraId="64DBCA77" w14:textId="77777777" w:rsidR="00AB68CF" w:rsidRPr="001663F4" w:rsidRDefault="00AB68CF" w:rsidP="001663F4">
      <w:pPr>
        <w:spacing w:line="276" w:lineRule="auto"/>
        <w:rPr>
          <w:rFonts w:ascii="Trebuchet MS" w:hAnsi="Trebuchet MS" w:cs="Arial"/>
          <w:sz w:val="24"/>
          <w:szCs w:val="24"/>
        </w:rPr>
      </w:pPr>
    </w:p>
    <w:sectPr w:rsidR="00AB68CF" w:rsidRPr="001663F4" w:rsidSect="005F2A6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994" w:bottom="576" w:left="850" w:header="706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BA3F" w14:textId="77777777" w:rsidR="00F72B2C" w:rsidRDefault="00F72B2C" w:rsidP="006C7E11">
      <w:pPr>
        <w:spacing w:line="240" w:lineRule="auto"/>
      </w:pPr>
      <w:r>
        <w:separator/>
      </w:r>
    </w:p>
  </w:endnote>
  <w:endnote w:type="continuationSeparator" w:id="0">
    <w:p w14:paraId="0BC02F3D" w14:textId="77777777" w:rsidR="00F72B2C" w:rsidRDefault="00F72B2C" w:rsidP="006C7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4200" w14:textId="77777777" w:rsidR="001A2653" w:rsidRDefault="001A2653">
    <w:pPr>
      <w:pStyle w:val="Footer"/>
    </w:pPr>
    <w:r w:rsidRPr="00AB6043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3F3C2A52" wp14:editId="02304FC1">
          <wp:simplePos x="0" y="0"/>
          <wp:positionH relativeFrom="margin">
            <wp:posOffset>-264160</wp:posOffset>
          </wp:positionH>
          <wp:positionV relativeFrom="margin">
            <wp:posOffset>8935085</wp:posOffset>
          </wp:positionV>
          <wp:extent cx="7143750" cy="695325"/>
          <wp:effectExtent l="19050" t="0" r="0" b="0"/>
          <wp:wrapSquare wrapText="bothSides"/>
          <wp:docPr id="1" name="Picture 16" descr="Doc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1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26F8" w14:textId="77777777" w:rsidR="001A2653" w:rsidRDefault="001A2653">
    <w:pPr>
      <w:pStyle w:val="Footer"/>
    </w:pPr>
    <w:r w:rsidRPr="00AB6043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3D2C9B8A" wp14:editId="7357DEC3">
          <wp:simplePos x="0" y="0"/>
          <wp:positionH relativeFrom="margin">
            <wp:posOffset>-254635</wp:posOffset>
          </wp:positionH>
          <wp:positionV relativeFrom="margin">
            <wp:posOffset>8916035</wp:posOffset>
          </wp:positionV>
          <wp:extent cx="7143750" cy="695325"/>
          <wp:effectExtent l="19050" t="0" r="0" b="0"/>
          <wp:wrapSquare wrapText="bothSides"/>
          <wp:docPr id="2" name="Picture 16" descr="Doc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1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0680" w14:textId="77777777" w:rsidR="00F72B2C" w:rsidRDefault="00F72B2C" w:rsidP="006C7E11">
      <w:pPr>
        <w:spacing w:line="240" w:lineRule="auto"/>
      </w:pPr>
      <w:r>
        <w:separator/>
      </w:r>
    </w:p>
  </w:footnote>
  <w:footnote w:type="continuationSeparator" w:id="0">
    <w:p w14:paraId="04DEC836" w14:textId="77777777" w:rsidR="00F72B2C" w:rsidRDefault="00F72B2C" w:rsidP="006C7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182D" w14:textId="77777777" w:rsidR="001A2653" w:rsidRPr="00743291" w:rsidRDefault="001A2653" w:rsidP="00743291">
    <w:pPr>
      <w:pStyle w:val="Header"/>
      <w:ind w:left="0" w:firstLine="0"/>
      <w:jc w:val="center"/>
      <w:rPr>
        <w:rFonts w:ascii="Times New Roman" w:hAnsi="Times New Roman" w:cs="Times New Roman"/>
        <w:sz w:val="24"/>
        <w:szCs w:val="24"/>
      </w:rPr>
    </w:pPr>
    <w:r w:rsidRPr="00743291">
      <w:rPr>
        <w:rFonts w:ascii="Times New Roman" w:hAnsi="Times New Roman" w:cs="Times New Roman"/>
        <w:b/>
        <w:sz w:val="24"/>
        <w:szCs w:val="24"/>
      </w:rPr>
      <w:t xml:space="preserve">Pag. </w:t>
    </w:r>
    <w:r w:rsidRPr="00743291">
      <w:rPr>
        <w:rFonts w:ascii="Times New Roman" w:hAnsi="Times New Roman" w:cs="Times New Roman"/>
        <w:b/>
        <w:sz w:val="24"/>
        <w:szCs w:val="24"/>
      </w:rPr>
      <w:fldChar w:fldCharType="begin"/>
    </w:r>
    <w:r w:rsidRPr="00743291">
      <w:rPr>
        <w:rFonts w:ascii="Times New Roman" w:hAnsi="Times New Roman" w:cs="Times New Roman"/>
        <w:b/>
        <w:sz w:val="24"/>
        <w:szCs w:val="24"/>
      </w:rPr>
      <w:instrText xml:space="preserve"> PAGE </w:instrText>
    </w:r>
    <w:r w:rsidRPr="00743291"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  <w:sz w:val="24"/>
        <w:szCs w:val="24"/>
      </w:rPr>
      <w:t>2</w:t>
    </w:r>
    <w:r w:rsidRPr="00743291">
      <w:rPr>
        <w:rFonts w:ascii="Times New Roman" w:hAnsi="Times New Roman" w:cs="Times New Roman"/>
        <w:b/>
        <w:sz w:val="24"/>
        <w:szCs w:val="24"/>
      </w:rPr>
      <w:fldChar w:fldCharType="end"/>
    </w:r>
    <w:r w:rsidRPr="00743291">
      <w:rPr>
        <w:rFonts w:ascii="Times New Roman" w:hAnsi="Times New Roman" w:cs="Times New Roman"/>
        <w:sz w:val="24"/>
        <w:szCs w:val="24"/>
      </w:rPr>
      <w:t xml:space="preserve"> / </w:t>
    </w:r>
    <w:r w:rsidRPr="00743291">
      <w:rPr>
        <w:rFonts w:ascii="Times New Roman" w:hAnsi="Times New Roman" w:cs="Times New Roman"/>
        <w:b/>
        <w:sz w:val="24"/>
        <w:szCs w:val="24"/>
      </w:rPr>
      <w:fldChar w:fldCharType="begin"/>
    </w:r>
    <w:r w:rsidRPr="00743291">
      <w:rPr>
        <w:rFonts w:ascii="Times New Roman" w:hAnsi="Times New Roman" w:cs="Times New Roman"/>
        <w:b/>
        <w:sz w:val="24"/>
        <w:szCs w:val="24"/>
      </w:rPr>
      <w:instrText xml:space="preserve"> NUMPAGES  </w:instrText>
    </w:r>
    <w:r w:rsidRPr="00743291"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  <w:sz w:val="24"/>
        <w:szCs w:val="24"/>
      </w:rPr>
      <w:t>1</w:t>
    </w:r>
    <w:r w:rsidRPr="00743291">
      <w:rPr>
        <w:rFonts w:ascii="Times New Roman" w:hAnsi="Times New Roman" w:cs="Times New Roman"/>
        <w:b/>
        <w:sz w:val="24"/>
        <w:szCs w:val="24"/>
      </w:rPr>
      <w:fldChar w:fldCharType="end"/>
    </w:r>
  </w:p>
  <w:p w14:paraId="73631F55" w14:textId="77777777" w:rsidR="001A2653" w:rsidRDefault="00000000" w:rsidP="00743291">
    <w:pPr>
      <w:pStyle w:val="Header"/>
      <w:ind w:left="0"/>
    </w:pPr>
    <w:r>
      <w:rPr>
        <w:rFonts w:ascii="Arial" w:hAnsi="Arial" w:cs="Arial"/>
        <w:b/>
        <w:sz w:val="28"/>
        <w:szCs w:val="28"/>
      </w:rPr>
      <w:pict w14:anchorId="73E1F9E1">
        <v:rect id="_x0000_i1025" style="width:480.5pt;height:.05pt" o:hrpct="990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6514" w14:textId="77777777" w:rsidR="001A2653" w:rsidRDefault="001A2653">
    <w:pPr>
      <w:pStyle w:val="Header"/>
    </w:pPr>
    <w:r w:rsidRPr="00424D03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127048ED" wp14:editId="78AA6D36">
          <wp:simplePos x="0" y="0"/>
          <wp:positionH relativeFrom="margin">
            <wp:posOffset>70485</wp:posOffset>
          </wp:positionH>
          <wp:positionV relativeFrom="margin">
            <wp:posOffset>-828040</wp:posOffset>
          </wp:positionV>
          <wp:extent cx="6388100" cy="1238250"/>
          <wp:effectExtent l="19050" t="0" r="0" b="0"/>
          <wp:wrapSquare wrapText="bothSides"/>
          <wp:docPr id="11" name="Picture 9" descr="antet 11.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1.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8100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871"/>
    <w:multiLevelType w:val="hybridMultilevel"/>
    <w:tmpl w:val="2D86C9C8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DB2780A"/>
    <w:multiLevelType w:val="hybridMultilevel"/>
    <w:tmpl w:val="C92E6E42"/>
    <w:lvl w:ilvl="0" w:tplc="040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93760624">
    <w:abstractNumId w:val="1"/>
  </w:num>
  <w:num w:numId="2" w16cid:durableId="15672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62"/>
    <w:rsid w:val="00000A34"/>
    <w:rsid w:val="00007515"/>
    <w:rsid w:val="000326E9"/>
    <w:rsid w:val="00037FD1"/>
    <w:rsid w:val="00044F13"/>
    <w:rsid w:val="00055073"/>
    <w:rsid w:val="0007585A"/>
    <w:rsid w:val="00082955"/>
    <w:rsid w:val="000A33D2"/>
    <w:rsid w:val="000A525C"/>
    <w:rsid w:val="000C6230"/>
    <w:rsid w:val="000F55B3"/>
    <w:rsid w:val="001009FA"/>
    <w:rsid w:val="0014772F"/>
    <w:rsid w:val="00153D66"/>
    <w:rsid w:val="001608E7"/>
    <w:rsid w:val="001663F4"/>
    <w:rsid w:val="001749EB"/>
    <w:rsid w:val="001A0EBE"/>
    <w:rsid w:val="001A100A"/>
    <w:rsid w:val="001A2653"/>
    <w:rsid w:val="001B2408"/>
    <w:rsid w:val="001B4851"/>
    <w:rsid w:val="001C0826"/>
    <w:rsid w:val="001C235A"/>
    <w:rsid w:val="001C2C32"/>
    <w:rsid w:val="001C7018"/>
    <w:rsid w:val="001E3195"/>
    <w:rsid w:val="00202AC4"/>
    <w:rsid w:val="00241DA6"/>
    <w:rsid w:val="00244591"/>
    <w:rsid w:val="00253B6A"/>
    <w:rsid w:val="00254ED8"/>
    <w:rsid w:val="002749FF"/>
    <w:rsid w:val="0029149A"/>
    <w:rsid w:val="00295518"/>
    <w:rsid w:val="002B2354"/>
    <w:rsid w:val="002B4470"/>
    <w:rsid w:val="002B4EC9"/>
    <w:rsid w:val="002B6C19"/>
    <w:rsid w:val="002C32E8"/>
    <w:rsid w:val="002C3555"/>
    <w:rsid w:val="002C4E03"/>
    <w:rsid w:val="002E1E7A"/>
    <w:rsid w:val="0030689A"/>
    <w:rsid w:val="003149FF"/>
    <w:rsid w:val="003159F3"/>
    <w:rsid w:val="003254E2"/>
    <w:rsid w:val="00331A93"/>
    <w:rsid w:val="00347444"/>
    <w:rsid w:val="003726A8"/>
    <w:rsid w:val="0039415D"/>
    <w:rsid w:val="003A37D9"/>
    <w:rsid w:val="003C65B9"/>
    <w:rsid w:val="003D2BB4"/>
    <w:rsid w:val="003D46C1"/>
    <w:rsid w:val="003E144B"/>
    <w:rsid w:val="003F0F78"/>
    <w:rsid w:val="00424D03"/>
    <w:rsid w:val="00425349"/>
    <w:rsid w:val="004628C2"/>
    <w:rsid w:val="00464970"/>
    <w:rsid w:val="00466F8A"/>
    <w:rsid w:val="00482140"/>
    <w:rsid w:val="004D4509"/>
    <w:rsid w:val="004D674D"/>
    <w:rsid w:val="004E3578"/>
    <w:rsid w:val="004F0F75"/>
    <w:rsid w:val="004F4061"/>
    <w:rsid w:val="00511C5F"/>
    <w:rsid w:val="00531313"/>
    <w:rsid w:val="0054584E"/>
    <w:rsid w:val="00547523"/>
    <w:rsid w:val="00552033"/>
    <w:rsid w:val="00555ABF"/>
    <w:rsid w:val="00556ABB"/>
    <w:rsid w:val="00556B39"/>
    <w:rsid w:val="005753A4"/>
    <w:rsid w:val="00576F23"/>
    <w:rsid w:val="0058317C"/>
    <w:rsid w:val="005933CC"/>
    <w:rsid w:val="005F2A61"/>
    <w:rsid w:val="005F56C3"/>
    <w:rsid w:val="005F78BB"/>
    <w:rsid w:val="00604EC7"/>
    <w:rsid w:val="00612149"/>
    <w:rsid w:val="0061782E"/>
    <w:rsid w:val="00624617"/>
    <w:rsid w:val="006275EF"/>
    <w:rsid w:val="00642E61"/>
    <w:rsid w:val="006472AA"/>
    <w:rsid w:val="00662D0B"/>
    <w:rsid w:val="00683369"/>
    <w:rsid w:val="006A3E80"/>
    <w:rsid w:val="006A7823"/>
    <w:rsid w:val="006B4927"/>
    <w:rsid w:val="006C0D66"/>
    <w:rsid w:val="006C140E"/>
    <w:rsid w:val="006C75AC"/>
    <w:rsid w:val="006C7E11"/>
    <w:rsid w:val="006D625B"/>
    <w:rsid w:val="006F7218"/>
    <w:rsid w:val="00702072"/>
    <w:rsid w:val="00714696"/>
    <w:rsid w:val="00737458"/>
    <w:rsid w:val="00740E4F"/>
    <w:rsid w:val="00743291"/>
    <w:rsid w:val="007510CF"/>
    <w:rsid w:val="007544A9"/>
    <w:rsid w:val="00757650"/>
    <w:rsid w:val="00775946"/>
    <w:rsid w:val="0078253F"/>
    <w:rsid w:val="00787366"/>
    <w:rsid w:val="00792850"/>
    <w:rsid w:val="00793AA0"/>
    <w:rsid w:val="007B4BEA"/>
    <w:rsid w:val="007B4D25"/>
    <w:rsid w:val="007D5D2F"/>
    <w:rsid w:val="007F6DE1"/>
    <w:rsid w:val="00823FC5"/>
    <w:rsid w:val="0083176B"/>
    <w:rsid w:val="0084168C"/>
    <w:rsid w:val="008808E0"/>
    <w:rsid w:val="008A7A21"/>
    <w:rsid w:val="008C122C"/>
    <w:rsid w:val="008D1342"/>
    <w:rsid w:val="008D1FD8"/>
    <w:rsid w:val="008D334E"/>
    <w:rsid w:val="008D76F5"/>
    <w:rsid w:val="00944BFE"/>
    <w:rsid w:val="00954633"/>
    <w:rsid w:val="00961D75"/>
    <w:rsid w:val="00983EBA"/>
    <w:rsid w:val="009843AE"/>
    <w:rsid w:val="009962EB"/>
    <w:rsid w:val="009B246B"/>
    <w:rsid w:val="009C4AC9"/>
    <w:rsid w:val="009F1D05"/>
    <w:rsid w:val="009F6927"/>
    <w:rsid w:val="00A064F7"/>
    <w:rsid w:val="00A15F61"/>
    <w:rsid w:val="00A26EF2"/>
    <w:rsid w:val="00A44962"/>
    <w:rsid w:val="00A545A7"/>
    <w:rsid w:val="00A578E9"/>
    <w:rsid w:val="00AA27E3"/>
    <w:rsid w:val="00AA6B61"/>
    <w:rsid w:val="00AA7C88"/>
    <w:rsid w:val="00AB6043"/>
    <w:rsid w:val="00AB68CF"/>
    <w:rsid w:val="00AC3E3E"/>
    <w:rsid w:val="00AC6E03"/>
    <w:rsid w:val="00AF67CD"/>
    <w:rsid w:val="00B25839"/>
    <w:rsid w:val="00B35321"/>
    <w:rsid w:val="00B37163"/>
    <w:rsid w:val="00B40BA7"/>
    <w:rsid w:val="00B5490A"/>
    <w:rsid w:val="00B91660"/>
    <w:rsid w:val="00BC4EC3"/>
    <w:rsid w:val="00C469C5"/>
    <w:rsid w:val="00C62186"/>
    <w:rsid w:val="00C755C5"/>
    <w:rsid w:val="00C855D6"/>
    <w:rsid w:val="00C96F91"/>
    <w:rsid w:val="00CA0668"/>
    <w:rsid w:val="00CA3B23"/>
    <w:rsid w:val="00CC1A40"/>
    <w:rsid w:val="00CC7455"/>
    <w:rsid w:val="00CD13DD"/>
    <w:rsid w:val="00CD402A"/>
    <w:rsid w:val="00CF6278"/>
    <w:rsid w:val="00D050FA"/>
    <w:rsid w:val="00D21BB7"/>
    <w:rsid w:val="00D3655F"/>
    <w:rsid w:val="00D43C9D"/>
    <w:rsid w:val="00D46D6A"/>
    <w:rsid w:val="00D71878"/>
    <w:rsid w:val="00D8737C"/>
    <w:rsid w:val="00D90E0D"/>
    <w:rsid w:val="00D9687A"/>
    <w:rsid w:val="00DA0019"/>
    <w:rsid w:val="00DA0C4E"/>
    <w:rsid w:val="00DC3312"/>
    <w:rsid w:val="00DE2318"/>
    <w:rsid w:val="00E000C8"/>
    <w:rsid w:val="00E071CC"/>
    <w:rsid w:val="00E105A6"/>
    <w:rsid w:val="00E116A0"/>
    <w:rsid w:val="00E22FDD"/>
    <w:rsid w:val="00E369CB"/>
    <w:rsid w:val="00E41463"/>
    <w:rsid w:val="00E6621E"/>
    <w:rsid w:val="00E86B95"/>
    <w:rsid w:val="00E874D5"/>
    <w:rsid w:val="00EB3ED3"/>
    <w:rsid w:val="00ED2A92"/>
    <w:rsid w:val="00EE172E"/>
    <w:rsid w:val="00EE58A7"/>
    <w:rsid w:val="00EF5F8E"/>
    <w:rsid w:val="00F126E0"/>
    <w:rsid w:val="00F27A63"/>
    <w:rsid w:val="00F27E5C"/>
    <w:rsid w:val="00F3547F"/>
    <w:rsid w:val="00F44925"/>
    <w:rsid w:val="00F57F3D"/>
    <w:rsid w:val="00F61EA5"/>
    <w:rsid w:val="00F70E0B"/>
    <w:rsid w:val="00F72B2C"/>
    <w:rsid w:val="00F92155"/>
    <w:rsid w:val="00F92F90"/>
    <w:rsid w:val="00F93D06"/>
    <w:rsid w:val="00FA5C53"/>
    <w:rsid w:val="00FA7650"/>
    <w:rsid w:val="00FB1C8C"/>
    <w:rsid w:val="00FB4ED3"/>
    <w:rsid w:val="00FD74C9"/>
    <w:rsid w:val="00FE2D55"/>
    <w:rsid w:val="00FE5106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43028"/>
  <w15:docId w15:val="{1AF7ABD8-5F7A-499A-A36D-A0F20DA9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09" w:lineRule="auto"/>
        <w:ind w:left="357" w:firstLine="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E1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E11"/>
  </w:style>
  <w:style w:type="paragraph" w:styleId="Footer">
    <w:name w:val="footer"/>
    <w:basedOn w:val="Normal"/>
    <w:link w:val="FooterChar"/>
    <w:unhideWhenUsed/>
    <w:rsid w:val="006C7E1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C7E11"/>
  </w:style>
  <w:style w:type="paragraph" w:styleId="BalloonText">
    <w:name w:val="Balloon Text"/>
    <w:basedOn w:val="Normal"/>
    <w:link w:val="BalloonTextChar"/>
    <w:uiPriority w:val="99"/>
    <w:semiHidden/>
    <w:unhideWhenUsed/>
    <w:rsid w:val="006C7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71878"/>
  </w:style>
  <w:style w:type="table" w:styleId="TableGrid">
    <w:name w:val="Table Grid"/>
    <w:basedOn w:val="TableNormal"/>
    <w:rsid w:val="00241DA6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1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evoiu\Downloads\Antet%20Lucian%20Blaga%2001.2021%20-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0C3AB6B2AD743B8BEBBA0998B3501" ma:contentTypeVersion="0" ma:contentTypeDescription="Creați un document nou." ma:contentTypeScope="" ma:versionID="e1ef16c9100e022cea9c399bdf9bf7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6ce403b1092329c2e67323982d3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47497-08BE-466E-B5FE-E76893A33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D29301-E44E-43AF-84D7-FD8CE2944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495325-C930-4C8C-9C4B-2A0AD7AD9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B970B-DEE0-482D-BC75-2F2EF8A5E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Lucian Blaga 01.2021 - final.dotx</Template>
  <TotalTime>7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vasile.radu</dc:creator>
  <cp:lastModifiedBy>Lucia Sevoiu</cp:lastModifiedBy>
  <cp:revision>3</cp:revision>
  <cp:lastPrinted>2024-09-11T07:21:00Z</cp:lastPrinted>
  <dcterms:created xsi:type="dcterms:W3CDTF">2026-05-04T12:39:00Z</dcterms:created>
  <dcterms:modified xsi:type="dcterms:W3CDTF">2026-05-04T12:40:00Z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0x010100AB90C3AB6B2AD743B8BEBBA0998B3501</vt:lpwstr>
  </property>
</Properties>
</file>